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8A" w:rsidRDefault="00D2128A" w:rsidP="00D2128A">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Тезисы</w:t>
      </w:r>
    </w:p>
    <w:p w:rsidR="00D2128A" w:rsidRDefault="00D2128A" w:rsidP="00D2128A">
      <w:pPr>
        <w:spacing w:after="0" w:line="240" w:lineRule="auto"/>
        <w:jc w:val="center"/>
        <w:rPr>
          <w:rFonts w:ascii="Times New Roman" w:hAnsi="Times New Roman" w:cs="Times New Roman"/>
          <w:b/>
          <w:sz w:val="28"/>
          <w:szCs w:val="28"/>
        </w:rPr>
      </w:pPr>
      <w:r w:rsidRPr="00D2128A">
        <w:rPr>
          <w:rFonts w:ascii="Times New Roman" w:hAnsi="Times New Roman" w:cs="Times New Roman"/>
          <w:b/>
          <w:sz w:val="28"/>
          <w:szCs w:val="28"/>
        </w:rPr>
        <w:t xml:space="preserve">выступления руководителя Роспатента </w:t>
      </w:r>
      <w:proofErr w:type="spellStart"/>
      <w:r w:rsidRPr="00D2128A">
        <w:rPr>
          <w:rFonts w:ascii="Times New Roman" w:hAnsi="Times New Roman" w:cs="Times New Roman"/>
          <w:b/>
          <w:sz w:val="28"/>
          <w:szCs w:val="28"/>
        </w:rPr>
        <w:t>Г.П.Ивлиева</w:t>
      </w:r>
      <w:proofErr w:type="spellEnd"/>
      <w:r>
        <w:rPr>
          <w:rFonts w:ascii="Times New Roman" w:hAnsi="Times New Roman" w:cs="Times New Roman"/>
          <w:b/>
          <w:sz w:val="28"/>
          <w:szCs w:val="28"/>
        </w:rPr>
        <w:t xml:space="preserve"> </w:t>
      </w:r>
      <w:r w:rsidRPr="00D2128A">
        <w:rPr>
          <w:rFonts w:ascii="Times New Roman" w:hAnsi="Times New Roman" w:cs="Times New Roman"/>
          <w:b/>
          <w:sz w:val="28"/>
          <w:szCs w:val="28"/>
        </w:rPr>
        <w:t>на заседании секции «Антимонопольное регулирование и интеллектуальная собственность»</w:t>
      </w:r>
    </w:p>
    <w:p w:rsidR="00D2128A" w:rsidRPr="00D2128A" w:rsidRDefault="00D2128A" w:rsidP="00D2128A">
      <w:pPr>
        <w:spacing w:after="0" w:line="240" w:lineRule="auto"/>
        <w:jc w:val="center"/>
        <w:rPr>
          <w:rFonts w:ascii="Times New Roman" w:hAnsi="Times New Roman" w:cs="Times New Roman"/>
          <w:b/>
          <w:sz w:val="28"/>
          <w:szCs w:val="28"/>
        </w:rPr>
      </w:pPr>
      <w:r w:rsidRPr="00D2128A">
        <w:rPr>
          <w:rFonts w:ascii="Times New Roman" w:hAnsi="Times New Roman" w:cs="Times New Roman"/>
          <w:b/>
          <w:sz w:val="28"/>
          <w:szCs w:val="28"/>
        </w:rPr>
        <w:t xml:space="preserve">в рамках </w:t>
      </w:r>
      <w:r w:rsidRPr="00D2128A">
        <w:rPr>
          <w:rFonts w:ascii="Times New Roman" w:hAnsi="Times New Roman" w:cs="Times New Roman"/>
          <w:b/>
          <w:sz w:val="28"/>
          <w:szCs w:val="28"/>
          <w:lang w:val="en-US"/>
        </w:rPr>
        <w:t>X</w:t>
      </w:r>
      <w:r w:rsidRPr="00D2128A">
        <w:rPr>
          <w:rFonts w:ascii="Times New Roman" w:hAnsi="Times New Roman" w:cs="Times New Roman"/>
          <w:b/>
          <w:sz w:val="28"/>
          <w:szCs w:val="28"/>
        </w:rPr>
        <w:t xml:space="preserve"> Международной научно-практической конкуренции «</w:t>
      </w:r>
      <w:proofErr w:type="spellStart"/>
      <w:r w:rsidRPr="00D2128A">
        <w:rPr>
          <w:rFonts w:ascii="Times New Roman" w:hAnsi="Times New Roman" w:cs="Times New Roman"/>
          <w:b/>
          <w:sz w:val="28"/>
          <w:szCs w:val="28"/>
        </w:rPr>
        <w:t>Кутафинские</w:t>
      </w:r>
      <w:proofErr w:type="spellEnd"/>
      <w:r w:rsidRPr="00D2128A">
        <w:rPr>
          <w:rFonts w:ascii="Times New Roman" w:hAnsi="Times New Roman" w:cs="Times New Roman"/>
          <w:b/>
          <w:sz w:val="28"/>
          <w:szCs w:val="28"/>
        </w:rPr>
        <w:t xml:space="preserve"> чтения»</w:t>
      </w:r>
    </w:p>
    <w:p w:rsidR="00D2128A" w:rsidRDefault="00D2128A" w:rsidP="00D2128A">
      <w:pPr>
        <w:spacing w:after="0" w:line="240" w:lineRule="auto"/>
        <w:ind w:firstLine="709"/>
        <w:jc w:val="both"/>
        <w:rPr>
          <w:rFonts w:ascii="Times New Roman" w:hAnsi="Times New Roman" w:cs="Times New Roman"/>
          <w:sz w:val="28"/>
          <w:szCs w:val="28"/>
        </w:rPr>
      </w:pPr>
    </w:p>
    <w:p w:rsidR="00D2128A" w:rsidRPr="00D2128A" w:rsidRDefault="00D2128A" w:rsidP="00D2128A">
      <w:pPr>
        <w:spacing w:after="0" w:line="240" w:lineRule="auto"/>
        <w:ind w:firstLine="709"/>
        <w:jc w:val="center"/>
        <w:rPr>
          <w:rFonts w:ascii="Times New Roman" w:hAnsi="Times New Roman" w:cs="Times New Roman"/>
          <w:i/>
          <w:sz w:val="28"/>
          <w:szCs w:val="28"/>
        </w:rPr>
      </w:pPr>
      <w:r w:rsidRPr="00D2128A">
        <w:rPr>
          <w:rFonts w:ascii="Times New Roman" w:hAnsi="Times New Roman" w:cs="Times New Roman"/>
          <w:i/>
          <w:sz w:val="28"/>
          <w:szCs w:val="28"/>
        </w:rPr>
        <w:t>8 апреля 2016 г., 10-00</w:t>
      </w:r>
    </w:p>
    <w:p w:rsidR="00D2128A" w:rsidRPr="00D2128A" w:rsidRDefault="00532A7D" w:rsidP="00D2128A">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 xml:space="preserve">г. </w:t>
      </w:r>
      <w:r w:rsidR="00D2128A" w:rsidRPr="00D2128A">
        <w:rPr>
          <w:rFonts w:ascii="Times New Roman" w:hAnsi="Times New Roman" w:cs="Times New Roman"/>
          <w:i/>
          <w:sz w:val="28"/>
          <w:szCs w:val="28"/>
        </w:rPr>
        <w:t xml:space="preserve">Москва, </w:t>
      </w:r>
      <w:r>
        <w:rPr>
          <w:rFonts w:ascii="Times New Roman" w:hAnsi="Times New Roman" w:cs="Times New Roman"/>
          <w:i/>
          <w:sz w:val="28"/>
          <w:szCs w:val="28"/>
        </w:rPr>
        <w:t xml:space="preserve">ул. </w:t>
      </w:r>
      <w:proofErr w:type="gramStart"/>
      <w:r w:rsidR="00D2128A" w:rsidRPr="00D2128A">
        <w:rPr>
          <w:rFonts w:ascii="Times New Roman" w:hAnsi="Times New Roman" w:cs="Times New Roman"/>
          <w:i/>
          <w:sz w:val="28"/>
          <w:szCs w:val="28"/>
        </w:rPr>
        <w:t>Садовая-Кудринская</w:t>
      </w:r>
      <w:proofErr w:type="gramEnd"/>
      <w:r w:rsidR="00D2128A" w:rsidRPr="00D2128A">
        <w:rPr>
          <w:rFonts w:ascii="Times New Roman" w:hAnsi="Times New Roman" w:cs="Times New Roman"/>
          <w:i/>
          <w:sz w:val="28"/>
          <w:szCs w:val="28"/>
        </w:rPr>
        <w:t>, д.11, 4 этаж, зал коллегии</w:t>
      </w:r>
    </w:p>
    <w:p w:rsidR="00D2128A" w:rsidRDefault="00D2128A" w:rsidP="00D2128A">
      <w:pPr>
        <w:spacing w:after="0" w:line="240" w:lineRule="auto"/>
        <w:ind w:firstLine="709"/>
        <w:jc w:val="both"/>
        <w:rPr>
          <w:rFonts w:ascii="Times New Roman" w:hAnsi="Times New Roman" w:cs="Times New Roman"/>
          <w:sz w:val="28"/>
          <w:szCs w:val="28"/>
        </w:rPr>
      </w:pPr>
    </w:p>
    <w:p w:rsidR="00D2128A" w:rsidRDefault="00D2128A" w:rsidP="00D2128A">
      <w:pPr>
        <w:spacing w:after="0" w:line="240" w:lineRule="auto"/>
        <w:ind w:firstLine="709"/>
        <w:jc w:val="both"/>
        <w:rPr>
          <w:rFonts w:ascii="Times New Roman" w:hAnsi="Times New Roman" w:cs="Times New Roman"/>
          <w:sz w:val="28"/>
          <w:szCs w:val="28"/>
        </w:rPr>
      </w:pPr>
    </w:p>
    <w:p w:rsidR="002948AD" w:rsidRPr="002948AD" w:rsidRDefault="002948AD" w:rsidP="002948AD">
      <w:pPr>
        <w:spacing w:after="0" w:line="360" w:lineRule="auto"/>
        <w:ind w:firstLine="708"/>
        <w:jc w:val="both"/>
        <w:rPr>
          <w:rFonts w:ascii="Times New Roman" w:hAnsi="Times New Roman" w:cs="Times New Roman"/>
          <w:b/>
          <w:i/>
          <w:sz w:val="28"/>
          <w:szCs w:val="28"/>
        </w:rPr>
      </w:pPr>
      <w:r w:rsidRPr="002948AD">
        <w:rPr>
          <w:rFonts w:ascii="Times New Roman" w:hAnsi="Times New Roman" w:cs="Times New Roman"/>
          <w:b/>
          <w:i/>
          <w:sz w:val="28"/>
          <w:szCs w:val="28"/>
        </w:rPr>
        <w:t>1.</w:t>
      </w:r>
      <w:r>
        <w:rPr>
          <w:rFonts w:ascii="Times New Roman" w:hAnsi="Times New Roman" w:cs="Times New Roman"/>
          <w:b/>
          <w:i/>
          <w:sz w:val="28"/>
          <w:szCs w:val="28"/>
        </w:rPr>
        <w:t xml:space="preserve"> </w:t>
      </w:r>
      <w:r w:rsidRPr="002948AD">
        <w:rPr>
          <w:rFonts w:ascii="Times New Roman" w:hAnsi="Times New Roman" w:cs="Times New Roman"/>
          <w:b/>
          <w:i/>
          <w:sz w:val="28"/>
          <w:szCs w:val="28"/>
        </w:rPr>
        <w:t>Соотношение легальной монополии правообладателя и доминирующего положения на рынке.</w:t>
      </w:r>
    </w:p>
    <w:p w:rsidR="002948AD" w:rsidRDefault="002948AD" w:rsidP="002948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известно, и</w:t>
      </w:r>
      <w:r w:rsidRPr="00A360F3">
        <w:rPr>
          <w:rFonts w:ascii="Times New Roman" w:hAnsi="Times New Roman" w:cs="Times New Roman"/>
          <w:sz w:val="28"/>
          <w:szCs w:val="28"/>
        </w:rPr>
        <w:t>сключитель</w:t>
      </w:r>
      <w:r>
        <w:rPr>
          <w:rFonts w:ascii="Times New Roman" w:hAnsi="Times New Roman" w:cs="Times New Roman"/>
          <w:sz w:val="28"/>
          <w:szCs w:val="28"/>
        </w:rPr>
        <w:t xml:space="preserve">ное право является признаваемой </w:t>
      </w:r>
      <w:r w:rsidRPr="00A360F3">
        <w:rPr>
          <w:rFonts w:ascii="Times New Roman" w:hAnsi="Times New Roman" w:cs="Times New Roman"/>
          <w:sz w:val="28"/>
          <w:szCs w:val="28"/>
        </w:rPr>
        <w:t>государством (легальной) монополией.</w:t>
      </w:r>
      <w:r>
        <w:rPr>
          <w:rFonts w:ascii="Times New Roman" w:hAnsi="Times New Roman" w:cs="Times New Roman"/>
          <w:sz w:val="28"/>
          <w:szCs w:val="28"/>
        </w:rPr>
        <w:t xml:space="preserve"> В первую очередь это связано </w:t>
      </w:r>
      <w:r w:rsidRPr="0040395B">
        <w:rPr>
          <w:rFonts w:ascii="Times New Roman" w:hAnsi="Times New Roman" w:cs="Times New Roman"/>
          <w:sz w:val="28"/>
          <w:szCs w:val="28"/>
        </w:rPr>
        <w:t>с историей возникновения</w:t>
      </w:r>
      <w:r>
        <w:rPr>
          <w:rFonts w:ascii="Times New Roman" w:hAnsi="Times New Roman" w:cs="Times New Roman"/>
          <w:sz w:val="28"/>
          <w:szCs w:val="28"/>
        </w:rPr>
        <w:t xml:space="preserve">. Правовая охрана исключительных прав </w:t>
      </w:r>
      <w:r w:rsidRPr="0040395B">
        <w:rPr>
          <w:rFonts w:ascii="Times New Roman" w:hAnsi="Times New Roman" w:cs="Times New Roman"/>
          <w:sz w:val="28"/>
          <w:szCs w:val="28"/>
        </w:rPr>
        <w:t>выросла из привилегий, которые выдавались высшей властью государства отдельным авторам или предпринимателям и содержали дозволение осуществлять определенную деятельность. Однако исключительные права представляют собой монополию особого рода. Их специфика заключается в том, что само государство предоставляет обладателям таких прав защиту от нарушений со стороны любых третьих лиц. Эта защита обеспечивает правообладателям возможность получить доход, который окупил бы их усилия и затраты по созданию и использованию результатов интеллектуальной деятельности</w:t>
      </w:r>
      <w:r>
        <w:rPr>
          <w:rFonts w:ascii="Times New Roman" w:hAnsi="Times New Roman" w:cs="Times New Roman"/>
          <w:sz w:val="28"/>
          <w:szCs w:val="28"/>
        </w:rPr>
        <w:t>, а также создал условия для продолжения творческой деятельности</w:t>
      </w:r>
      <w:r w:rsidRPr="0040395B">
        <w:rPr>
          <w:rFonts w:ascii="Times New Roman" w:hAnsi="Times New Roman" w:cs="Times New Roman"/>
          <w:sz w:val="28"/>
          <w:szCs w:val="28"/>
        </w:rPr>
        <w:t>. Иными словами, в данном случае монопольные права возникают в силу закона, они санкционированы го</w:t>
      </w:r>
      <w:r>
        <w:rPr>
          <w:rFonts w:ascii="Times New Roman" w:hAnsi="Times New Roman" w:cs="Times New Roman"/>
          <w:sz w:val="28"/>
          <w:szCs w:val="28"/>
        </w:rPr>
        <w:t>сударством для пользы общества.</w:t>
      </w:r>
    </w:p>
    <w:p w:rsidR="002948AD" w:rsidRDefault="00F842BB" w:rsidP="00F842BB">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ст. 5 Федерального закона от 26.07.2009 № 135-ФЗ «О защите конкуренции» (далее – Закон о защите конкуренции) под доминирующим положением на рынке подразумевается </w:t>
      </w:r>
      <w:r w:rsidRPr="00F842BB">
        <w:rPr>
          <w:rFonts w:ascii="Times New Roman" w:hAnsi="Times New Roman" w:cs="Times New Roman"/>
          <w:sz w:val="28"/>
          <w:szCs w:val="28"/>
        </w:rPr>
        <w:t xml:space="preserve">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w:t>
      </w:r>
      <w:r w:rsidRPr="00F842BB">
        <w:rPr>
          <w:rFonts w:ascii="Times New Roman" w:hAnsi="Times New Roman" w:cs="Times New Roman"/>
          <w:sz w:val="28"/>
          <w:szCs w:val="28"/>
        </w:rPr>
        <w:lastRenderedPageBreak/>
        <w:t>обращения товара</w:t>
      </w:r>
      <w:proofErr w:type="gramEnd"/>
      <w:r w:rsidRPr="00F842BB">
        <w:rPr>
          <w:rFonts w:ascii="Times New Roman" w:hAnsi="Times New Roman" w:cs="Times New Roman"/>
          <w:sz w:val="28"/>
          <w:szCs w:val="28"/>
        </w:rPr>
        <w:t xml:space="preserve">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r>
        <w:rPr>
          <w:rFonts w:ascii="Times New Roman" w:hAnsi="Times New Roman" w:cs="Times New Roman"/>
          <w:sz w:val="28"/>
          <w:szCs w:val="28"/>
        </w:rPr>
        <w:t xml:space="preserve">. </w:t>
      </w:r>
    </w:p>
    <w:p w:rsidR="007B0E74" w:rsidRDefault="00E54756" w:rsidP="00F842B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Правовая охрана исключительных прав, как представляется, не может оказывать влияние на товарный рынок в целом</w:t>
      </w:r>
      <w:r w:rsidR="00D31F4C">
        <w:rPr>
          <w:rFonts w:ascii="Times New Roman" w:hAnsi="Times New Roman" w:cs="Times New Roman"/>
          <w:sz w:val="28"/>
          <w:szCs w:val="28"/>
        </w:rPr>
        <w:t xml:space="preserve"> по следующим причинам:</w:t>
      </w:r>
    </w:p>
    <w:p w:rsidR="007B0E74" w:rsidRDefault="007B0E74" w:rsidP="00F842B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Товарные знаки не препятствуют обращению аналогичных товаров и соответственно конкуренции на товарном рынке, поскольку являются средствами индивидуализации, которые направлены на соотнесение товара с конкретным производителем. </w:t>
      </w:r>
    </w:p>
    <w:p w:rsidR="00E54756" w:rsidRDefault="007B0E74" w:rsidP="00F842B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свою очередь для изобретений существует ряд существенных ограничений</w:t>
      </w:r>
      <w:r w:rsidR="00C90EA6">
        <w:rPr>
          <w:rFonts w:ascii="Times New Roman" w:hAnsi="Times New Roman" w:cs="Times New Roman"/>
          <w:sz w:val="28"/>
          <w:szCs w:val="28"/>
        </w:rPr>
        <w:t>,</w:t>
      </w:r>
      <w:r>
        <w:rPr>
          <w:rFonts w:ascii="Times New Roman" w:hAnsi="Times New Roman" w:cs="Times New Roman"/>
          <w:sz w:val="28"/>
          <w:szCs w:val="28"/>
        </w:rPr>
        <w:t xml:space="preserve"> </w:t>
      </w:r>
      <w:r w:rsidR="00C90EA6">
        <w:rPr>
          <w:rFonts w:ascii="Times New Roman" w:hAnsi="Times New Roman" w:cs="Times New Roman"/>
          <w:sz w:val="28"/>
          <w:szCs w:val="28"/>
        </w:rPr>
        <w:t xml:space="preserve">препятствующих недобросовестным действиям патентообладателей, </w:t>
      </w:r>
      <w:r>
        <w:rPr>
          <w:rFonts w:ascii="Times New Roman" w:hAnsi="Times New Roman" w:cs="Times New Roman"/>
          <w:sz w:val="28"/>
          <w:szCs w:val="28"/>
        </w:rPr>
        <w:t xml:space="preserve">начиная от </w:t>
      </w:r>
      <w:r w:rsidR="00C90EA6">
        <w:rPr>
          <w:rFonts w:ascii="Times New Roman" w:hAnsi="Times New Roman" w:cs="Times New Roman"/>
          <w:sz w:val="28"/>
          <w:szCs w:val="28"/>
        </w:rPr>
        <w:t xml:space="preserve">сферы использования и </w:t>
      </w:r>
      <w:r>
        <w:rPr>
          <w:rFonts w:ascii="Times New Roman" w:hAnsi="Times New Roman" w:cs="Times New Roman"/>
          <w:sz w:val="28"/>
          <w:szCs w:val="28"/>
        </w:rPr>
        <w:t>принудительного лицензирования</w:t>
      </w:r>
      <w:r w:rsidR="00C90EA6">
        <w:rPr>
          <w:rFonts w:ascii="Times New Roman" w:hAnsi="Times New Roman" w:cs="Times New Roman"/>
          <w:sz w:val="28"/>
          <w:szCs w:val="28"/>
        </w:rPr>
        <w:t>,</w:t>
      </w:r>
      <w:r>
        <w:rPr>
          <w:rFonts w:ascii="Times New Roman" w:hAnsi="Times New Roman" w:cs="Times New Roman"/>
          <w:sz w:val="28"/>
          <w:szCs w:val="28"/>
        </w:rPr>
        <w:t xml:space="preserve"> и заканчивая </w:t>
      </w:r>
      <w:r w:rsidR="00C90EA6">
        <w:rPr>
          <w:rFonts w:ascii="Times New Roman" w:hAnsi="Times New Roman" w:cs="Times New Roman"/>
          <w:sz w:val="28"/>
          <w:szCs w:val="28"/>
        </w:rPr>
        <w:t>выдачей Правительством Российской Федерации разрешения на использование.</w:t>
      </w:r>
    </w:p>
    <w:p w:rsidR="00E54756" w:rsidRDefault="00E54756" w:rsidP="00C90E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40395B">
        <w:rPr>
          <w:rFonts w:ascii="Times New Roman" w:hAnsi="Times New Roman" w:cs="Times New Roman"/>
          <w:sz w:val="28"/>
          <w:szCs w:val="28"/>
        </w:rPr>
        <w:t xml:space="preserve">егулирование отношений в сфере </w:t>
      </w:r>
      <w:r>
        <w:rPr>
          <w:rFonts w:ascii="Times New Roman" w:hAnsi="Times New Roman" w:cs="Times New Roman"/>
          <w:sz w:val="28"/>
          <w:szCs w:val="28"/>
        </w:rPr>
        <w:t xml:space="preserve">правовой охраны исключительных прав </w:t>
      </w:r>
      <w:r w:rsidRPr="0040395B">
        <w:rPr>
          <w:rFonts w:ascii="Times New Roman" w:hAnsi="Times New Roman" w:cs="Times New Roman"/>
          <w:sz w:val="28"/>
          <w:szCs w:val="28"/>
        </w:rPr>
        <w:t xml:space="preserve">предусматривает систему мер, направленных на предотвращение злоупотреблений правообладателями своим особым положением. К числу таких мер относятся: </w:t>
      </w:r>
    </w:p>
    <w:p w:rsidR="00E54756" w:rsidRDefault="00E54756" w:rsidP="00E54756">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а) </w:t>
      </w:r>
      <w:r w:rsidRPr="00E54756">
        <w:rPr>
          <w:rFonts w:ascii="Times New Roman" w:hAnsi="Times New Roman" w:cs="Times New Roman"/>
          <w:sz w:val="28"/>
          <w:szCs w:val="28"/>
        </w:rPr>
        <w:t>срочный хара</w:t>
      </w:r>
      <w:r w:rsidR="004C22E6">
        <w:rPr>
          <w:rFonts w:ascii="Times New Roman" w:hAnsi="Times New Roman" w:cs="Times New Roman"/>
          <w:sz w:val="28"/>
          <w:szCs w:val="28"/>
        </w:rPr>
        <w:t>ктер охраны исключительных прав:</w:t>
      </w:r>
      <w:r w:rsidRPr="00E54756">
        <w:rPr>
          <w:rFonts w:ascii="Times New Roman" w:hAnsi="Times New Roman" w:cs="Times New Roman"/>
          <w:sz w:val="28"/>
          <w:szCs w:val="28"/>
        </w:rPr>
        <w:t xml:space="preserve"> </w:t>
      </w:r>
    </w:p>
    <w:p w:rsidR="00E54756" w:rsidRPr="00E54756" w:rsidRDefault="00E54756" w:rsidP="00E547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Законодательно закреплены различные сроки действия </w:t>
      </w:r>
      <w:r w:rsidR="004C22E6">
        <w:rPr>
          <w:rFonts w:ascii="Times New Roman" w:hAnsi="Times New Roman" w:cs="Times New Roman"/>
          <w:sz w:val="28"/>
          <w:szCs w:val="28"/>
        </w:rPr>
        <w:t>прав на результаты интеллектуальной деятельности. Так, срок действия исключительных прав на изобретение составляет 20 лет</w:t>
      </w:r>
      <w:r w:rsidR="007B0E74">
        <w:rPr>
          <w:rFonts w:ascii="Times New Roman" w:hAnsi="Times New Roman" w:cs="Times New Roman"/>
          <w:sz w:val="28"/>
          <w:szCs w:val="28"/>
        </w:rPr>
        <w:t xml:space="preserve"> с возможностью продления</w:t>
      </w:r>
      <w:r w:rsidR="004C22E6">
        <w:rPr>
          <w:rFonts w:ascii="Times New Roman" w:hAnsi="Times New Roman" w:cs="Times New Roman"/>
          <w:sz w:val="28"/>
          <w:szCs w:val="28"/>
        </w:rPr>
        <w:t>, на полезные модели – 10 лет, на товарные знаки также 10 лет</w:t>
      </w:r>
      <w:r w:rsidR="007B0E74">
        <w:rPr>
          <w:rFonts w:ascii="Times New Roman" w:hAnsi="Times New Roman" w:cs="Times New Roman"/>
          <w:sz w:val="28"/>
          <w:szCs w:val="28"/>
        </w:rPr>
        <w:t xml:space="preserve"> с возможностью продления</w:t>
      </w:r>
      <w:r w:rsidR="004C22E6">
        <w:rPr>
          <w:rFonts w:ascii="Times New Roman" w:hAnsi="Times New Roman" w:cs="Times New Roman"/>
          <w:sz w:val="28"/>
          <w:szCs w:val="28"/>
        </w:rPr>
        <w:t xml:space="preserve">; </w:t>
      </w:r>
    </w:p>
    <w:p w:rsidR="00E54756" w:rsidRPr="00E54756" w:rsidRDefault="00E54756" w:rsidP="00E5475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Pr="00E54756">
        <w:rPr>
          <w:rFonts w:ascii="Times New Roman" w:hAnsi="Times New Roman" w:cs="Times New Roman"/>
          <w:sz w:val="28"/>
          <w:szCs w:val="28"/>
        </w:rPr>
        <w:t>перечень видов объектов, которым по тем или иным прич</w:t>
      </w:r>
      <w:r w:rsidR="004C22E6">
        <w:rPr>
          <w:rFonts w:ascii="Times New Roman" w:hAnsi="Times New Roman" w:cs="Times New Roman"/>
          <w:sz w:val="28"/>
          <w:szCs w:val="28"/>
        </w:rPr>
        <w:t>инам не предоставляется охрана:</w:t>
      </w:r>
    </w:p>
    <w:p w:rsidR="00E54756" w:rsidRPr="00E54756" w:rsidRDefault="00E54756" w:rsidP="004C22E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качестве примера можно привести </w:t>
      </w:r>
      <w:proofErr w:type="spellStart"/>
      <w:r>
        <w:rPr>
          <w:rFonts w:ascii="Times New Roman" w:hAnsi="Times New Roman" w:cs="Times New Roman"/>
          <w:sz w:val="28"/>
          <w:szCs w:val="28"/>
        </w:rPr>
        <w:t>дискламацию</w:t>
      </w:r>
      <w:proofErr w:type="spellEnd"/>
      <w:r>
        <w:rPr>
          <w:rFonts w:ascii="Times New Roman" w:hAnsi="Times New Roman" w:cs="Times New Roman"/>
          <w:sz w:val="28"/>
          <w:szCs w:val="28"/>
        </w:rPr>
        <w:t xml:space="preserve"> отдельных элементов товарного знака при регистрации, поскольку они являются </w:t>
      </w:r>
      <w:r w:rsidR="004C22E6">
        <w:rPr>
          <w:rFonts w:ascii="Times New Roman" w:hAnsi="Times New Roman" w:cs="Times New Roman"/>
          <w:sz w:val="28"/>
          <w:szCs w:val="28"/>
        </w:rPr>
        <w:t xml:space="preserve">широко используемыми на товарном рынке и не могут нести индивидуализирующую способность. Кроме того, одними из важных элементов является оценка изобретательского уровня и новизны  при проведении экспертизы по заявке на </w:t>
      </w:r>
      <w:r w:rsidR="004C22E6">
        <w:rPr>
          <w:rFonts w:ascii="Times New Roman" w:hAnsi="Times New Roman" w:cs="Times New Roman"/>
          <w:sz w:val="28"/>
          <w:szCs w:val="28"/>
        </w:rPr>
        <w:lastRenderedPageBreak/>
        <w:t>изобретение, что не позволяет патентовать изобретения, которые не привносят ничего прогрессивного;</w:t>
      </w:r>
    </w:p>
    <w:p w:rsidR="004C22E6" w:rsidRDefault="004C22E6" w:rsidP="004C22E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институт принудительной лицензии, предусмотренный статье</w:t>
      </w:r>
      <w:r w:rsidR="00AA47C5">
        <w:rPr>
          <w:rFonts w:ascii="Times New Roman" w:hAnsi="Times New Roman" w:cs="Times New Roman"/>
          <w:sz w:val="28"/>
          <w:szCs w:val="28"/>
        </w:rPr>
        <w:t>й</w:t>
      </w:r>
      <w:r>
        <w:rPr>
          <w:rFonts w:ascii="Times New Roman" w:hAnsi="Times New Roman" w:cs="Times New Roman"/>
          <w:sz w:val="28"/>
          <w:szCs w:val="28"/>
        </w:rPr>
        <w:t xml:space="preserve"> 1239 Гражданского кодекса Российской Федерации;</w:t>
      </w:r>
    </w:p>
    <w:p w:rsidR="00AA47C5" w:rsidRDefault="004C22E6" w:rsidP="004C22E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E54756" w:rsidRPr="004C22E6">
        <w:rPr>
          <w:rFonts w:ascii="Times New Roman" w:hAnsi="Times New Roman" w:cs="Times New Roman"/>
          <w:sz w:val="28"/>
          <w:szCs w:val="28"/>
        </w:rPr>
        <w:t xml:space="preserve">возможность досрочного прекращения </w:t>
      </w:r>
      <w:r w:rsidR="00AA47C5">
        <w:rPr>
          <w:rFonts w:ascii="Times New Roman" w:hAnsi="Times New Roman" w:cs="Times New Roman"/>
          <w:sz w:val="28"/>
          <w:szCs w:val="28"/>
        </w:rPr>
        <w:t>действия патента на изобретение, полезную модель, селекционное достижение;</w:t>
      </w:r>
    </w:p>
    <w:p w:rsidR="002948AD" w:rsidRDefault="004C22E6" w:rsidP="00AA47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00AA47C5">
        <w:rPr>
          <w:rFonts w:ascii="Times New Roman" w:hAnsi="Times New Roman" w:cs="Times New Roman"/>
          <w:sz w:val="28"/>
          <w:szCs w:val="28"/>
        </w:rPr>
        <w:t xml:space="preserve">случаи свободного использования, </w:t>
      </w:r>
      <w:r w:rsidR="00E54756" w:rsidRPr="004C22E6">
        <w:rPr>
          <w:rFonts w:ascii="Times New Roman" w:hAnsi="Times New Roman" w:cs="Times New Roman"/>
          <w:sz w:val="28"/>
          <w:szCs w:val="28"/>
        </w:rPr>
        <w:t>установленные в ГК РФ</w:t>
      </w:r>
      <w:r w:rsidR="00D31F4C">
        <w:rPr>
          <w:rFonts w:ascii="Times New Roman" w:hAnsi="Times New Roman" w:cs="Times New Roman"/>
          <w:sz w:val="28"/>
          <w:szCs w:val="28"/>
        </w:rPr>
        <w:t>.</w:t>
      </w:r>
      <w:r w:rsidR="00AA47C5">
        <w:rPr>
          <w:rFonts w:ascii="Times New Roman" w:hAnsi="Times New Roman" w:cs="Times New Roman"/>
          <w:sz w:val="28"/>
          <w:szCs w:val="28"/>
        </w:rPr>
        <w:t xml:space="preserve"> </w:t>
      </w:r>
    </w:p>
    <w:p w:rsidR="007B0E74" w:rsidRDefault="007B0E74" w:rsidP="007B0E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настоящий момент </w:t>
      </w:r>
      <w:r w:rsidRPr="00F568C8">
        <w:rPr>
          <w:rFonts w:ascii="Times New Roman" w:hAnsi="Times New Roman" w:cs="Times New Roman"/>
          <w:sz w:val="28"/>
          <w:szCs w:val="28"/>
        </w:rPr>
        <w:t xml:space="preserve">вопрос изъятия и ограничения </w:t>
      </w:r>
      <w:r>
        <w:rPr>
          <w:rFonts w:ascii="Times New Roman" w:hAnsi="Times New Roman" w:cs="Times New Roman"/>
          <w:sz w:val="28"/>
          <w:szCs w:val="28"/>
        </w:rPr>
        <w:t>в сфере патентных</w:t>
      </w:r>
      <w:r w:rsidRPr="00F568C8">
        <w:rPr>
          <w:rFonts w:ascii="Times New Roman" w:hAnsi="Times New Roman" w:cs="Times New Roman"/>
          <w:sz w:val="28"/>
          <w:szCs w:val="28"/>
        </w:rPr>
        <w:t xml:space="preserve"> прав включен в повестку дня  Постоянного комитета по патентному праву ВОИС.  В целях всестороннего исследования  Секретариатом ВОИС был подготовлен Вопросник  «Изъятия  и ограничения патентных прав»,  </w:t>
      </w:r>
      <w:r>
        <w:rPr>
          <w:rFonts w:ascii="Times New Roman" w:hAnsi="Times New Roman" w:cs="Times New Roman"/>
          <w:sz w:val="28"/>
          <w:szCs w:val="28"/>
        </w:rPr>
        <w:t xml:space="preserve">который </w:t>
      </w:r>
      <w:r w:rsidRPr="00F568C8">
        <w:rPr>
          <w:rFonts w:ascii="Times New Roman" w:hAnsi="Times New Roman" w:cs="Times New Roman"/>
          <w:sz w:val="28"/>
          <w:szCs w:val="28"/>
        </w:rPr>
        <w:t>заполнили 72  государства.</w:t>
      </w:r>
    </w:p>
    <w:p w:rsidR="007B0E74" w:rsidRPr="00575E2D" w:rsidRDefault="007B0E74" w:rsidP="007B0E74">
      <w:pPr>
        <w:spacing w:after="0" w:line="360" w:lineRule="auto"/>
        <w:ind w:firstLine="709"/>
        <w:jc w:val="both"/>
        <w:rPr>
          <w:rFonts w:ascii="Times New Roman" w:hAnsi="Times New Roman" w:cs="Times New Roman"/>
          <w:sz w:val="28"/>
          <w:szCs w:val="28"/>
        </w:rPr>
      </w:pPr>
      <w:r w:rsidRPr="00575E2D">
        <w:rPr>
          <w:rFonts w:ascii="Times New Roman" w:hAnsi="Times New Roman" w:cs="Times New Roman"/>
          <w:sz w:val="28"/>
          <w:szCs w:val="28"/>
        </w:rPr>
        <w:t>Основные направления ограничений  исключительных прав в отдельных областях деятельности, которые совпадают с  положениями Гражданского кодекса Российской Федерации, и касаются:</w:t>
      </w:r>
    </w:p>
    <w:p w:rsidR="007B0E74" w:rsidRPr="00575E2D" w:rsidRDefault="007B0E74" w:rsidP="007B0E74">
      <w:pPr>
        <w:spacing w:after="0" w:line="360" w:lineRule="auto"/>
        <w:ind w:firstLine="709"/>
        <w:jc w:val="both"/>
        <w:rPr>
          <w:rFonts w:ascii="Times New Roman" w:hAnsi="Times New Roman" w:cs="Times New Roman"/>
          <w:sz w:val="28"/>
          <w:szCs w:val="28"/>
        </w:rPr>
      </w:pPr>
      <w:r w:rsidRPr="00575E2D">
        <w:rPr>
          <w:rFonts w:ascii="Times New Roman" w:hAnsi="Times New Roman" w:cs="Times New Roman"/>
          <w:sz w:val="28"/>
          <w:szCs w:val="28"/>
        </w:rPr>
        <w:t>- использования запатентованной разработки в индивидуальных и некоммерческих целях;</w:t>
      </w:r>
    </w:p>
    <w:p w:rsidR="007B0E74" w:rsidRPr="00575E2D" w:rsidRDefault="007B0E74" w:rsidP="007B0E74">
      <w:pPr>
        <w:spacing w:after="0" w:line="360" w:lineRule="auto"/>
        <w:ind w:firstLine="709"/>
        <w:jc w:val="both"/>
        <w:rPr>
          <w:rFonts w:ascii="Times New Roman" w:hAnsi="Times New Roman" w:cs="Times New Roman"/>
          <w:sz w:val="28"/>
          <w:szCs w:val="28"/>
        </w:rPr>
      </w:pPr>
      <w:r w:rsidRPr="00575E2D">
        <w:rPr>
          <w:rFonts w:ascii="Times New Roman" w:hAnsi="Times New Roman" w:cs="Times New Roman"/>
          <w:sz w:val="28"/>
          <w:szCs w:val="28"/>
        </w:rPr>
        <w:t>-  экспериментального использования  и/или научных исследований  запатентованной разработки;</w:t>
      </w:r>
    </w:p>
    <w:p w:rsidR="007B0E74" w:rsidRPr="00575E2D" w:rsidRDefault="007B0E74" w:rsidP="007B0E74">
      <w:pPr>
        <w:spacing w:after="0" w:line="360" w:lineRule="auto"/>
        <w:ind w:firstLine="709"/>
        <w:jc w:val="both"/>
        <w:rPr>
          <w:rFonts w:ascii="Times New Roman" w:hAnsi="Times New Roman" w:cs="Times New Roman"/>
          <w:sz w:val="28"/>
          <w:szCs w:val="28"/>
        </w:rPr>
      </w:pPr>
      <w:r w:rsidRPr="00575E2D">
        <w:rPr>
          <w:rFonts w:ascii="Times New Roman" w:hAnsi="Times New Roman" w:cs="Times New Roman"/>
          <w:sz w:val="28"/>
          <w:szCs w:val="28"/>
        </w:rPr>
        <w:t>-    изготовления лекарственных средств по рецептам;</w:t>
      </w:r>
    </w:p>
    <w:p w:rsidR="007B0E74" w:rsidRPr="00575E2D" w:rsidRDefault="007B0E74" w:rsidP="007B0E74">
      <w:pPr>
        <w:spacing w:after="0" w:line="360" w:lineRule="auto"/>
        <w:ind w:firstLine="709"/>
        <w:jc w:val="both"/>
        <w:rPr>
          <w:rFonts w:ascii="Times New Roman" w:hAnsi="Times New Roman" w:cs="Times New Roman"/>
          <w:sz w:val="28"/>
          <w:szCs w:val="28"/>
        </w:rPr>
      </w:pPr>
      <w:r w:rsidRPr="00575E2D">
        <w:rPr>
          <w:rFonts w:ascii="Times New Roman" w:hAnsi="Times New Roman" w:cs="Times New Roman"/>
          <w:sz w:val="28"/>
          <w:szCs w:val="28"/>
        </w:rPr>
        <w:t>- использования запатентованной разработки на иностранных судах, самолетах и наземных транспортных средствах;</w:t>
      </w:r>
    </w:p>
    <w:p w:rsidR="007B0E74" w:rsidRPr="00575E2D" w:rsidRDefault="007B0E74" w:rsidP="007B0E74">
      <w:pPr>
        <w:spacing w:after="0" w:line="360" w:lineRule="auto"/>
        <w:ind w:firstLine="709"/>
        <w:jc w:val="both"/>
        <w:rPr>
          <w:rFonts w:ascii="Times New Roman" w:hAnsi="Times New Roman" w:cs="Times New Roman"/>
          <w:sz w:val="28"/>
          <w:szCs w:val="28"/>
        </w:rPr>
      </w:pPr>
      <w:r w:rsidRPr="00575E2D">
        <w:rPr>
          <w:rFonts w:ascii="Times New Roman" w:hAnsi="Times New Roman" w:cs="Times New Roman"/>
          <w:sz w:val="28"/>
          <w:szCs w:val="28"/>
        </w:rPr>
        <w:t xml:space="preserve">- использования запатентованной разработки на основании разрешений государственных органов; </w:t>
      </w:r>
    </w:p>
    <w:p w:rsidR="007B0E74" w:rsidRPr="00575E2D" w:rsidRDefault="007B0E74" w:rsidP="007B0E74">
      <w:pPr>
        <w:spacing w:after="0" w:line="360" w:lineRule="auto"/>
        <w:ind w:firstLine="709"/>
        <w:jc w:val="both"/>
        <w:rPr>
          <w:rFonts w:ascii="Times New Roman" w:hAnsi="Times New Roman" w:cs="Times New Roman"/>
          <w:sz w:val="28"/>
          <w:szCs w:val="28"/>
        </w:rPr>
      </w:pPr>
      <w:r w:rsidRPr="00575E2D">
        <w:rPr>
          <w:rFonts w:ascii="Times New Roman" w:hAnsi="Times New Roman" w:cs="Times New Roman"/>
          <w:sz w:val="28"/>
          <w:szCs w:val="28"/>
        </w:rPr>
        <w:t>-  исчерпания исключительных прав;</w:t>
      </w:r>
    </w:p>
    <w:p w:rsidR="007B0E74" w:rsidRPr="00575E2D" w:rsidRDefault="007B0E74" w:rsidP="007B0E74">
      <w:pPr>
        <w:spacing w:after="0" w:line="360" w:lineRule="auto"/>
        <w:ind w:firstLine="709"/>
        <w:jc w:val="both"/>
        <w:rPr>
          <w:rFonts w:ascii="Times New Roman" w:hAnsi="Times New Roman" w:cs="Times New Roman"/>
          <w:sz w:val="28"/>
          <w:szCs w:val="28"/>
        </w:rPr>
      </w:pPr>
      <w:r w:rsidRPr="00575E2D">
        <w:rPr>
          <w:rFonts w:ascii="Times New Roman" w:hAnsi="Times New Roman" w:cs="Times New Roman"/>
          <w:sz w:val="28"/>
          <w:szCs w:val="28"/>
        </w:rPr>
        <w:t>-  выдачи принудительных лицензий.</w:t>
      </w:r>
    </w:p>
    <w:p w:rsidR="007B0E74" w:rsidRPr="00F568C8" w:rsidRDefault="007B0E74" w:rsidP="007B0E74">
      <w:pPr>
        <w:spacing w:after="0" w:line="360" w:lineRule="auto"/>
        <w:ind w:firstLine="709"/>
        <w:jc w:val="both"/>
        <w:rPr>
          <w:rFonts w:ascii="Times New Roman" w:hAnsi="Times New Roman" w:cs="Times New Roman"/>
          <w:sz w:val="28"/>
          <w:szCs w:val="28"/>
        </w:rPr>
      </w:pPr>
      <w:r w:rsidRPr="00575E2D">
        <w:rPr>
          <w:rFonts w:ascii="Times New Roman" w:hAnsi="Times New Roman" w:cs="Times New Roman"/>
          <w:sz w:val="28"/>
          <w:szCs w:val="28"/>
        </w:rPr>
        <w:t xml:space="preserve">При этом лишь несколько государств из 72  участников опроса указали в качестве механизма особого ограничения патентных прав, имеющего внешний характер по отношению к патентной системе,  законодательство  о защите </w:t>
      </w:r>
      <w:r w:rsidRPr="00575E2D">
        <w:rPr>
          <w:rFonts w:ascii="Times New Roman" w:hAnsi="Times New Roman" w:cs="Times New Roman"/>
          <w:sz w:val="28"/>
          <w:szCs w:val="28"/>
        </w:rPr>
        <w:lastRenderedPageBreak/>
        <w:t>конкуренции,  например изъятия, предусмотренные «антимонопольным законодательством».</w:t>
      </w:r>
    </w:p>
    <w:p w:rsidR="00575E2D" w:rsidRDefault="00575E2D" w:rsidP="009C034E">
      <w:pPr>
        <w:spacing w:after="0" w:line="360" w:lineRule="auto"/>
        <w:ind w:firstLine="709"/>
        <w:jc w:val="both"/>
        <w:rPr>
          <w:rFonts w:ascii="Times New Roman" w:hAnsi="Times New Roman" w:cs="Times New Roman"/>
          <w:sz w:val="28"/>
          <w:szCs w:val="28"/>
        </w:rPr>
      </w:pPr>
    </w:p>
    <w:p w:rsidR="00F568C8" w:rsidRPr="00F568C8" w:rsidRDefault="00F568C8" w:rsidP="009C034E">
      <w:pPr>
        <w:spacing w:after="0" w:line="360" w:lineRule="auto"/>
        <w:ind w:firstLine="709"/>
        <w:jc w:val="both"/>
        <w:rPr>
          <w:rFonts w:ascii="Times New Roman" w:hAnsi="Times New Roman" w:cs="Times New Roman"/>
          <w:b/>
          <w:i/>
          <w:sz w:val="28"/>
          <w:szCs w:val="28"/>
        </w:rPr>
      </w:pPr>
      <w:r w:rsidRPr="00F568C8">
        <w:rPr>
          <w:rFonts w:ascii="Times New Roman" w:hAnsi="Times New Roman" w:cs="Times New Roman"/>
          <w:b/>
          <w:i/>
          <w:sz w:val="28"/>
          <w:szCs w:val="28"/>
        </w:rPr>
        <w:t>2. Поиск баланса между предоставлением правовой охраны объектам исключительных прав и пресечение монополистической деятельности.</w:t>
      </w:r>
    </w:p>
    <w:p w:rsidR="007B0E74" w:rsidRDefault="007B0E74" w:rsidP="007B0E74">
      <w:pPr>
        <w:spacing w:after="0" w:line="360" w:lineRule="auto"/>
        <w:ind w:firstLine="709"/>
        <w:jc w:val="both"/>
        <w:rPr>
          <w:rFonts w:ascii="Times New Roman" w:hAnsi="Times New Roman" w:cs="Times New Roman"/>
          <w:sz w:val="28"/>
          <w:szCs w:val="28"/>
        </w:rPr>
      </w:pPr>
      <w:r w:rsidRPr="00187557">
        <w:rPr>
          <w:rFonts w:ascii="Times New Roman" w:hAnsi="Times New Roman" w:cs="Times New Roman"/>
          <w:sz w:val="28"/>
          <w:szCs w:val="28"/>
        </w:rPr>
        <w:t>Товарные знаки выполняют индивидуализирующую</w:t>
      </w:r>
      <w:r w:rsidRPr="00A360F3">
        <w:rPr>
          <w:rFonts w:ascii="Times New Roman" w:hAnsi="Times New Roman" w:cs="Times New Roman"/>
          <w:sz w:val="28"/>
          <w:szCs w:val="28"/>
        </w:rPr>
        <w:t xml:space="preserve"> функцию, выделяя конкретный товар или услугу из массы им </w:t>
      </w:r>
      <w:proofErr w:type="gramStart"/>
      <w:r w:rsidRPr="00A360F3">
        <w:rPr>
          <w:rFonts w:ascii="Times New Roman" w:hAnsi="Times New Roman" w:cs="Times New Roman"/>
          <w:sz w:val="28"/>
          <w:szCs w:val="28"/>
        </w:rPr>
        <w:t>подобных</w:t>
      </w:r>
      <w:proofErr w:type="gramEnd"/>
      <w:r w:rsidRPr="00A360F3">
        <w:rPr>
          <w:rFonts w:ascii="Times New Roman" w:hAnsi="Times New Roman" w:cs="Times New Roman"/>
          <w:sz w:val="28"/>
          <w:szCs w:val="28"/>
        </w:rPr>
        <w:t>. Без товарных знаков, а, соответственно, без информации, которую они несут о предполагаемых свойствах товара, потребителю сложнее было бы сделать выбор между похожими товарами.</w:t>
      </w:r>
      <w:r>
        <w:rPr>
          <w:rFonts w:ascii="Times New Roman" w:hAnsi="Times New Roman" w:cs="Times New Roman"/>
          <w:sz w:val="28"/>
          <w:szCs w:val="28"/>
        </w:rPr>
        <w:t xml:space="preserve"> </w:t>
      </w:r>
      <w:r w:rsidRPr="00A360F3">
        <w:rPr>
          <w:rFonts w:ascii="Times New Roman" w:hAnsi="Times New Roman" w:cs="Times New Roman"/>
          <w:sz w:val="28"/>
          <w:szCs w:val="28"/>
        </w:rPr>
        <w:t>Товарный знак является инструментом конкурентной борьбы, помогая правообладателю привлечь внимание потребителя к своей продукции, а потребителю выбрать товар, обладающий наибольшими конкурентными преимуществами.</w:t>
      </w:r>
    </w:p>
    <w:p w:rsidR="007B0E74" w:rsidRDefault="007B0E74" w:rsidP="007B0E74">
      <w:pPr>
        <w:spacing w:after="0" w:line="360" w:lineRule="auto"/>
        <w:ind w:firstLine="709"/>
        <w:jc w:val="both"/>
        <w:rPr>
          <w:rFonts w:ascii="Times New Roman" w:hAnsi="Times New Roman" w:cs="Times New Roman"/>
          <w:sz w:val="28"/>
          <w:szCs w:val="28"/>
        </w:rPr>
      </w:pPr>
      <w:r w:rsidRPr="00F568C8">
        <w:rPr>
          <w:rFonts w:ascii="Times New Roman" w:hAnsi="Times New Roman" w:cs="Times New Roman"/>
          <w:sz w:val="28"/>
          <w:szCs w:val="28"/>
        </w:rPr>
        <w:t>Повышение конкурентоспособности товара может выражаться в улучшении качества товара, снижения его цены, приобретения им новых, важных для потребителя свойств и так далее. Для этого могут исполь</w:t>
      </w:r>
      <w:r>
        <w:rPr>
          <w:rFonts w:ascii="Times New Roman" w:hAnsi="Times New Roman" w:cs="Times New Roman"/>
          <w:sz w:val="28"/>
          <w:szCs w:val="28"/>
        </w:rPr>
        <w:t xml:space="preserve">зоваться новые технические или </w:t>
      </w:r>
      <w:r w:rsidRPr="00F568C8">
        <w:rPr>
          <w:rFonts w:ascii="Times New Roman" w:hAnsi="Times New Roman" w:cs="Times New Roman"/>
          <w:sz w:val="28"/>
          <w:szCs w:val="28"/>
        </w:rPr>
        <w:t>художественно-конструкторские решения. Следоват</w:t>
      </w:r>
      <w:r>
        <w:rPr>
          <w:rFonts w:ascii="Times New Roman" w:hAnsi="Times New Roman" w:cs="Times New Roman"/>
          <w:sz w:val="28"/>
          <w:szCs w:val="28"/>
        </w:rPr>
        <w:t>ельно, охрана объектов патентного</w:t>
      </w:r>
      <w:r w:rsidRPr="00F568C8">
        <w:rPr>
          <w:rFonts w:ascii="Times New Roman" w:hAnsi="Times New Roman" w:cs="Times New Roman"/>
          <w:sz w:val="28"/>
          <w:szCs w:val="28"/>
        </w:rPr>
        <w:t xml:space="preserve"> прав</w:t>
      </w:r>
      <w:r>
        <w:rPr>
          <w:rFonts w:ascii="Times New Roman" w:hAnsi="Times New Roman" w:cs="Times New Roman"/>
          <w:sz w:val="28"/>
          <w:szCs w:val="28"/>
        </w:rPr>
        <w:t>а</w:t>
      </w:r>
      <w:r w:rsidRPr="00F568C8">
        <w:rPr>
          <w:rFonts w:ascii="Times New Roman" w:hAnsi="Times New Roman" w:cs="Times New Roman"/>
          <w:sz w:val="28"/>
          <w:szCs w:val="28"/>
        </w:rPr>
        <w:t xml:space="preserve"> также способствует развитию конкуренции.</w:t>
      </w:r>
    </w:p>
    <w:p w:rsidR="007B0E74" w:rsidRDefault="007B0E74" w:rsidP="007B0E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констатировать, что</w:t>
      </w:r>
      <w:r w:rsidRPr="00F568C8">
        <w:rPr>
          <w:rFonts w:ascii="Times New Roman" w:hAnsi="Times New Roman" w:cs="Times New Roman"/>
          <w:sz w:val="28"/>
          <w:szCs w:val="28"/>
        </w:rPr>
        <w:t xml:space="preserve"> и антимонопольное право и право интеллектуальной собственности направлены на достижение одной и той же цели – обеспечения инновационного развития экономики, а также пусть и по-разному, но способствуют развитию конкуренции. В этой связи, решения Роспатента о предоставлении правовой охраны объектов интеллектуальной собственности не могут рассматриваться в качестве ограничивающих конкуренцию.</w:t>
      </w:r>
    </w:p>
    <w:p w:rsidR="008A28D3" w:rsidRDefault="00DE5E7F" w:rsidP="008A28D3">
      <w:pPr>
        <w:pStyle w:val="1"/>
        <w:spacing w:before="0" w:after="0" w:line="360" w:lineRule="auto"/>
        <w:ind w:firstLine="709"/>
        <w:jc w:val="both"/>
        <w:rPr>
          <w:rFonts w:ascii="Times New Roman" w:hAnsi="Times New Roman" w:cs="Times New Roman"/>
          <w:b w:val="0"/>
          <w:color w:val="auto"/>
          <w:sz w:val="28"/>
          <w:szCs w:val="28"/>
        </w:rPr>
      </w:pPr>
      <w:proofErr w:type="gramStart"/>
      <w:r w:rsidRPr="006F7CD8">
        <w:rPr>
          <w:rFonts w:ascii="Times New Roman" w:hAnsi="Times New Roman" w:cs="Times New Roman"/>
          <w:b w:val="0"/>
          <w:color w:val="auto"/>
          <w:sz w:val="28"/>
          <w:szCs w:val="28"/>
        </w:rPr>
        <w:t xml:space="preserve">В настоящее время взаимодействие ФАС России и Роспатента происходит на основании соглашения от 9 апреля 2010 г., которое определяет принципы взаимодействия в целях эффективного выполнения задач ведомств и путём обмена </w:t>
      </w:r>
      <w:r w:rsidRPr="00094031">
        <w:rPr>
          <w:rFonts w:ascii="Times New Roman" w:hAnsi="Times New Roman" w:cs="Times New Roman"/>
          <w:b w:val="0"/>
          <w:color w:val="auto"/>
          <w:sz w:val="28"/>
          <w:szCs w:val="28"/>
        </w:rPr>
        <w:t xml:space="preserve">информацией и методической помощи по вопросам, входящим в </w:t>
      </w:r>
      <w:r w:rsidRPr="00094031">
        <w:rPr>
          <w:rFonts w:ascii="Times New Roman" w:hAnsi="Times New Roman" w:cs="Times New Roman"/>
          <w:b w:val="0"/>
          <w:color w:val="auto"/>
          <w:sz w:val="28"/>
          <w:szCs w:val="28"/>
        </w:rPr>
        <w:lastRenderedPageBreak/>
        <w:t>их компетенцию, а также оказания взаимопомощи при разработке предложений, направленных на совершенствование законодательства Российской Федерации об интеллектуальной собственности и антимонопольного законодательства Российской</w:t>
      </w:r>
      <w:proofErr w:type="gramEnd"/>
      <w:r w:rsidRPr="00094031">
        <w:rPr>
          <w:rFonts w:ascii="Times New Roman" w:hAnsi="Times New Roman" w:cs="Times New Roman"/>
          <w:b w:val="0"/>
          <w:color w:val="auto"/>
          <w:sz w:val="28"/>
          <w:szCs w:val="28"/>
        </w:rPr>
        <w:t xml:space="preserve"> Федерации в целях повышения эффективности охраны и защиты прав интеллектуальной собственности и противодействия нарушениям антимонопольного законодательства.</w:t>
      </w:r>
    </w:p>
    <w:p w:rsidR="008A28D3" w:rsidRDefault="008A28D3" w:rsidP="008A28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рамках реализации данного соглашения </w:t>
      </w:r>
      <w:r w:rsidRPr="008A28D3">
        <w:rPr>
          <w:rFonts w:ascii="Times New Roman" w:hAnsi="Times New Roman" w:cs="Times New Roman"/>
          <w:sz w:val="28"/>
          <w:szCs w:val="28"/>
        </w:rPr>
        <w:t>ФАС России</w:t>
      </w:r>
      <w:r>
        <w:rPr>
          <w:rFonts w:ascii="Times New Roman" w:hAnsi="Times New Roman" w:cs="Times New Roman"/>
          <w:sz w:val="28"/>
          <w:szCs w:val="28"/>
        </w:rPr>
        <w:t xml:space="preserve"> </w:t>
      </w:r>
      <w:r w:rsidR="00EB7BB3">
        <w:rPr>
          <w:rFonts w:ascii="Times New Roman" w:hAnsi="Times New Roman" w:cs="Times New Roman"/>
          <w:sz w:val="28"/>
          <w:szCs w:val="28"/>
        </w:rPr>
        <w:t>указал на необходимость пересмотра подходов</w:t>
      </w:r>
      <w:r w:rsidRPr="008A28D3">
        <w:rPr>
          <w:rFonts w:ascii="Times New Roman" w:hAnsi="Times New Roman" w:cs="Times New Roman"/>
          <w:sz w:val="28"/>
          <w:szCs w:val="28"/>
        </w:rPr>
        <w:t xml:space="preserve"> к патентованию изобретений, относящихся к применению известной активной субстанции по новому назначению,  способам лечения с использованием известного лекарственного средства. По мнению представителей ФАС России, предоставление правовой охраны таким объектам  препятствует выходу на рынок отечественных препаратов – </w:t>
      </w:r>
      <w:proofErr w:type="spellStart"/>
      <w:r w:rsidRPr="008A28D3">
        <w:rPr>
          <w:rFonts w:ascii="Times New Roman" w:hAnsi="Times New Roman" w:cs="Times New Roman"/>
          <w:sz w:val="28"/>
          <w:szCs w:val="28"/>
        </w:rPr>
        <w:t>дженериков</w:t>
      </w:r>
      <w:proofErr w:type="spellEnd"/>
      <w:r w:rsidRPr="008A28D3">
        <w:rPr>
          <w:rFonts w:ascii="Times New Roman" w:hAnsi="Times New Roman" w:cs="Times New Roman"/>
          <w:sz w:val="28"/>
          <w:szCs w:val="28"/>
        </w:rPr>
        <w:t xml:space="preserve">  и искусственно  продлевает действие патента на  действующую активную субстанцию.</w:t>
      </w:r>
    </w:p>
    <w:p w:rsidR="00E969EB" w:rsidRDefault="007A0376" w:rsidP="008A28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Для решения указанной проблемы </w:t>
      </w:r>
      <w:r w:rsidRPr="007A0376">
        <w:rPr>
          <w:rFonts w:ascii="Times New Roman" w:hAnsi="Times New Roman" w:cs="Times New Roman"/>
          <w:sz w:val="28"/>
          <w:szCs w:val="28"/>
        </w:rPr>
        <w:t>19 февраля 2016 года — в Роспатенте в формате круглого стола прошла тематическая встреча «Патентование лекарственных средств и способов лечения: соблюден ли баланс интересов?»</w:t>
      </w:r>
      <w:r>
        <w:rPr>
          <w:rFonts w:ascii="Times New Roman" w:hAnsi="Times New Roman" w:cs="Times New Roman"/>
          <w:sz w:val="28"/>
          <w:szCs w:val="28"/>
        </w:rPr>
        <w:t xml:space="preserve"> на которой были рассмотрены позиции не только ФАС России, но и </w:t>
      </w:r>
      <w:r w:rsidR="00E969EB">
        <w:rPr>
          <w:rFonts w:ascii="Times New Roman" w:hAnsi="Times New Roman" w:cs="Times New Roman"/>
          <w:sz w:val="28"/>
          <w:szCs w:val="28"/>
        </w:rPr>
        <w:t>заслушаны мнения представителей Аппарата Правительства Российской Федерации,</w:t>
      </w:r>
      <w:r w:rsidRPr="007A0376">
        <w:rPr>
          <w:rFonts w:ascii="Times New Roman" w:hAnsi="Times New Roman" w:cs="Times New Roman"/>
          <w:sz w:val="28"/>
          <w:szCs w:val="28"/>
        </w:rPr>
        <w:t xml:space="preserve"> Министерства здравоохранения, Министерства промышленности и торговли, Росздравнадзора, Евразийского патентного ведомства (ЕАПВ), Суда по интеллектуальным правам</w:t>
      </w:r>
      <w:proofErr w:type="gramEnd"/>
      <w:r w:rsidRPr="007A0376">
        <w:rPr>
          <w:rFonts w:ascii="Times New Roman" w:hAnsi="Times New Roman" w:cs="Times New Roman"/>
          <w:sz w:val="28"/>
          <w:szCs w:val="28"/>
        </w:rPr>
        <w:t>, представител</w:t>
      </w:r>
      <w:r w:rsidR="00E969EB">
        <w:rPr>
          <w:rFonts w:ascii="Times New Roman" w:hAnsi="Times New Roman" w:cs="Times New Roman"/>
          <w:sz w:val="28"/>
          <w:szCs w:val="28"/>
        </w:rPr>
        <w:t>ей</w:t>
      </w:r>
      <w:r w:rsidRPr="007A0376">
        <w:rPr>
          <w:rFonts w:ascii="Times New Roman" w:hAnsi="Times New Roman" w:cs="Times New Roman"/>
          <w:sz w:val="28"/>
          <w:szCs w:val="28"/>
        </w:rPr>
        <w:t xml:space="preserve"> фармацевтической промыш</w:t>
      </w:r>
      <w:r w:rsidR="00E969EB">
        <w:rPr>
          <w:rFonts w:ascii="Times New Roman" w:hAnsi="Times New Roman" w:cs="Times New Roman"/>
          <w:sz w:val="28"/>
          <w:szCs w:val="28"/>
        </w:rPr>
        <w:t>ленности, патентных поверенных, региональных Центров</w:t>
      </w:r>
      <w:r w:rsidRPr="007A0376">
        <w:rPr>
          <w:rFonts w:ascii="Times New Roman" w:hAnsi="Times New Roman" w:cs="Times New Roman"/>
          <w:sz w:val="28"/>
          <w:szCs w:val="28"/>
        </w:rPr>
        <w:t xml:space="preserve"> поддержки технологий и инноваций (Казань, Астрахань), представител</w:t>
      </w:r>
      <w:r w:rsidR="00E969EB">
        <w:rPr>
          <w:rFonts w:ascii="Times New Roman" w:hAnsi="Times New Roman" w:cs="Times New Roman"/>
          <w:sz w:val="28"/>
          <w:szCs w:val="28"/>
        </w:rPr>
        <w:t>ей</w:t>
      </w:r>
      <w:r w:rsidRPr="007A0376">
        <w:rPr>
          <w:rFonts w:ascii="Times New Roman" w:hAnsi="Times New Roman" w:cs="Times New Roman"/>
          <w:sz w:val="28"/>
          <w:szCs w:val="28"/>
        </w:rPr>
        <w:t xml:space="preserve"> общественности. </w:t>
      </w:r>
    </w:p>
    <w:p w:rsidR="00E969EB" w:rsidRPr="00E969EB" w:rsidRDefault="00E969EB" w:rsidP="00E969E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w:t>
      </w:r>
      <w:r w:rsidRPr="00E969EB">
        <w:rPr>
          <w:rFonts w:ascii="Times New Roman" w:hAnsi="Times New Roman" w:cs="Times New Roman"/>
          <w:sz w:val="28"/>
          <w:szCs w:val="28"/>
        </w:rPr>
        <w:t xml:space="preserve"> </w:t>
      </w:r>
      <w:r>
        <w:rPr>
          <w:rFonts w:ascii="Times New Roman" w:hAnsi="Times New Roman" w:cs="Times New Roman"/>
          <w:sz w:val="28"/>
          <w:szCs w:val="28"/>
        </w:rPr>
        <w:t>м</w:t>
      </w:r>
      <w:r w:rsidRPr="00E969EB">
        <w:rPr>
          <w:rFonts w:ascii="Times New Roman" w:hAnsi="Times New Roman" w:cs="Times New Roman"/>
          <w:sz w:val="28"/>
          <w:szCs w:val="28"/>
        </w:rPr>
        <w:t>нению</w:t>
      </w:r>
      <w:r>
        <w:rPr>
          <w:rFonts w:ascii="Times New Roman" w:hAnsi="Times New Roman" w:cs="Times New Roman"/>
          <w:sz w:val="28"/>
          <w:szCs w:val="28"/>
        </w:rPr>
        <w:t xml:space="preserve"> Роспатента</w:t>
      </w:r>
      <w:r w:rsidRPr="00E969EB">
        <w:rPr>
          <w:rFonts w:ascii="Times New Roman" w:hAnsi="Times New Roman" w:cs="Times New Roman"/>
          <w:sz w:val="28"/>
          <w:szCs w:val="28"/>
        </w:rPr>
        <w:t xml:space="preserve">, разрешение проблем вывода </w:t>
      </w:r>
      <w:proofErr w:type="spellStart"/>
      <w:r w:rsidRPr="00E969EB">
        <w:rPr>
          <w:rFonts w:ascii="Times New Roman" w:hAnsi="Times New Roman" w:cs="Times New Roman"/>
          <w:sz w:val="28"/>
          <w:szCs w:val="28"/>
        </w:rPr>
        <w:t>дженериков</w:t>
      </w:r>
      <w:proofErr w:type="spellEnd"/>
      <w:r w:rsidRPr="00E969EB">
        <w:rPr>
          <w:rFonts w:ascii="Times New Roman" w:hAnsi="Times New Roman" w:cs="Times New Roman"/>
          <w:sz w:val="28"/>
          <w:szCs w:val="28"/>
        </w:rPr>
        <w:t xml:space="preserve"> на российский рынок следует искать не в области патентного законодательства. Эти проблемы следует разрешать в плоскости законодательства об обороте лекарственных средств.</w:t>
      </w:r>
    </w:p>
    <w:p w:rsidR="00E969EB" w:rsidRDefault="00E969EB" w:rsidP="00E969EB">
      <w:pPr>
        <w:spacing w:after="0" w:line="360" w:lineRule="auto"/>
        <w:ind w:firstLine="708"/>
        <w:jc w:val="both"/>
        <w:rPr>
          <w:rFonts w:ascii="Times New Roman" w:hAnsi="Times New Roman" w:cs="Times New Roman"/>
          <w:sz w:val="28"/>
          <w:szCs w:val="28"/>
        </w:rPr>
      </w:pPr>
      <w:r w:rsidRPr="00E969EB">
        <w:rPr>
          <w:rFonts w:ascii="Times New Roman" w:hAnsi="Times New Roman" w:cs="Times New Roman"/>
          <w:sz w:val="28"/>
          <w:szCs w:val="28"/>
        </w:rPr>
        <w:lastRenderedPageBreak/>
        <w:t xml:space="preserve">Вместе с тем, если </w:t>
      </w:r>
      <w:r>
        <w:rPr>
          <w:rFonts w:ascii="Times New Roman" w:hAnsi="Times New Roman" w:cs="Times New Roman"/>
          <w:sz w:val="28"/>
          <w:szCs w:val="28"/>
        </w:rPr>
        <w:t>установить</w:t>
      </w:r>
      <w:r w:rsidRPr="00E969EB">
        <w:rPr>
          <w:rFonts w:ascii="Times New Roman" w:hAnsi="Times New Roman" w:cs="Times New Roman"/>
          <w:sz w:val="28"/>
          <w:szCs w:val="28"/>
        </w:rPr>
        <w:t>, что патентное законодательство может быть использовано для решения указанных проблем, вносить любые изменения в практику и законодательство следует с осторожностью, поскольку Россия связана в этом своими международными обязанностями.</w:t>
      </w:r>
    </w:p>
    <w:p w:rsidR="007A0376" w:rsidRPr="008A28D3" w:rsidRDefault="007A0376" w:rsidP="00E969E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итогам встречи было принято решение сформировать рабочую группу для </w:t>
      </w:r>
      <w:r w:rsidR="00E969EB">
        <w:rPr>
          <w:rFonts w:ascii="Times New Roman" w:hAnsi="Times New Roman" w:cs="Times New Roman"/>
          <w:sz w:val="28"/>
          <w:szCs w:val="28"/>
        </w:rPr>
        <w:t xml:space="preserve">всесторонней </w:t>
      </w:r>
      <w:r>
        <w:rPr>
          <w:rFonts w:ascii="Times New Roman" w:hAnsi="Times New Roman" w:cs="Times New Roman"/>
          <w:sz w:val="28"/>
          <w:szCs w:val="28"/>
        </w:rPr>
        <w:t>проработки указанной проблемы, о чем Роспатентом было направлено соответствующее письмо ФАС России.</w:t>
      </w:r>
    </w:p>
    <w:p w:rsidR="00DE5E7F" w:rsidRDefault="00DE5E7F" w:rsidP="008A28D3">
      <w:pPr>
        <w:spacing w:after="0" w:line="360" w:lineRule="auto"/>
        <w:ind w:firstLine="709"/>
        <w:jc w:val="both"/>
        <w:rPr>
          <w:rFonts w:ascii="Times New Roman" w:hAnsi="Times New Roman" w:cs="Times New Roman"/>
          <w:sz w:val="28"/>
          <w:szCs w:val="28"/>
        </w:rPr>
      </w:pPr>
      <w:proofErr w:type="gramStart"/>
      <w:r w:rsidRPr="006F7CD8">
        <w:rPr>
          <w:rFonts w:ascii="Times New Roman" w:hAnsi="Times New Roman" w:cs="Times New Roman"/>
          <w:sz w:val="28"/>
          <w:szCs w:val="28"/>
        </w:rPr>
        <w:t>Кроме того, Роспатент оказывает ФАС России содействие в проведении исследований, связанных с правовой охраной и защитой средств индивидуализации и результатов интеллектуальной деятельности, являющихся объектами патентных прав, в том числе по запросу ФАС России предоставляет справку о результатах оценки степени сходства используемых в гражданском обороте обозначений с охраняемыми средствами индивидуализа</w:t>
      </w:r>
      <w:r w:rsidR="00E969EB">
        <w:rPr>
          <w:rFonts w:ascii="Times New Roman" w:hAnsi="Times New Roman" w:cs="Times New Roman"/>
          <w:sz w:val="28"/>
          <w:szCs w:val="28"/>
        </w:rPr>
        <w:t>ции или промышленными образцами, дает пояснения по вопросам правового регулирования в сфере</w:t>
      </w:r>
      <w:proofErr w:type="gramEnd"/>
      <w:r w:rsidR="00E969EB">
        <w:rPr>
          <w:rFonts w:ascii="Times New Roman" w:hAnsi="Times New Roman" w:cs="Times New Roman"/>
          <w:sz w:val="28"/>
          <w:szCs w:val="28"/>
        </w:rPr>
        <w:t xml:space="preserve"> интеллектуальной собственности, а также оказывает консультационное взаимодействие по оценке действий патентообладателей.</w:t>
      </w:r>
    </w:p>
    <w:p w:rsidR="009C034E" w:rsidRDefault="009C034E" w:rsidP="00575E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при анализе взаимодействия Роспатента и ФАС России необходимо констатировать, что по большому кругу вопросов ведомства дополняют друг друга</w:t>
      </w:r>
      <w:r w:rsidR="007A0376">
        <w:rPr>
          <w:rFonts w:ascii="Times New Roman" w:hAnsi="Times New Roman" w:cs="Times New Roman"/>
          <w:sz w:val="28"/>
          <w:szCs w:val="28"/>
        </w:rPr>
        <w:t xml:space="preserve"> и активно взаимодействуют с целью достигнуть оптимального регулирования в сфере правовой охраны исключительных прав</w:t>
      </w:r>
      <w:r>
        <w:rPr>
          <w:rFonts w:ascii="Times New Roman" w:hAnsi="Times New Roman" w:cs="Times New Roman"/>
          <w:sz w:val="28"/>
          <w:szCs w:val="28"/>
        </w:rPr>
        <w:t>.</w:t>
      </w:r>
    </w:p>
    <w:p w:rsidR="00F700A0" w:rsidRDefault="00F700A0" w:rsidP="00575E2D">
      <w:pPr>
        <w:spacing w:after="0" w:line="360" w:lineRule="auto"/>
        <w:ind w:firstLine="709"/>
        <w:jc w:val="both"/>
        <w:rPr>
          <w:rFonts w:ascii="Times New Roman" w:hAnsi="Times New Roman" w:cs="Times New Roman"/>
          <w:sz w:val="28"/>
          <w:szCs w:val="28"/>
        </w:rPr>
      </w:pPr>
    </w:p>
    <w:p w:rsidR="008A28D3" w:rsidRDefault="008A28D3" w:rsidP="00575E2D">
      <w:pPr>
        <w:spacing w:after="0" w:line="360" w:lineRule="auto"/>
        <w:ind w:firstLine="709"/>
        <w:jc w:val="both"/>
        <w:rPr>
          <w:rFonts w:ascii="Times New Roman" w:hAnsi="Times New Roman" w:cs="Times New Roman"/>
          <w:b/>
          <w:i/>
          <w:sz w:val="28"/>
          <w:szCs w:val="28"/>
        </w:rPr>
      </w:pPr>
      <w:r w:rsidRPr="007A0376">
        <w:rPr>
          <w:rFonts w:ascii="Times New Roman" w:hAnsi="Times New Roman" w:cs="Times New Roman"/>
          <w:b/>
          <w:i/>
          <w:sz w:val="28"/>
          <w:szCs w:val="28"/>
        </w:rPr>
        <w:t xml:space="preserve">3. </w:t>
      </w:r>
      <w:r w:rsidR="007A0376" w:rsidRPr="007A0376">
        <w:rPr>
          <w:rFonts w:ascii="Times New Roman" w:hAnsi="Times New Roman" w:cs="Times New Roman"/>
          <w:b/>
          <w:i/>
          <w:sz w:val="28"/>
          <w:szCs w:val="28"/>
        </w:rPr>
        <w:t>Законодательные инициативы ФАС России в части распространения антимонопольного регулирования в сфере интеллектуальных прав.</w:t>
      </w:r>
    </w:p>
    <w:p w:rsidR="007B0E74" w:rsidRPr="007B0E74" w:rsidRDefault="007B0E74" w:rsidP="007B0E74">
      <w:pPr>
        <w:spacing w:after="0" w:line="360" w:lineRule="auto"/>
        <w:ind w:firstLine="709"/>
        <w:jc w:val="both"/>
        <w:rPr>
          <w:rFonts w:ascii="Times New Roman" w:hAnsi="Times New Roman" w:cs="Times New Roman"/>
          <w:sz w:val="28"/>
          <w:szCs w:val="28"/>
        </w:rPr>
      </w:pPr>
      <w:r w:rsidRPr="007B0E74">
        <w:rPr>
          <w:rFonts w:ascii="Times New Roman" w:hAnsi="Times New Roman" w:cs="Times New Roman"/>
          <w:sz w:val="28"/>
          <w:szCs w:val="28"/>
        </w:rPr>
        <w:t>Поиск баланса степени вмешательства антимонопольного регулирования в сфере охраны объектов исключительных прав на протяжении последнего времени интересует национальные правовые системы так и международные организации.</w:t>
      </w:r>
    </w:p>
    <w:p w:rsidR="007B0E74" w:rsidRPr="007B0E74" w:rsidRDefault="007B0E74" w:rsidP="007B0E74">
      <w:pPr>
        <w:spacing w:after="0" w:line="360" w:lineRule="auto"/>
        <w:ind w:firstLine="709"/>
        <w:jc w:val="both"/>
        <w:rPr>
          <w:rFonts w:ascii="Times New Roman" w:hAnsi="Times New Roman" w:cs="Times New Roman"/>
          <w:sz w:val="28"/>
          <w:szCs w:val="28"/>
        </w:rPr>
      </w:pPr>
      <w:r w:rsidRPr="007B0E74">
        <w:rPr>
          <w:rFonts w:ascii="Times New Roman" w:hAnsi="Times New Roman" w:cs="Times New Roman"/>
          <w:sz w:val="28"/>
          <w:szCs w:val="28"/>
        </w:rPr>
        <w:t xml:space="preserve">Так в международном праве существуют нормы, частично регламентирующие антимонопольное регулирование в сфере интеллектуальных </w:t>
      </w:r>
      <w:r w:rsidRPr="007B0E74">
        <w:rPr>
          <w:rFonts w:ascii="Times New Roman" w:hAnsi="Times New Roman" w:cs="Times New Roman"/>
          <w:sz w:val="28"/>
          <w:szCs w:val="28"/>
        </w:rPr>
        <w:lastRenderedPageBreak/>
        <w:t xml:space="preserve">прав. Так, в первую очередь, необходимо обратиться к статье ст. 10 </w:t>
      </w:r>
      <w:proofErr w:type="spellStart"/>
      <w:r w:rsidRPr="007B0E74">
        <w:rPr>
          <w:rFonts w:ascii="Times New Roman" w:hAnsi="Times New Roman" w:cs="Times New Roman"/>
          <w:sz w:val="28"/>
          <w:szCs w:val="28"/>
        </w:rPr>
        <w:t>bis</w:t>
      </w:r>
      <w:proofErr w:type="spellEnd"/>
      <w:r w:rsidRPr="007B0E74">
        <w:rPr>
          <w:rFonts w:ascii="Times New Roman" w:hAnsi="Times New Roman" w:cs="Times New Roman"/>
          <w:sz w:val="28"/>
          <w:szCs w:val="28"/>
        </w:rPr>
        <w:t xml:space="preserve"> Парижской конвенции по охране промышленной собственности от 20 марта 1883 г., в которой предусмотрено, что подлежат запрету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w:t>
      </w:r>
    </w:p>
    <w:p w:rsidR="007B0E74" w:rsidRPr="007B0E74" w:rsidRDefault="007B0E74" w:rsidP="007B0E74">
      <w:pPr>
        <w:spacing w:after="0" w:line="360" w:lineRule="auto"/>
        <w:ind w:firstLine="709"/>
        <w:jc w:val="both"/>
        <w:rPr>
          <w:rFonts w:ascii="Times New Roman" w:hAnsi="Times New Roman" w:cs="Times New Roman"/>
          <w:sz w:val="28"/>
          <w:szCs w:val="28"/>
        </w:rPr>
      </w:pPr>
      <w:r w:rsidRPr="007B0E74">
        <w:rPr>
          <w:rFonts w:ascii="Times New Roman" w:hAnsi="Times New Roman" w:cs="Times New Roman"/>
          <w:sz w:val="28"/>
          <w:szCs w:val="28"/>
        </w:rPr>
        <w:t xml:space="preserve">Также важным международным документом является Соглашение по торговым аспектам прав интеллектуальной собственности (далее - ТРИПС), обязательное для стран - членов ВТО, в </w:t>
      </w:r>
      <w:proofErr w:type="gramStart"/>
      <w:r w:rsidRPr="007B0E74">
        <w:rPr>
          <w:rFonts w:ascii="Times New Roman" w:hAnsi="Times New Roman" w:cs="Times New Roman"/>
          <w:sz w:val="28"/>
          <w:szCs w:val="28"/>
        </w:rPr>
        <w:t>разделе</w:t>
      </w:r>
      <w:proofErr w:type="gramEnd"/>
      <w:r w:rsidRPr="007B0E74">
        <w:rPr>
          <w:rFonts w:ascii="Times New Roman" w:hAnsi="Times New Roman" w:cs="Times New Roman"/>
          <w:sz w:val="28"/>
          <w:szCs w:val="28"/>
        </w:rPr>
        <w:t xml:space="preserve"> 8 </w:t>
      </w:r>
      <w:proofErr w:type="gramStart"/>
      <w:r w:rsidRPr="007B0E74">
        <w:rPr>
          <w:rFonts w:ascii="Times New Roman" w:hAnsi="Times New Roman" w:cs="Times New Roman"/>
          <w:sz w:val="28"/>
          <w:szCs w:val="28"/>
        </w:rPr>
        <w:t>которого</w:t>
      </w:r>
      <w:proofErr w:type="gramEnd"/>
      <w:r w:rsidRPr="007B0E74">
        <w:rPr>
          <w:rFonts w:ascii="Times New Roman" w:hAnsi="Times New Roman" w:cs="Times New Roman"/>
          <w:sz w:val="28"/>
          <w:szCs w:val="28"/>
        </w:rPr>
        <w:t xml:space="preserve"> также перечислены случаи возможного вмешательства антимонопольного органа в сферу интеллектуальных прав. В частности в п. 1 ст. 40 ТРИПС сказано, что некоторые виды лицензионных договоров могут оказывать неблагоприятное воздействие на торговлю и препятствовать передаче и распространению технологий. При этом в ней не уточняется, какие отношения имеются в виду и какие способы борьбы с подобными нарушениями могут использоваться. В соответствии с п. 2 ст. 40 ТРИПС у члена ВТО есть право определять в каждом конкретном случае виды лицензионной практики и условия, которые:</w:t>
      </w:r>
    </w:p>
    <w:p w:rsidR="007B0E74" w:rsidRPr="007B0E74" w:rsidRDefault="007B0E74" w:rsidP="007B0E74">
      <w:pPr>
        <w:spacing w:after="0" w:line="360" w:lineRule="auto"/>
        <w:ind w:firstLine="709"/>
        <w:jc w:val="both"/>
        <w:rPr>
          <w:rFonts w:ascii="Times New Roman" w:hAnsi="Times New Roman" w:cs="Times New Roman"/>
          <w:sz w:val="28"/>
          <w:szCs w:val="28"/>
        </w:rPr>
      </w:pPr>
      <w:r w:rsidRPr="007B0E74">
        <w:rPr>
          <w:rFonts w:ascii="Times New Roman" w:hAnsi="Times New Roman" w:cs="Times New Roman"/>
          <w:sz w:val="28"/>
          <w:szCs w:val="28"/>
        </w:rPr>
        <w:t>(а) создают злоупотребление правами интеллектуальной собственности;</w:t>
      </w:r>
    </w:p>
    <w:p w:rsidR="007B0E74" w:rsidRPr="007B0E74" w:rsidRDefault="007B0E74" w:rsidP="007B0E74">
      <w:pPr>
        <w:spacing w:after="0" w:line="360" w:lineRule="auto"/>
        <w:ind w:firstLine="709"/>
        <w:jc w:val="both"/>
        <w:rPr>
          <w:rFonts w:ascii="Times New Roman" w:hAnsi="Times New Roman" w:cs="Times New Roman"/>
          <w:sz w:val="28"/>
          <w:szCs w:val="28"/>
        </w:rPr>
      </w:pPr>
      <w:r w:rsidRPr="007B0E74">
        <w:rPr>
          <w:rFonts w:ascii="Times New Roman" w:hAnsi="Times New Roman" w:cs="Times New Roman"/>
          <w:sz w:val="28"/>
          <w:szCs w:val="28"/>
        </w:rPr>
        <w:t xml:space="preserve">(б) отрицательно влияют на конкуренцию. </w:t>
      </w:r>
    </w:p>
    <w:p w:rsidR="007B0E74" w:rsidRPr="007B0E74" w:rsidRDefault="007B0E74" w:rsidP="007B0E74">
      <w:pPr>
        <w:spacing w:after="0" w:line="360" w:lineRule="auto"/>
        <w:ind w:firstLine="709"/>
        <w:jc w:val="both"/>
        <w:rPr>
          <w:rFonts w:ascii="Times New Roman" w:hAnsi="Times New Roman" w:cs="Times New Roman"/>
          <w:sz w:val="28"/>
          <w:szCs w:val="28"/>
        </w:rPr>
      </w:pPr>
      <w:r w:rsidRPr="007B0E74">
        <w:rPr>
          <w:rFonts w:ascii="Times New Roman" w:hAnsi="Times New Roman" w:cs="Times New Roman"/>
          <w:sz w:val="28"/>
          <w:szCs w:val="28"/>
        </w:rPr>
        <w:t xml:space="preserve">Особенностью является то, что и тот и другой критерий должны применяться одновременно. Однако самое важное в понимании данных норм является то, что они применяются в конкретных случаях, что исключает признание какого-либо конкретного вида практики </w:t>
      </w:r>
      <w:proofErr w:type="spellStart"/>
      <w:r w:rsidRPr="007B0E74">
        <w:rPr>
          <w:rFonts w:ascii="Times New Roman" w:hAnsi="Times New Roman" w:cs="Times New Roman"/>
          <w:sz w:val="28"/>
          <w:szCs w:val="28"/>
        </w:rPr>
        <w:t>антиконкурентной</w:t>
      </w:r>
      <w:proofErr w:type="spellEnd"/>
      <w:r w:rsidRPr="007B0E74">
        <w:rPr>
          <w:rFonts w:ascii="Times New Roman" w:hAnsi="Times New Roman" w:cs="Times New Roman"/>
          <w:sz w:val="28"/>
          <w:szCs w:val="28"/>
        </w:rPr>
        <w:t xml:space="preserve"> в общем виде.</w:t>
      </w:r>
    </w:p>
    <w:p w:rsidR="007A0376" w:rsidRPr="007A0376" w:rsidRDefault="007A0376" w:rsidP="007C0981">
      <w:pPr>
        <w:spacing w:after="0" w:line="360" w:lineRule="auto"/>
        <w:ind w:firstLine="709"/>
        <w:jc w:val="both"/>
        <w:rPr>
          <w:rFonts w:ascii="Times New Roman" w:hAnsi="Times New Roman" w:cs="Times New Roman"/>
          <w:sz w:val="28"/>
          <w:szCs w:val="28"/>
        </w:rPr>
      </w:pPr>
      <w:r w:rsidRPr="007A0376">
        <w:rPr>
          <w:rFonts w:ascii="Times New Roman" w:hAnsi="Times New Roman" w:cs="Times New Roman"/>
          <w:sz w:val="28"/>
          <w:szCs w:val="28"/>
        </w:rPr>
        <w:t xml:space="preserve">26 февраля 2016 г. ФАС России </w:t>
      </w:r>
      <w:proofErr w:type="gramStart"/>
      <w:r w:rsidRPr="007A0376">
        <w:rPr>
          <w:rFonts w:ascii="Times New Roman" w:hAnsi="Times New Roman" w:cs="Times New Roman"/>
          <w:sz w:val="28"/>
          <w:szCs w:val="28"/>
        </w:rPr>
        <w:t>разместила уведомление</w:t>
      </w:r>
      <w:proofErr w:type="gramEnd"/>
      <w:r w:rsidRPr="007A0376">
        <w:rPr>
          <w:rFonts w:ascii="Times New Roman" w:hAnsi="Times New Roman" w:cs="Times New Roman"/>
          <w:sz w:val="28"/>
          <w:szCs w:val="28"/>
        </w:rPr>
        <w:t xml:space="preserve"> о разработке законопроекта «О внесении изменений в Федеральный закон «О защите конкуренции» и статью 1362 Гражданского кодекса Российской Федерации</w:t>
      </w:r>
      <w:r w:rsidR="00EB7BB3">
        <w:rPr>
          <w:rFonts w:ascii="Times New Roman" w:hAnsi="Times New Roman" w:cs="Times New Roman"/>
          <w:sz w:val="28"/>
          <w:szCs w:val="28"/>
        </w:rPr>
        <w:t>».</w:t>
      </w:r>
      <w:r w:rsidR="007C0981">
        <w:rPr>
          <w:rFonts w:ascii="Times New Roman" w:hAnsi="Times New Roman" w:cs="Times New Roman"/>
          <w:sz w:val="28"/>
          <w:szCs w:val="28"/>
        </w:rPr>
        <w:t xml:space="preserve"> </w:t>
      </w:r>
      <w:r w:rsidR="00EB7BB3">
        <w:rPr>
          <w:rFonts w:ascii="Times New Roman" w:hAnsi="Times New Roman" w:cs="Times New Roman"/>
          <w:sz w:val="28"/>
          <w:szCs w:val="28"/>
        </w:rPr>
        <w:t>Следует учитывать, что д</w:t>
      </w:r>
      <w:r w:rsidRPr="007A0376">
        <w:rPr>
          <w:rFonts w:ascii="Times New Roman" w:hAnsi="Times New Roman" w:cs="Times New Roman"/>
          <w:sz w:val="28"/>
          <w:szCs w:val="28"/>
        </w:rPr>
        <w:t xml:space="preserve">ействующее законодательство уже предусматривает возможность принудительного лицензирования. </w:t>
      </w:r>
      <w:proofErr w:type="gramStart"/>
      <w:r w:rsidRPr="007A0376">
        <w:rPr>
          <w:rFonts w:ascii="Times New Roman" w:hAnsi="Times New Roman" w:cs="Times New Roman"/>
          <w:sz w:val="28"/>
          <w:szCs w:val="28"/>
        </w:rPr>
        <w:t xml:space="preserve">Согласно статье 1239 ГК РФ («Принудительная лицензия») предусмотрено, что случаях, предусмотренных </w:t>
      </w:r>
      <w:r w:rsidRPr="007A0376">
        <w:rPr>
          <w:rFonts w:ascii="Times New Roman" w:hAnsi="Times New Roman" w:cs="Times New Roman"/>
          <w:sz w:val="28"/>
          <w:szCs w:val="28"/>
        </w:rPr>
        <w:lastRenderedPageBreak/>
        <w:t>ГК РФ,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roofErr w:type="gramEnd"/>
      <w:r w:rsidRPr="007A0376">
        <w:rPr>
          <w:rFonts w:ascii="Times New Roman" w:hAnsi="Times New Roman" w:cs="Times New Roman"/>
          <w:sz w:val="28"/>
          <w:szCs w:val="28"/>
        </w:rPr>
        <w:t xml:space="preserve"> Одновременно на основании статьи 1360 ГК РФ Правительство Российской Федерации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  В статье 1362 ГК РФ предусмотрены условия, при соблюдении которых на изобретение может быть выдана принудительная лицензия.</w:t>
      </w:r>
    </w:p>
    <w:p w:rsidR="007A0376" w:rsidRPr="007A0376" w:rsidRDefault="007A0376" w:rsidP="007A0376">
      <w:pPr>
        <w:spacing w:after="0" w:line="360" w:lineRule="auto"/>
        <w:ind w:firstLine="709"/>
        <w:jc w:val="both"/>
        <w:rPr>
          <w:rFonts w:ascii="Times New Roman" w:hAnsi="Times New Roman" w:cs="Times New Roman"/>
          <w:sz w:val="28"/>
          <w:szCs w:val="28"/>
        </w:rPr>
      </w:pPr>
      <w:proofErr w:type="gramStart"/>
      <w:r w:rsidRPr="007A0376">
        <w:rPr>
          <w:rFonts w:ascii="Times New Roman" w:hAnsi="Times New Roman" w:cs="Times New Roman"/>
          <w:sz w:val="28"/>
          <w:szCs w:val="28"/>
        </w:rPr>
        <w:t>Кроме того, законодательством Российской Федерации, являющейся участницей международных договоров, посвященных охране прав на объекты интеллектуальной собственности, установлены четкие правовые основы регулирования правоотношений в данной сфере.</w:t>
      </w:r>
      <w:proofErr w:type="gramEnd"/>
      <w:r w:rsidRPr="007A0376">
        <w:rPr>
          <w:rFonts w:ascii="Times New Roman" w:hAnsi="Times New Roman" w:cs="Times New Roman"/>
          <w:sz w:val="28"/>
          <w:szCs w:val="28"/>
        </w:rPr>
        <w:t xml:space="preserve"> Необходимо отметить, что установленные ГК РФ положения в части применения механизма принудительного лицензирования полностью отвечают соответствующим обязательствам Российской Федерации как участницы Соглашения по торговым аспектам прав интеллектуальной собственности (ТРИПС), входящего в пакет документов по присоединению РФ к ВТО.</w:t>
      </w:r>
    </w:p>
    <w:p w:rsidR="007A0376" w:rsidRPr="007A0376" w:rsidRDefault="007A0376" w:rsidP="007A0376">
      <w:pPr>
        <w:spacing w:after="0" w:line="360" w:lineRule="auto"/>
        <w:ind w:firstLine="709"/>
        <w:jc w:val="both"/>
        <w:rPr>
          <w:rFonts w:ascii="Times New Roman" w:hAnsi="Times New Roman" w:cs="Times New Roman"/>
          <w:sz w:val="28"/>
          <w:szCs w:val="28"/>
        </w:rPr>
      </w:pPr>
      <w:r w:rsidRPr="007A0376">
        <w:rPr>
          <w:rFonts w:ascii="Times New Roman" w:hAnsi="Times New Roman" w:cs="Times New Roman"/>
          <w:sz w:val="28"/>
          <w:szCs w:val="28"/>
        </w:rPr>
        <w:t>Так, в соответствии с п. b ст. 31 Соглашения ТРИПС использование механизма принудительного лицензирования может быть разрешено исключительно в том случае, если до начала такого использования предполагаемый пользователь делал попытки получения разрешения от правообладателя на разумных коммерческих условиях, и в течение разумного периода времени эти попытки не завершились успехом.</w:t>
      </w:r>
    </w:p>
    <w:p w:rsidR="007A0376" w:rsidRPr="007A0376" w:rsidRDefault="007A0376" w:rsidP="007A0376">
      <w:pPr>
        <w:spacing w:after="0" w:line="360" w:lineRule="auto"/>
        <w:ind w:firstLine="709"/>
        <w:jc w:val="both"/>
        <w:rPr>
          <w:rFonts w:ascii="Times New Roman" w:hAnsi="Times New Roman" w:cs="Times New Roman"/>
          <w:sz w:val="28"/>
          <w:szCs w:val="28"/>
        </w:rPr>
      </w:pPr>
      <w:r w:rsidRPr="007A0376">
        <w:rPr>
          <w:rFonts w:ascii="Times New Roman" w:hAnsi="Times New Roman" w:cs="Times New Roman"/>
          <w:sz w:val="28"/>
          <w:szCs w:val="28"/>
        </w:rPr>
        <w:t xml:space="preserve">В контексте региональной интеграции в рамках Евразийского экономического союза (далее - ЕАЭС) необходимо проанализировать требования права ЕАЭС в части защиты прав интеллектуальной собственности. </w:t>
      </w:r>
      <w:proofErr w:type="gramStart"/>
      <w:r w:rsidRPr="007A0376">
        <w:rPr>
          <w:rFonts w:ascii="Times New Roman" w:hAnsi="Times New Roman" w:cs="Times New Roman"/>
          <w:sz w:val="28"/>
          <w:szCs w:val="28"/>
        </w:rPr>
        <w:t xml:space="preserve">Согласно статье 89 Договора о Евразийском экономическом союзе, </w:t>
      </w:r>
      <w:r w:rsidRPr="007A0376">
        <w:rPr>
          <w:rFonts w:ascii="Times New Roman" w:hAnsi="Times New Roman" w:cs="Times New Roman"/>
          <w:sz w:val="28"/>
          <w:szCs w:val="28"/>
        </w:rPr>
        <w:lastRenderedPageBreak/>
        <w:t>подписанного 29.05.2014 г., государства-члены ЕАЭС осуществляют сотрудничество в сфере охраны и защиты прав на объекты интеллектуальной собственности и обеспечивают на своей территории охрану и защиту прав на них в соответствии с нормами международного права, международными договорами и актами, составляющими право Союза, и законодательством государств-членов.</w:t>
      </w:r>
      <w:proofErr w:type="gramEnd"/>
    </w:p>
    <w:p w:rsidR="007A0376" w:rsidRPr="007A0376" w:rsidRDefault="007A0376" w:rsidP="007A0376">
      <w:pPr>
        <w:spacing w:after="0" w:line="360" w:lineRule="auto"/>
        <w:ind w:firstLine="709"/>
        <w:jc w:val="both"/>
        <w:rPr>
          <w:rFonts w:ascii="Times New Roman" w:hAnsi="Times New Roman" w:cs="Times New Roman"/>
          <w:sz w:val="28"/>
          <w:szCs w:val="28"/>
        </w:rPr>
      </w:pPr>
      <w:proofErr w:type="gramStart"/>
      <w:r w:rsidRPr="007A0376">
        <w:rPr>
          <w:rFonts w:ascii="Times New Roman" w:hAnsi="Times New Roman" w:cs="Times New Roman"/>
          <w:sz w:val="28"/>
          <w:szCs w:val="28"/>
        </w:rPr>
        <w:t>Одновременно статья 29 Протокола об охране прав на объекты интеллектуальной собственности (Приложение № 26 к Договору о ЕАЭС) устанавливает, что государства-члены вправе предусматривать ограничение прав, предоставляемых патентом, при условии, что такие исключения не наносят неоправданный ущерб обычному использованию изобретений, полезных моделей или промышленных образцов и не ущемляют необоснованным образом законные интересы патентообладателя, учитывая законные интересы третьих лиц.</w:t>
      </w:r>
      <w:proofErr w:type="gramEnd"/>
    </w:p>
    <w:p w:rsidR="007A0376" w:rsidRPr="007A0376" w:rsidRDefault="007A0376" w:rsidP="00E969EB">
      <w:pPr>
        <w:spacing w:after="0" w:line="360" w:lineRule="auto"/>
        <w:ind w:firstLine="709"/>
        <w:jc w:val="both"/>
        <w:rPr>
          <w:rFonts w:ascii="Times New Roman" w:hAnsi="Times New Roman" w:cs="Times New Roman"/>
          <w:sz w:val="28"/>
          <w:szCs w:val="28"/>
        </w:rPr>
      </w:pPr>
      <w:r w:rsidRPr="007A0376">
        <w:rPr>
          <w:rFonts w:ascii="Times New Roman" w:hAnsi="Times New Roman" w:cs="Times New Roman"/>
          <w:sz w:val="28"/>
          <w:szCs w:val="28"/>
        </w:rPr>
        <w:t xml:space="preserve">Учитывая изложенное, считаем необходимым отметить, что в действующем законодательстве РФ уже установлен механизм и условия получения и прекращения принудительной лицензии. Разработка предложенного НПА </w:t>
      </w:r>
      <w:r w:rsidR="00D31F4C">
        <w:rPr>
          <w:rFonts w:ascii="Times New Roman" w:hAnsi="Times New Roman" w:cs="Times New Roman"/>
          <w:sz w:val="28"/>
          <w:szCs w:val="28"/>
        </w:rPr>
        <w:t>требует обсуждения с учетом того, что она</w:t>
      </w:r>
      <w:r w:rsidRPr="007A0376">
        <w:rPr>
          <w:rFonts w:ascii="Times New Roman" w:hAnsi="Times New Roman" w:cs="Times New Roman"/>
          <w:sz w:val="28"/>
          <w:szCs w:val="28"/>
        </w:rPr>
        <w:t xml:space="preserve"> чревата возникновением барьера для осуществления текущих и будущих инвестиционных проектов, а также трансфера технологий, осуществляемых международными компаниями в партнерстве </w:t>
      </w:r>
      <w:proofErr w:type="gramStart"/>
      <w:r w:rsidRPr="007A0376">
        <w:rPr>
          <w:rFonts w:ascii="Times New Roman" w:hAnsi="Times New Roman" w:cs="Times New Roman"/>
          <w:sz w:val="28"/>
          <w:szCs w:val="28"/>
        </w:rPr>
        <w:t>в</w:t>
      </w:r>
      <w:proofErr w:type="gramEnd"/>
      <w:r w:rsidRPr="007A0376">
        <w:rPr>
          <w:rFonts w:ascii="Times New Roman" w:hAnsi="Times New Roman" w:cs="Times New Roman"/>
          <w:sz w:val="28"/>
          <w:szCs w:val="28"/>
        </w:rPr>
        <w:t xml:space="preserve"> российскими компаниями.</w:t>
      </w:r>
    </w:p>
    <w:p w:rsidR="007A0376" w:rsidRPr="00E969EB" w:rsidRDefault="007A0376" w:rsidP="00E969EB">
      <w:pPr>
        <w:spacing w:after="0" w:line="360" w:lineRule="auto"/>
        <w:ind w:firstLine="709"/>
        <w:jc w:val="both"/>
        <w:rPr>
          <w:rFonts w:ascii="Times New Roman" w:hAnsi="Times New Roman" w:cs="Times New Roman"/>
          <w:sz w:val="28"/>
          <w:szCs w:val="28"/>
        </w:rPr>
      </w:pPr>
      <w:proofErr w:type="gramStart"/>
      <w:r w:rsidRPr="007A0376">
        <w:rPr>
          <w:rFonts w:ascii="Times New Roman" w:hAnsi="Times New Roman" w:cs="Times New Roman"/>
          <w:sz w:val="28"/>
          <w:szCs w:val="28"/>
        </w:rPr>
        <w:t>Гарантированная государством охрана прав интеллектуальной собственности является основным стимулом для развития фармацевтической промышленности, а обеспечение системного подхода к государственному регулированию института интеллектуальной собственности в Российской Федерации позволит увеличить эффективность его функционирования как одной из главных предпосылок становления инновационной экономики и привлечения международных инвестиций в Россию, при этом обеспечивая баланс прав и законных интересов общества и правообладателей.</w:t>
      </w:r>
      <w:proofErr w:type="gramEnd"/>
      <w:r w:rsidRPr="007A0376">
        <w:rPr>
          <w:rFonts w:ascii="Times New Roman" w:hAnsi="Times New Roman" w:cs="Times New Roman"/>
          <w:sz w:val="28"/>
          <w:szCs w:val="28"/>
        </w:rPr>
        <w:t xml:space="preserve"> В противном же случае компании – разработчики, инвестирующие в международные </w:t>
      </w:r>
      <w:r w:rsidRPr="007A0376">
        <w:rPr>
          <w:rFonts w:ascii="Times New Roman" w:hAnsi="Times New Roman" w:cs="Times New Roman"/>
          <w:sz w:val="28"/>
          <w:szCs w:val="28"/>
        </w:rPr>
        <w:lastRenderedPageBreak/>
        <w:t xml:space="preserve">научные исследования, просто не будут заинтересованы выводить на </w:t>
      </w:r>
      <w:r w:rsidRPr="00E969EB">
        <w:rPr>
          <w:rFonts w:ascii="Times New Roman" w:hAnsi="Times New Roman" w:cs="Times New Roman"/>
          <w:sz w:val="28"/>
          <w:szCs w:val="28"/>
        </w:rPr>
        <w:t>российский фармацевтический рынок продукцию, интеллектуальные права на которую не охраняются законодательством, и которую соответственно будет невозможно защитить от недобросовестного использования со стороны третьих лиц.</w:t>
      </w:r>
    </w:p>
    <w:p w:rsidR="00E969EB" w:rsidRPr="00E969EB" w:rsidRDefault="00E66475" w:rsidP="00E969EB">
      <w:pPr>
        <w:spacing w:after="0" w:line="360" w:lineRule="auto"/>
        <w:ind w:firstLine="709"/>
        <w:jc w:val="both"/>
        <w:rPr>
          <w:rFonts w:ascii="Times New Roman" w:hAnsi="Times New Roman" w:cs="Times New Roman"/>
          <w:sz w:val="28"/>
          <w:szCs w:val="28"/>
        </w:rPr>
      </w:pPr>
      <w:r>
        <w:rPr>
          <w:rStyle w:val="pt-000004"/>
          <w:rFonts w:ascii="Times New Roman" w:hAnsi="Times New Roman" w:cs="Times New Roman"/>
          <w:sz w:val="28"/>
          <w:szCs w:val="28"/>
        </w:rPr>
        <w:t xml:space="preserve">По мнению </w:t>
      </w:r>
      <w:proofErr w:type="gramStart"/>
      <w:r>
        <w:rPr>
          <w:rStyle w:val="pt-000004"/>
          <w:rFonts w:ascii="Times New Roman" w:hAnsi="Times New Roman" w:cs="Times New Roman"/>
          <w:sz w:val="28"/>
          <w:szCs w:val="28"/>
        </w:rPr>
        <w:t>Роспатента</w:t>
      </w:r>
      <w:proofErr w:type="gramEnd"/>
      <w:r w:rsidR="00EB7BB3">
        <w:rPr>
          <w:rStyle w:val="pt-000004"/>
          <w:rFonts w:ascii="Times New Roman" w:hAnsi="Times New Roman" w:cs="Times New Roman"/>
          <w:sz w:val="28"/>
          <w:szCs w:val="28"/>
        </w:rPr>
        <w:t xml:space="preserve"> </w:t>
      </w:r>
      <w:r w:rsidR="00E969EB" w:rsidRPr="00E969EB">
        <w:rPr>
          <w:rStyle w:val="pt-000004"/>
          <w:rFonts w:ascii="Times New Roman" w:hAnsi="Times New Roman" w:cs="Times New Roman"/>
          <w:sz w:val="28"/>
          <w:szCs w:val="28"/>
        </w:rPr>
        <w:t>требуется определение конкретных правоотношений в сфере интеллектуальной собственности, на которые будут распространят</w:t>
      </w:r>
      <w:r w:rsidR="00E969EB">
        <w:rPr>
          <w:rStyle w:val="pt-000004"/>
          <w:rFonts w:ascii="Times New Roman" w:hAnsi="Times New Roman" w:cs="Times New Roman"/>
          <w:sz w:val="28"/>
          <w:szCs w:val="28"/>
        </w:rPr>
        <w:t>ь</w:t>
      </w:r>
      <w:r w:rsidR="00E969EB" w:rsidRPr="00E969EB">
        <w:rPr>
          <w:rStyle w:val="pt-000004"/>
          <w:rFonts w:ascii="Times New Roman" w:hAnsi="Times New Roman" w:cs="Times New Roman"/>
          <w:sz w:val="28"/>
          <w:szCs w:val="28"/>
        </w:rPr>
        <w:t>ся положения антимонопольного законодательства.</w:t>
      </w:r>
    </w:p>
    <w:p w:rsidR="00C90EA6" w:rsidRDefault="00C90EA6" w:rsidP="007A0376">
      <w:pPr>
        <w:spacing w:after="0" w:line="360" w:lineRule="auto"/>
        <w:ind w:firstLine="709"/>
        <w:jc w:val="both"/>
        <w:rPr>
          <w:rFonts w:ascii="Times New Roman" w:hAnsi="Times New Roman" w:cs="Times New Roman"/>
          <w:sz w:val="28"/>
          <w:szCs w:val="28"/>
        </w:rPr>
      </w:pPr>
    </w:p>
    <w:p w:rsidR="00C90EA6" w:rsidRPr="00C90EA6" w:rsidRDefault="00C90EA6" w:rsidP="007A0376">
      <w:pPr>
        <w:spacing w:after="0" w:line="360" w:lineRule="auto"/>
        <w:ind w:firstLine="709"/>
        <w:jc w:val="both"/>
        <w:rPr>
          <w:rFonts w:ascii="Times New Roman" w:hAnsi="Times New Roman" w:cs="Times New Roman"/>
          <w:b/>
          <w:i/>
          <w:sz w:val="28"/>
          <w:szCs w:val="28"/>
        </w:rPr>
      </w:pPr>
      <w:r w:rsidRPr="00C90EA6">
        <w:rPr>
          <w:rFonts w:ascii="Times New Roman" w:hAnsi="Times New Roman" w:cs="Times New Roman"/>
          <w:b/>
          <w:i/>
          <w:sz w:val="28"/>
          <w:szCs w:val="28"/>
        </w:rPr>
        <w:t>4. Новое в пресечении недобросовестной конкуренции в сфере интеллектуальных прав: новеллы Четвертого антимонопольного пакета, правоприменительная практика ФАС и правовые позиции Суда по интеллектуальным правам.</w:t>
      </w:r>
    </w:p>
    <w:p w:rsidR="00C90EA6" w:rsidRPr="00C90EA6" w:rsidRDefault="00C90EA6" w:rsidP="00C90EA6">
      <w:pPr>
        <w:spacing w:after="0" w:line="360" w:lineRule="auto"/>
        <w:ind w:firstLine="709"/>
        <w:jc w:val="both"/>
        <w:rPr>
          <w:rFonts w:ascii="Times New Roman" w:hAnsi="Times New Roman" w:cs="Times New Roman"/>
          <w:sz w:val="28"/>
          <w:szCs w:val="28"/>
        </w:rPr>
      </w:pPr>
      <w:r w:rsidRPr="00C90EA6">
        <w:rPr>
          <w:rFonts w:ascii="Times New Roman" w:hAnsi="Times New Roman" w:cs="Times New Roman"/>
          <w:sz w:val="28"/>
          <w:szCs w:val="28"/>
        </w:rPr>
        <w:t>5 октября 2015 г. был принят Федеральный закон «О внесении изменений в Федеральный закон «О защите конкуренции» и отдельные законодательные акты Российской Федерации» (далее – Закон).</w:t>
      </w:r>
    </w:p>
    <w:p w:rsidR="00C90EA6" w:rsidRPr="00C90EA6" w:rsidRDefault="00C90EA6" w:rsidP="00C90EA6">
      <w:pPr>
        <w:spacing w:after="0" w:line="360" w:lineRule="auto"/>
        <w:ind w:firstLine="709"/>
        <w:jc w:val="both"/>
        <w:rPr>
          <w:rFonts w:ascii="Times New Roman" w:hAnsi="Times New Roman" w:cs="Times New Roman"/>
          <w:sz w:val="28"/>
          <w:szCs w:val="28"/>
        </w:rPr>
      </w:pPr>
      <w:r w:rsidRPr="00C90EA6">
        <w:rPr>
          <w:rFonts w:ascii="Times New Roman" w:hAnsi="Times New Roman" w:cs="Times New Roman"/>
          <w:sz w:val="28"/>
          <w:szCs w:val="28"/>
        </w:rPr>
        <w:t>Законом введена новая глава 2</w:t>
      </w:r>
      <w:r w:rsidR="00D31F4C">
        <w:rPr>
          <w:rFonts w:ascii="Times New Roman" w:hAnsi="Times New Roman" w:cs="Times New Roman"/>
          <w:sz w:val="28"/>
          <w:szCs w:val="28"/>
          <w:vertAlign w:val="superscript"/>
        </w:rPr>
        <w:t>1</w:t>
      </w:r>
      <w:r w:rsidRPr="00C90EA6">
        <w:rPr>
          <w:rFonts w:ascii="Times New Roman" w:hAnsi="Times New Roman" w:cs="Times New Roman"/>
          <w:sz w:val="28"/>
          <w:szCs w:val="28"/>
        </w:rPr>
        <w:t xml:space="preserve"> «Недобросовестная конкуренция». В указанную главу включены статья 14</w:t>
      </w:r>
      <w:r w:rsidR="00D31F4C">
        <w:rPr>
          <w:rFonts w:ascii="Times New Roman" w:hAnsi="Times New Roman" w:cs="Times New Roman"/>
          <w:sz w:val="28"/>
          <w:szCs w:val="28"/>
          <w:vertAlign w:val="superscript"/>
        </w:rPr>
        <w:t>4</w:t>
      </w:r>
      <w:r w:rsidRPr="00C90EA6">
        <w:rPr>
          <w:rFonts w:ascii="Times New Roman" w:hAnsi="Times New Roman" w:cs="Times New Roman"/>
          <w:sz w:val="28"/>
          <w:szCs w:val="28"/>
        </w:rPr>
        <w:t xml:space="preserve">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и статья 14</w:t>
      </w:r>
      <w:r w:rsidR="00D31F4C">
        <w:rPr>
          <w:rFonts w:ascii="Times New Roman" w:hAnsi="Times New Roman" w:cs="Times New Roman"/>
          <w:sz w:val="28"/>
          <w:szCs w:val="28"/>
          <w:vertAlign w:val="superscript"/>
        </w:rPr>
        <w:t>5</w:t>
      </w:r>
      <w:r w:rsidRPr="00C90EA6">
        <w:rPr>
          <w:rFonts w:ascii="Times New Roman" w:hAnsi="Times New Roman" w:cs="Times New Roman"/>
          <w:sz w:val="28"/>
          <w:szCs w:val="28"/>
        </w:rPr>
        <w:t xml:space="preserve"> «Запрет на недобросовестную конкуренцию, связанную с использованием результатов интеллектуальной деятельности». Положения данных статей аналогичны по своему содержанию статье 14 </w:t>
      </w:r>
      <w:r w:rsidR="00D31F4C">
        <w:rPr>
          <w:rFonts w:ascii="Times New Roman" w:hAnsi="Times New Roman" w:cs="Times New Roman"/>
          <w:sz w:val="28"/>
          <w:szCs w:val="28"/>
        </w:rPr>
        <w:t>предыдущ</w:t>
      </w:r>
      <w:r w:rsidRPr="00C90EA6">
        <w:rPr>
          <w:rFonts w:ascii="Times New Roman" w:hAnsi="Times New Roman" w:cs="Times New Roman"/>
          <w:sz w:val="28"/>
          <w:szCs w:val="28"/>
        </w:rPr>
        <w:t>ей редакции Федерального закона от 26 июля 2006 г. № 135-ФЗ «О защите конкуренции», которая признается утратившей силу.</w:t>
      </w:r>
    </w:p>
    <w:p w:rsidR="00C90EA6" w:rsidRPr="00C90EA6" w:rsidRDefault="00C90EA6" w:rsidP="00C90EA6">
      <w:pPr>
        <w:spacing w:after="0" w:line="360" w:lineRule="auto"/>
        <w:ind w:firstLine="709"/>
        <w:jc w:val="both"/>
        <w:rPr>
          <w:rFonts w:ascii="Times New Roman" w:hAnsi="Times New Roman" w:cs="Times New Roman"/>
          <w:sz w:val="28"/>
          <w:szCs w:val="28"/>
        </w:rPr>
      </w:pPr>
      <w:r w:rsidRPr="00C90EA6">
        <w:rPr>
          <w:rFonts w:ascii="Times New Roman" w:hAnsi="Times New Roman" w:cs="Times New Roman"/>
          <w:sz w:val="28"/>
          <w:szCs w:val="28"/>
        </w:rPr>
        <w:t>Законом также вводится статья 14</w:t>
      </w:r>
      <w:r w:rsidR="00D31F4C">
        <w:rPr>
          <w:rFonts w:ascii="Times New Roman" w:hAnsi="Times New Roman" w:cs="Times New Roman"/>
          <w:sz w:val="28"/>
          <w:szCs w:val="28"/>
          <w:vertAlign w:val="superscript"/>
        </w:rPr>
        <w:t>6</w:t>
      </w:r>
      <w:r w:rsidRPr="00C90EA6">
        <w:rPr>
          <w:rFonts w:ascii="Times New Roman" w:hAnsi="Times New Roman" w:cs="Times New Roman"/>
          <w:sz w:val="28"/>
          <w:szCs w:val="28"/>
        </w:rPr>
        <w:t xml:space="preserve">, которой предусматривается запрет на недобросовестную конкуренцию путем совершения хозяйствующим субъектом действий (бездействия), способных вызвать смешение с деятельностью </w:t>
      </w:r>
      <w:r w:rsidRPr="00C90EA6">
        <w:rPr>
          <w:rFonts w:ascii="Times New Roman" w:hAnsi="Times New Roman" w:cs="Times New Roman"/>
          <w:sz w:val="28"/>
          <w:szCs w:val="28"/>
        </w:rPr>
        <w:lastRenderedPageBreak/>
        <w:t>хозяйствующего субъекта-конкурента либо с товарами или услугами, вводимыми хозяйствующим субъектом-конкурентом в гражданский оборот.</w:t>
      </w:r>
    </w:p>
    <w:p w:rsidR="00C90EA6" w:rsidRPr="00C90EA6" w:rsidRDefault="00C90EA6" w:rsidP="00C90EA6">
      <w:pPr>
        <w:spacing w:after="0" w:line="360" w:lineRule="auto"/>
        <w:ind w:firstLine="709"/>
        <w:jc w:val="both"/>
        <w:rPr>
          <w:rFonts w:ascii="Times New Roman" w:hAnsi="Times New Roman" w:cs="Times New Roman"/>
          <w:sz w:val="28"/>
          <w:szCs w:val="28"/>
        </w:rPr>
      </w:pPr>
      <w:r w:rsidRPr="00C90EA6">
        <w:rPr>
          <w:rFonts w:ascii="Times New Roman" w:hAnsi="Times New Roman" w:cs="Times New Roman"/>
          <w:sz w:val="28"/>
          <w:szCs w:val="28"/>
        </w:rPr>
        <w:t>Следует отметить, что Парижской конвенцией по охране промышленной собственности от 20 марта 1883 г. предусмотрено, что подлежат запрету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w:t>
      </w:r>
    </w:p>
    <w:p w:rsidR="00C90EA6" w:rsidRPr="00C90EA6" w:rsidRDefault="00C90EA6" w:rsidP="00D31F4C">
      <w:pPr>
        <w:spacing w:after="0" w:line="360" w:lineRule="auto"/>
        <w:ind w:firstLine="709"/>
        <w:jc w:val="both"/>
        <w:rPr>
          <w:rFonts w:ascii="Times New Roman" w:hAnsi="Times New Roman" w:cs="Times New Roman"/>
          <w:sz w:val="28"/>
          <w:szCs w:val="28"/>
        </w:rPr>
      </w:pPr>
      <w:r w:rsidRPr="00C90EA6">
        <w:rPr>
          <w:rFonts w:ascii="Times New Roman" w:hAnsi="Times New Roman" w:cs="Times New Roman"/>
          <w:sz w:val="28"/>
          <w:szCs w:val="28"/>
        </w:rPr>
        <w:t>В статье 4 Федерального зак</w:t>
      </w:r>
      <w:r w:rsidR="00D31F4C">
        <w:rPr>
          <w:rFonts w:ascii="Times New Roman" w:hAnsi="Times New Roman" w:cs="Times New Roman"/>
          <w:sz w:val="28"/>
          <w:szCs w:val="28"/>
        </w:rPr>
        <w:t xml:space="preserve">она от 26 июля 2006 г. № 135-ФЗ </w:t>
      </w:r>
      <w:r w:rsidRPr="00C90EA6">
        <w:rPr>
          <w:rFonts w:ascii="Times New Roman" w:hAnsi="Times New Roman" w:cs="Times New Roman"/>
          <w:sz w:val="28"/>
          <w:szCs w:val="28"/>
        </w:rPr>
        <w:t>«О защите конкуренции» дано общее определение недобросовестной конкуренции, отдельные случаи которо</w:t>
      </w:r>
      <w:r w:rsidR="00D31F4C">
        <w:rPr>
          <w:rFonts w:ascii="Times New Roman" w:hAnsi="Times New Roman" w:cs="Times New Roman"/>
          <w:sz w:val="28"/>
          <w:szCs w:val="28"/>
        </w:rPr>
        <w:t>й конкретизируется в статьях 14</w:t>
      </w:r>
      <w:r w:rsidR="00D31F4C">
        <w:rPr>
          <w:rFonts w:ascii="Times New Roman" w:hAnsi="Times New Roman" w:cs="Times New Roman"/>
          <w:sz w:val="28"/>
          <w:szCs w:val="28"/>
          <w:vertAlign w:val="superscript"/>
        </w:rPr>
        <w:t>4</w:t>
      </w:r>
      <w:r w:rsidR="00D31F4C">
        <w:rPr>
          <w:rFonts w:ascii="Times New Roman" w:hAnsi="Times New Roman" w:cs="Times New Roman"/>
          <w:sz w:val="28"/>
          <w:szCs w:val="28"/>
        </w:rPr>
        <w:t xml:space="preserve"> , 14</w:t>
      </w:r>
      <w:r w:rsidR="00D31F4C">
        <w:rPr>
          <w:rFonts w:ascii="Times New Roman" w:hAnsi="Times New Roman" w:cs="Times New Roman"/>
          <w:sz w:val="28"/>
          <w:szCs w:val="28"/>
          <w:vertAlign w:val="superscript"/>
        </w:rPr>
        <w:t>5</w:t>
      </w:r>
      <w:r w:rsidR="00D31F4C">
        <w:rPr>
          <w:rFonts w:ascii="Times New Roman" w:hAnsi="Times New Roman" w:cs="Times New Roman"/>
          <w:sz w:val="28"/>
          <w:szCs w:val="28"/>
        </w:rPr>
        <w:t>, 14</w:t>
      </w:r>
      <w:r w:rsidR="00D31F4C">
        <w:rPr>
          <w:rFonts w:ascii="Times New Roman" w:hAnsi="Times New Roman" w:cs="Times New Roman"/>
          <w:sz w:val="28"/>
          <w:szCs w:val="28"/>
          <w:vertAlign w:val="superscript"/>
        </w:rPr>
        <w:t>6</w:t>
      </w:r>
      <w:r w:rsidRPr="00C90EA6">
        <w:rPr>
          <w:rFonts w:ascii="Times New Roman" w:hAnsi="Times New Roman" w:cs="Times New Roman"/>
          <w:sz w:val="28"/>
          <w:szCs w:val="28"/>
        </w:rPr>
        <w:t xml:space="preserve"> Закона на основании практики </w:t>
      </w:r>
      <w:proofErr w:type="spellStart"/>
      <w:r w:rsidRPr="00C90EA6">
        <w:rPr>
          <w:rFonts w:ascii="Times New Roman" w:hAnsi="Times New Roman" w:cs="Times New Roman"/>
          <w:sz w:val="28"/>
          <w:szCs w:val="28"/>
        </w:rPr>
        <w:t>правоприменения</w:t>
      </w:r>
      <w:proofErr w:type="spellEnd"/>
      <w:r w:rsidRPr="00C90EA6">
        <w:rPr>
          <w:rFonts w:ascii="Times New Roman" w:hAnsi="Times New Roman" w:cs="Times New Roman"/>
          <w:sz w:val="28"/>
          <w:szCs w:val="28"/>
        </w:rPr>
        <w:t xml:space="preserve"> антимонопольного органа.</w:t>
      </w:r>
    </w:p>
    <w:p w:rsidR="00C90EA6" w:rsidRDefault="00C90EA6" w:rsidP="00C90EA6">
      <w:pPr>
        <w:spacing w:after="0" w:line="360" w:lineRule="auto"/>
        <w:ind w:firstLine="709"/>
        <w:jc w:val="both"/>
        <w:rPr>
          <w:rFonts w:ascii="Times New Roman" w:hAnsi="Times New Roman" w:cs="Times New Roman"/>
          <w:sz w:val="28"/>
          <w:szCs w:val="28"/>
        </w:rPr>
      </w:pPr>
      <w:r w:rsidRPr="00C90EA6">
        <w:rPr>
          <w:rFonts w:ascii="Times New Roman" w:hAnsi="Times New Roman" w:cs="Times New Roman"/>
          <w:sz w:val="28"/>
          <w:szCs w:val="28"/>
        </w:rPr>
        <w:t>Таким образом, Законом не введено новое правовое регулирование в части недобросовестной конкуренции, связанной с использованием результатов интеллектуальной деятельности и средств индивидуализации.</w:t>
      </w:r>
    </w:p>
    <w:p w:rsidR="00C90EA6" w:rsidRPr="002A54C6" w:rsidRDefault="00C90EA6" w:rsidP="00C90E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настоящий момент </w:t>
      </w:r>
      <w:r w:rsidR="00EB7BB3">
        <w:rPr>
          <w:rFonts w:ascii="Times New Roman" w:hAnsi="Times New Roman" w:cs="Times New Roman"/>
          <w:sz w:val="28"/>
          <w:szCs w:val="28"/>
        </w:rPr>
        <w:t xml:space="preserve">Роспатентом и </w:t>
      </w:r>
      <w:r>
        <w:rPr>
          <w:rFonts w:ascii="Times New Roman" w:hAnsi="Times New Roman" w:cs="Times New Roman"/>
          <w:sz w:val="28"/>
          <w:szCs w:val="28"/>
        </w:rPr>
        <w:t xml:space="preserve">Судом по интеллектуальным правам активно формируется практика </w:t>
      </w:r>
      <w:proofErr w:type="spellStart"/>
      <w:r>
        <w:rPr>
          <w:rFonts w:ascii="Times New Roman" w:hAnsi="Times New Roman" w:cs="Times New Roman"/>
          <w:sz w:val="28"/>
          <w:szCs w:val="28"/>
        </w:rPr>
        <w:t>правоприменения</w:t>
      </w:r>
      <w:proofErr w:type="spellEnd"/>
      <w:r>
        <w:rPr>
          <w:rFonts w:ascii="Times New Roman" w:hAnsi="Times New Roman" w:cs="Times New Roman"/>
          <w:sz w:val="28"/>
          <w:szCs w:val="28"/>
        </w:rPr>
        <w:t xml:space="preserve"> при </w:t>
      </w:r>
      <w:r w:rsidR="00E969EB">
        <w:rPr>
          <w:rFonts w:ascii="Times New Roman" w:hAnsi="Times New Roman" w:cs="Times New Roman"/>
          <w:sz w:val="28"/>
          <w:szCs w:val="28"/>
        </w:rPr>
        <w:t xml:space="preserve">рассмотрении споров, связанных с актами недобросовестной конкуренции при регистрации товарных знаков. В настоящий момент, по мнению представителей судебного корпуса </w:t>
      </w:r>
      <w:r w:rsidR="00E969EB" w:rsidRPr="00E969EB">
        <w:rPr>
          <w:rFonts w:ascii="Times New Roman" w:hAnsi="Times New Roman" w:cs="Times New Roman"/>
          <w:sz w:val="28"/>
          <w:szCs w:val="28"/>
        </w:rPr>
        <w:t>действующего законодательного регулирования в этой сфере достаточно.</w:t>
      </w:r>
    </w:p>
    <w:sectPr w:rsidR="00C90EA6" w:rsidRPr="002A54C6" w:rsidSect="00D2128A">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7EA" w:rsidRDefault="006067EA" w:rsidP="00D2128A">
      <w:pPr>
        <w:spacing w:after="0" w:line="240" w:lineRule="auto"/>
      </w:pPr>
      <w:r>
        <w:separator/>
      </w:r>
    </w:p>
  </w:endnote>
  <w:endnote w:type="continuationSeparator" w:id="0">
    <w:p w:rsidR="006067EA" w:rsidRDefault="006067EA" w:rsidP="00D2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7EA" w:rsidRDefault="006067EA" w:rsidP="00D2128A">
      <w:pPr>
        <w:spacing w:after="0" w:line="240" w:lineRule="auto"/>
      </w:pPr>
      <w:r>
        <w:separator/>
      </w:r>
    </w:p>
  </w:footnote>
  <w:footnote w:type="continuationSeparator" w:id="0">
    <w:p w:rsidR="006067EA" w:rsidRDefault="006067EA" w:rsidP="00D21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211715"/>
      <w:docPartObj>
        <w:docPartGallery w:val="Page Numbers (Top of Page)"/>
        <w:docPartUnique/>
      </w:docPartObj>
    </w:sdtPr>
    <w:sdtEndPr>
      <w:rPr>
        <w:rFonts w:ascii="Times New Roman" w:hAnsi="Times New Roman" w:cs="Times New Roman"/>
        <w:sz w:val="28"/>
        <w:szCs w:val="28"/>
      </w:rPr>
    </w:sdtEndPr>
    <w:sdtContent>
      <w:p w:rsidR="00D2128A" w:rsidRPr="00D2128A" w:rsidRDefault="00D2128A">
        <w:pPr>
          <w:pStyle w:val="a3"/>
          <w:jc w:val="center"/>
          <w:rPr>
            <w:rFonts w:ascii="Times New Roman" w:hAnsi="Times New Roman" w:cs="Times New Roman"/>
            <w:sz w:val="28"/>
            <w:szCs w:val="28"/>
          </w:rPr>
        </w:pPr>
        <w:r w:rsidRPr="00D2128A">
          <w:rPr>
            <w:rFonts w:ascii="Times New Roman" w:hAnsi="Times New Roman" w:cs="Times New Roman"/>
            <w:sz w:val="28"/>
            <w:szCs w:val="28"/>
          </w:rPr>
          <w:fldChar w:fldCharType="begin"/>
        </w:r>
        <w:r w:rsidRPr="00D2128A">
          <w:rPr>
            <w:rFonts w:ascii="Times New Roman" w:hAnsi="Times New Roman" w:cs="Times New Roman"/>
            <w:sz w:val="28"/>
            <w:szCs w:val="28"/>
          </w:rPr>
          <w:instrText>PAGE   \* MERGEFORMAT</w:instrText>
        </w:r>
        <w:r w:rsidRPr="00D2128A">
          <w:rPr>
            <w:rFonts w:ascii="Times New Roman" w:hAnsi="Times New Roman" w:cs="Times New Roman"/>
            <w:sz w:val="28"/>
            <w:szCs w:val="28"/>
          </w:rPr>
          <w:fldChar w:fldCharType="separate"/>
        </w:r>
        <w:r w:rsidR="00DE7ABD">
          <w:rPr>
            <w:rFonts w:ascii="Times New Roman" w:hAnsi="Times New Roman" w:cs="Times New Roman"/>
            <w:noProof/>
            <w:sz w:val="28"/>
            <w:szCs w:val="28"/>
          </w:rPr>
          <w:t>11</w:t>
        </w:r>
        <w:r w:rsidRPr="00D2128A">
          <w:rPr>
            <w:rFonts w:ascii="Times New Roman" w:hAnsi="Times New Roman" w:cs="Times New Roman"/>
            <w:sz w:val="28"/>
            <w:szCs w:val="28"/>
          </w:rPr>
          <w:fldChar w:fldCharType="end"/>
        </w:r>
      </w:p>
    </w:sdtContent>
  </w:sdt>
  <w:p w:rsidR="00D2128A" w:rsidRDefault="00D212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AE6"/>
    <w:multiLevelType w:val="hybridMultilevel"/>
    <w:tmpl w:val="05861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D4262F"/>
    <w:multiLevelType w:val="hybridMultilevel"/>
    <w:tmpl w:val="EE664C90"/>
    <w:lvl w:ilvl="0" w:tplc="7C66B5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39371C"/>
    <w:multiLevelType w:val="hybridMultilevel"/>
    <w:tmpl w:val="70C25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D62812"/>
    <w:multiLevelType w:val="hybridMultilevel"/>
    <w:tmpl w:val="1DEEB580"/>
    <w:lvl w:ilvl="0" w:tplc="22602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C6"/>
    <w:rsid w:val="00187557"/>
    <w:rsid w:val="001B5989"/>
    <w:rsid w:val="00255FB2"/>
    <w:rsid w:val="002948AD"/>
    <w:rsid w:val="002A54C6"/>
    <w:rsid w:val="00352F9F"/>
    <w:rsid w:val="003918B8"/>
    <w:rsid w:val="0040395B"/>
    <w:rsid w:val="004C22E6"/>
    <w:rsid w:val="004D1A0D"/>
    <w:rsid w:val="00532A7D"/>
    <w:rsid w:val="00575E2D"/>
    <w:rsid w:val="006067EA"/>
    <w:rsid w:val="00656488"/>
    <w:rsid w:val="006A4C11"/>
    <w:rsid w:val="00760181"/>
    <w:rsid w:val="007A0376"/>
    <w:rsid w:val="007A505C"/>
    <w:rsid w:val="007B0E74"/>
    <w:rsid w:val="007C0981"/>
    <w:rsid w:val="00832B2C"/>
    <w:rsid w:val="008A28D3"/>
    <w:rsid w:val="008F7008"/>
    <w:rsid w:val="009060D8"/>
    <w:rsid w:val="009842CD"/>
    <w:rsid w:val="009A1EBD"/>
    <w:rsid w:val="009C034E"/>
    <w:rsid w:val="00A360F3"/>
    <w:rsid w:val="00AA47C5"/>
    <w:rsid w:val="00AF7CF2"/>
    <w:rsid w:val="00BF5EC1"/>
    <w:rsid w:val="00C31B60"/>
    <w:rsid w:val="00C45799"/>
    <w:rsid w:val="00C90EA6"/>
    <w:rsid w:val="00CF02C7"/>
    <w:rsid w:val="00D2128A"/>
    <w:rsid w:val="00D31F4C"/>
    <w:rsid w:val="00DE5E7F"/>
    <w:rsid w:val="00DE7ABD"/>
    <w:rsid w:val="00E54756"/>
    <w:rsid w:val="00E66475"/>
    <w:rsid w:val="00E969EB"/>
    <w:rsid w:val="00EB7BB3"/>
    <w:rsid w:val="00F568C8"/>
    <w:rsid w:val="00F700A0"/>
    <w:rsid w:val="00F842BB"/>
    <w:rsid w:val="00FF1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E5E7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5E7F"/>
    <w:rPr>
      <w:rFonts w:ascii="Arial" w:hAnsi="Arial" w:cs="Arial"/>
      <w:b/>
      <w:bCs/>
      <w:color w:val="26282F"/>
      <w:sz w:val="24"/>
      <w:szCs w:val="24"/>
    </w:rPr>
  </w:style>
  <w:style w:type="paragraph" w:styleId="a3">
    <w:name w:val="header"/>
    <w:basedOn w:val="a"/>
    <w:link w:val="a4"/>
    <w:uiPriority w:val="99"/>
    <w:unhideWhenUsed/>
    <w:rsid w:val="00D212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128A"/>
  </w:style>
  <w:style w:type="paragraph" w:styleId="a5">
    <w:name w:val="footer"/>
    <w:basedOn w:val="a"/>
    <w:link w:val="a6"/>
    <w:uiPriority w:val="99"/>
    <w:unhideWhenUsed/>
    <w:rsid w:val="00D212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128A"/>
  </w:style>
  <w:style w:type="paragraph" w:styleId="a7">
    <w:name w:val="Balloon Text"/>
    <w:basedOn w:val="a"/>
    <w:link w:val="a8"/>
    <w:uiPriority w:val="99"/>
    <w:semiHidden/>
    <w:unhideWhenUsed/>
    <w:rsid w:val="009C03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034E"/>
    <w:rPr>
      <w:rFonts w:ascii="Tahoma" w:hAnsi="Tahoma" w:cs="Tahoma"/>
      <w:sz w:val="16"/>
      <w:szCs w:val="16"/>
    </w:rPr>
  </w:style>
  <w:style w:type="paragraph" w:styleId="a9">
    <w:name w:val="List Paragraph"/>
    <w:basedOn w:val="a"/>
    <w:uiPriority w:val="34"/>
    <w:qFormat/>
    <w:rsid w:val="002948AD"/>
    <w:pPr>
      <w:ind w:left="720"/>
      <w:contextualSpacing/>
    </w:pPr>
  </w:style>
  <w:style w:type="character" w:customStyle="1" w:styleId="pt-000004">
    <w:name w:val="pt-000004"/>
    <w:basedOn w:val="a0"/>
    <w:rsid w:val="00E969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E5E7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5E7F"/>
    <w:rPr>
      <w:rFonts w:ascii="Arial" w:hAnsi="Arial" w:cs="Arial"/>
      <w:b/>
      <w:bCs/>
      <w:color w:val="26282F"/>
      <w:sz w:val="24"/>
      <w:szCs w:val="24"/>
    </w:rPr>
  </w:style>
  <w:style w:type="paragraph" w:styleId="a3">
    <w:name w:val="header"/>
    <w:basedOn w:val="a"/>
    <w:link w:val="a4"/>
    <w:uiPriority w:val="99"/>
    <w:unhideWhenUsed/>
    <w:rsid w:val="00D212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128A"/>
  </w:style>
  <w:style w:type="paragraph" w:styleId="a5">
    <w:name w:val="footer"/>
    <w:basedOn w:val="a"/>
    <w:link w:val="a6"/>
    <w:uiPriority w:val="99"/>
    <w:unhideWhenUsed/>
    <w:rsid w:val="00D212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128A"/>
  </w:style>
  <w:style w:type="paragraph" w:styleId="a7">
    <w:name w:val="Balloon Text"/>
    <w:basedOn w:val="a"/>
    <w:link w:val="a8"/>
    <w:uiPriority w:val="99"/>
    <w:semiHidden/>
    <w:unhideWhenUsed/>
    <w:rsid w:val="009C03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034E"/>
    <w:rPr>
      <w:rFonts w:ascii="Tahoma" w:hAnsi="Tahoma" w:cs="Tahoma"/>
      <w:sz w:val="16"/>
      <w:szCs w:val="16"/>
    </w:rPr>
  </w:style>
  <w:style w:type="paragraph" w:styleId="a9">
    <w:name w:val="List Paragraph"/>
    <w:basedOn w:val="a"/>
    <w:uiPriority w:val="34"/>
    <w:qFormat/>
    <w:rsid w:val="002948AD"/>
    <w:pPr>
      <w:ind w:left="720"/>
      <w:contextualSpacing/>
    </w:pPr>
  </w:style>
  <w:style w:type="character" w:customStyle="1" w:styleId="pt-000004">
    <w:name w:val="pt-000004"/>
    <w:basedOn w:val="a0"/>
    <w:rsid w:val="00E96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2884</Words>
  <Characters>16439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Ренжин Сергей Александрович</dc:creator>
  <cp:lastModifiedBy>Григорьев Илья Николаевич</cp:lastModifiedBy>
  <cp:revision>2</cp:revision>
  <cp:lastPrinted>2016-04-08T11:59:00Z</cp:lastPrinted>
  <dcterms:created xsi:type="dcterms:W3CDTF">2016-04-08T16:03:00Z</dcterms:created>
  <dcterms:modified xsi:type="dcterms:W3CDTF">2016-04-08T16:03:00Z</dcterms:modified>
</cp:coreProperties>
</file>