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мера по фиксации цен на минудобрения будет продлена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предельная стоимость останется на уровне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связано с принятием постановления Правительства РФ, которое предусматривает установление квот на вывоз минудобрений*.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Предельные цены минеральных удобрений были добровольно зафиксированы производителями в 2021 году и формировались в соответствии с рекомендациями ФАС России. Они предусматривали установление цен на уровне не выше за период май-июль 2021 года и их индексацию в июне, сентябре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индексация не предусмотрена. Аналогичные меры принимались в 2023 году.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на еженедельной основе проводит мониторинг цен. Факты превышения предельных цен не выявлены.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*Постановление Правительства от 27 апреля 2024 года № 547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