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D6CE" w14:textId="77777777" w:rsidR="006A065D" w:rsidRDefault="006A065D" w:rsidP="00BA340E">
      <w:pPr>
        <w:pStyle w:val="ad"/>
        <w:ind w:left="5670"/>
        <w:jc w:val="center"/>
        <w:rPr>
          <w:sz w:val="28"/>
          <w:szCs w:val="28"/>
        </w:rPr>
      </w:pPr>
      <w:bookmarkStart w:id="0" w:name="_GoBack"/>
      <w:bookmarkEnd w:id="0"/>
    </w:p>
    <w:p w14:paraId="2F0F66CB" w14:textId="77777777" w:rsidR="006A065D" w:rsidRDefault="006A065D" w:rsidP="00BA340E">
      <w:pPr>
        <w:pStyle w:val="ad"/>
        <w:ind w:left="5670"/>
        <w:jc w:val="center"/>
        <w:rPr>
          <w:sz w:val="28"/>
          <w:szCs w:val="28"/>
        </w:rPr>
      </w:pPr>
    </w:p>
    <w:p w14:paraId="3F3BA9F2" w14:textId="0CAD11A7" w:rsidR="00BA340E" w:rsidRDefault="003439C9" w:rsidP="00BA340E">
      <w:pPr>
        <w:pStyle w:val="ad"/>
        <w:ind w:left="5670"/>
        <w:jc w:val="center"/>
        <w:rPr>
          <w:sz w:val="28"/>
          <w:szCs w:val="28"/>
        </w:rPr>
      </w:pPr>
      <w:r w:rsidRPr="0010765E">
        <w:rPr>
          <w:sz w:val="28"/>
          <w:szCs w:val="28"/>
        </w:rPr>
        <w:t>Вносится Правительством</w:t>
      </w:r>
    </w:p>
    <w:p w14:paraId="05411C6D" w14:textId="6EF373C4" w:rsidR="003439C9" w:rsidRPr="0010765E" w:rsidRDefault="003439C9" w:rsidP="00BA340E">
      <w:pPr>
        <w:pStyle w:val="ad"/>
        <w:ind w:left="5670"/>
        <w:jc w:val="center"/>
        <w:rPr>
          <w:sz w:val="28"/>
          <w:szCs w:val="28"/>
        </w:rPr>
      </w:pPr>
      <w:r w:rsidRPr="0010765E">
        <w:rPr>
          <w:sz w:val="28"/>
          <w:szCs w:val="28"/>
        </w:rPr>
        <w:t>Российской Федерации</w:t>
      </w:r>
    </w:p>
    <w:p w14:paraId="4F78FBE7" w14:textId="77777777" w:rsidR="003439C9" w:rsidRDefault="003439C9" w:rsidP="00D80F90">
      <w:pPr>
        <w:spacing w:line="360" w:lineRule="auto"/>
        <w:ind w:left="4248" w:firstLine="708"/>
        <w:jc w:val="right"/>
        <w:rPr>
          <w:sz w:val="28"/>
          <w:szCs w:val="28"/>
        </w:rPr>
      </w:pPr>
    </w:p>
    <w:p w14:paraId="6F64B358" w14:textId="77777777" w:rsidR="003439C9" w:rsidRDefault="003439C9" w:rsidP="00BA340E">
      <w:pPr>
        <w:spacing w:line="360" w:lineRule="auto"/>
        <w:rPr>
          <w:sz w:val="28"/>
          <w:szCs w:val="28"/>
        </w:rPr>
      </w:pPr>
    </w:p>
    <w:p w14:paraId="7CE737EF" w14:textId="77777777" w:rsidR="006A065D" w:rsidRDefault="006A065D" w:rsidP="00BA340E">
      <w:pPr>
        <w:spacing w:line="360" w:lineRule="auto"/>
        <w:rPr>
          <w:sz w:val="28"/>
          <w:szCs w:val="28"/>
        </w:rPr>
      </w:pPr>
    </w:p>
    <w:p w14:paraId="34B9DC71" w14:textId="77777777" w:rsidR="00D80F90" w:rsidRPr="00D97F39" w:rsidRDefault="00D80F90" w:rsidP="00D80F90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D97F39">
        <w:rPr>
          <w:sz w:val="28"/>
          <w:szCs w:val="28"/>
        </w:rPr>
        <w:t>Проект</w:t>
      </w:r>
    </w:p>
    <w:p w14:paraId="2CAA179F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4D59C2E3" w14:textId="77777777" w:rsidR="006A065D" w:rsidRDefault="006A065D" w:rsidP="00D80F90">
      <w:pPr>
        <w:spacing w:line="360" w:lineRule="auto"/>
        <w:rPr>
          <w:b/>
          <w:bCs/>
          <w:sz w:val="28"/>
          <w:szCs w:val="28"/>
        </w:rPr>
      </w:pPr>
    </w:p>
    <w:p w14:paraId="14590203" w14:textId="77777777" w:rsidR="00D80F90" w:rsidRDefault="00D80F90" w:rsidP="00D80F90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35AED900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0FC7996A" w14:textId="77777777" w:rsidR="00D80F90" w:rsidRDefault="00D80F90" w:rsidP="00D80F90">
      <w:pPr>
        <w:spacing w:line="360" w:lineRule="auto"/>
        <w:jc w:val="center"/>
        <w:rPr>
          <w:b/>
          <w:bCs/>
          <w:sz w:val="28"/>
          <w:szCs w:val="28"/>
        </w:rPr>
      </w:pPr>
    </w:p>
    <w:p w14:paraId="775524C3" w14:textId="77777777" w:rsidR="00D80F90" w:rsidRPr="00AC240A" w:rsidRDefault="00D80F90" w:rsidP="00D80F90">
      <w:pPr>
        <w:jc w:val="center"/>
        <w:rPr>
          <w:b/>
          <w:bCs/>
          <w:sz w:val="28"/>
          <w:szCs w:val="28"/>
        </w:rPr>
      </w:pPr>
      <w:r w:rsidRPr="00AC240A">
        <w:rPr>
          <w:b/>
          <w:bCs/>
          <w:sz w:val="28"/>
          <w:szCs w:val="28"/>
        </w:rPr>
        <w:t xml:space="preserve">«О внесении изменений в Федеральный закон «О защите конкуренции» и Кодекс Российской Федерации об административных правонарушениях» </w:t>
      </w:r>
    </w:p>
    <w:p w14:paraId="187041F5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259F03E3" w14:textId="77777777" w:rsidR="00D80F90" w:rsidRPr="00AC240A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6064D190" w14:textId="77777777" w:rsidR="00D80F90" w:rsidRPr="00A55D0B" w:rsidRDefault="00D80F90" w:rsidP="00280D41">
      <w:pPr>
        <w:spacing w:line="360" w:lineRule="auto"/>
        <w:ind w:firstLine="708"/>
        <w:rPr>
          <w:bCs/>
          <w:sz w:val="28"/>
          <w:szCs w:val="28"/>
        </w:rPr>
      </w:pPr>
      <w:r w:rsidRPr="00A55D0B">
        <w:rPr>
          <w:bCs/>
          <w:sz w:val="28"/>
          <w:szCs w:val="28"/>
        </w:rPr>
        <w:t>Статья 1</w:t>
      </w:r>
    </w:p>
    <w:p w14:paraId="16C860B3" w14:textId="4D02AFD5" w:rsidR="00D80F90" w:rsidRPr="00820695" w:rsidRDefault="00D80F90" w:rsidP="00280D41">
      <w:pPr>
        <w:spacing w:line="360" w:lineRule="auto"/>
        <w:ind w:firstLine="708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Внести в Федеральный закон от 26 июля 2006 года № 135-ФЗ «О защите конкуренции» (Собрание законодательства Российской Федерации, 2006, № 31, ст. 3434;2007, № 49, ст. 6079; 2008, № 18, ст. 1941;</w:t>
      </w:r>
      <w:r w:rsidR="00E85628" w:rsidRPr="00820695">
        <w:rPr>
          <w:sz w:val="28"/>
          <w:szCs w:val="28"/>
        </w:rPr>
        <w:t xml:space="preserve"> </w:t>
      </w:r>
      <w:r w:rsidRPr="00820695">
        <w:rPr>
          <w:sz w:val="28"/>
          <w:szCs w:val="28"/>
        </w:rPr>
        <w:t>№ 27, ст. 3126;</w:t>
      </w:r>
      <w:r w:rsidR="00621410" w:rsidRPr="00820695">
        <w:rPr>
          <w:sz w:val="28"/>
          <w:szCs w:val="28"/>
        </w:rPr>
        <w:t xml:space="preserve"> </w:t>
      </w:r>
      <w:r w:rsidRPr="00820695">
        <w:rPr>
          <w:sz w:val="28"/>
          <w:szCs w:val="28"/>
        </w:rPr>
        <w:t>№ 45, ст. 5141; 2009, № 29, ст. 3601, 3610;</w:t>
      </w:r>
      <w:r w:rsidR="005F3649" w:rsidRPr="00820695">
        <w:rPr>
          <w:sz w:val="28"/>
          <w:szCs w:val="28"/>
        </w:rPr>
        <w:t xml:space="preserve"> </w:t>
      </w:r>
      <w:r w:rsidRPr="00820695">
        <w:rPr>
          <w:sz w:val="28"/>
          <w:szCs w:val="28"/>
        </w:rPr>
        <w:t>№ 52, ст. 6450, 6455; 2010,№ 15, ст. 1736; № 19, ст. 2291; № 49, ст. 6409; 2011, № 10, ст. 1281; № 27,ст. 3873, 3880;№ 29, ст. 4291;№ 30, ст. 4590;№ 48, ст. 6728; № 50, ст. 7343; 2012,№ 31, ст. 4334;№ 53, ст. 7643; 2013, № 27, ст. 3436,3477; № 30, ст. 4084;№ 44, ст. 5633; № 51, ст. 6695;№ 52, ст. 6961, 6988) следующие изменения:</w:t>
      </w:r>
    </w:p>
    <w:p w14:paraId="20326F46" w14:textId="77777777" w:rsidR="00D80F90" w:rsidRPr="00820695" w:rsidRDefault="00D80F90" w:rsidP="00280D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820695">
        <w:rPr>
          <w:sz w:val="28"/>
          <w:szCs w:val="28"/>
        </w:rPr>
        <w:t>статью</w:t>
      </w:r>
      <w:proofErr w:type="gramEnd"/>
      <w:r w:rsidRPr="00820695">
        <w:rPr>
          <w:sz w:val="28"/>
          <w:szCs w:val="28"/>
        </w:rPr>
        <w:t xml:space="preserve"> 4 дополнить пунктом 24 следующего содержания:</w:t>
      </w:r>
    </w:p>
    <w:p w14:paraId="49E38567" w14:textId="6E4AE55B" w:rsidR="00D80F90" w:rsidRPr="00820695" w:rsidRDefault="00D80F90" w:rsidP="00280D41">
      <w:pPr>
        <w:spacing w:line="360" w:lineRule="auto"/>
        <w:ind w:firstLine="708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«24) система внутреннего </w:t>
      </w:r>
      <w:r w:rsidR="002F17E8" w:rsidRPr="00820695">
        <w:rPr>
          <w:sz w:val="28"/>
          <w:szCs w:val="28"/>
        </w:rPr>
        <w:t>обеспечения соответствия требованиям</w:t>
      </w:r>
      <w:r w:rsidRPr="00820695">
        <w:rPr>
          <w:sz w:val="28"/>
          <w:szCs w:val="28"/>
        </w:rPr>
        <w:t xml:space="preserve"> антимонопольного законодательства</w:t>
      </w:r>
      <w:r w:rsidR="002F17E8" w:rsidRPr="00820695">
        <w:rPr>
          <w:sz w:val="28"/>
          <w:szCs w:val="28"/>
        </w:rPr>
        <w:t xml:space="preserve"> (антимонопольный </w:t>
      </w:r>
      <w:proofErr w:type="spellStart"/>
      <w:r w:rsidR="002F17E8" w:rsidRPr="00820695">
        <w:rPr>
          <w:sz w:val="28"/>
          <w:szCs w:val="28"/>
        </w:rPr>
        <w:t>комплаенс</w:t>
      </w:r>
      <w:proofErr w:type="spellEnd"/>
      <w:r w:rsidR="002F17E8" w:rsidRPr="00820695">
        <w:rPr>
          <w:sz w:val="28"/>
          <w:szCs w:val="28"/>
        </w:rPr>
        <w:t>)</w:t>
      </w:r>
      <w:r w:rsidRPr="00820695">
        <w:rPr>
          <w:sz w:val="28"/>
          <w:szCs w:val="28"/>
        </w:rPr>
        <w:t xml:space="preserve"> – совокупность правовых и организационных мер, предусмотренных </w:t>
      </w:r>
      <w:r w:rsidR="00C35422" w:rsidRPr="00820695">
        <w:rPr>
          <w:sz w:val="28"/>
          <w:szCs w:val="28"/>
        </w:rPr>
        <w:t>внутренним</w:t>
      </w:r>
      <w:r w:rsidRPr="00820695">
        <w:rPr>
          <w:sz w:val="28"/>
          <w:szCs w:val="28"/>
        </w:rPr>
        <w:t xml:space="preserve"> актом (актами) хозяйствующего субъекта либо другого лица из числа лиц, входящих в одну группу лиц с таким хозяйствующим субъектом, если такие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 </w:t>
      </w:r>
      <w:r w:rsidRPr="00820695">
        <w:rPr>
          <w:sz w:val="28"/>
          <w:szCs w:val="28"/>
        </w:rPr>
        <w:lastRenderedPageBreak/>
        <w:t xml:space="preserve">распространяются на такого хозяйствующего субъекта, и направленных на соблюдение им требований антимонопольного законодательства и предупреждение его нарушения.»; </w:t>
      </w:r>
    </w:p>
    <w:p w14:paraId="3881AA5E" w14:textId="77777777" w:rsidR="00D80F90" w:rsidRPr="00820695" w:rsidRDefault="00D80F90" w:rsidP="00280D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820695">
        <w:rPr>
          <w:sz w:val="28"/>
          <w:szCs w:val="28"/>
        </w:rPr>
        <w:t>дополнить</w:t>
      </w:r>
      <w:proofErr w:type="gramEnd"/>
      <w:r w:rsidRPr="00820695">
        <w:rPr>
          <w:sz w:val="28"/>
          <w:szCs w:val="28"/>
        </w:rPr>
        <w:t xml:space="preserve"> статьей 9</w:t>
      </w:r>
      <w:r w:rsidRPr="00820695">
        <w:rPr>
          <w:sz w:val="28"/>
          <w:szCs w:val="28"/>
          <w:vertAlign w:val="superscript"/>
        </w:rPr>
        <w:t>1</w:t>
      </w:r>
      <w:r w:rsidRPr="00820695">
        <w:rPr>
          <w:sz w:val="28"/>
          <w:szCs w:val="28"/>
        </w:rPr>
        <w:t xml:space="preserve"> следующего содержания:</w:t>
      </w:r>
    </w:p>
    <w:p w14:paraId="6171ABD7" w14:textId="39C5757D" w:rsidR="00D80F90" w:rsidRPr="00AC240A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9</w:t>
      </w:r>
      <w:r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внутреннего </w:t>
      </w:r>
      <w:r w:rsidR="0005186E">
        <w:rPr>
          <w:b/>
          <w:sz w:val="28"/>
          <w:szCs w:val="28"/>
        </w:rPr>
        <w:t>обеспечения соответствия требованиям</w:t>
      </w:r>
      <w:r>
        <w:rPr>
          <w:b/>
          <w:sz w:val="28"/>
          <w:szCs w:val="28"/>
        </w:rPr>
        <w:t xml:space="preserve"> антимонопольного законодательства</w:t>
      </w:r>
      <w:r w:rsidR="002F17E8">
        <w:rPr>
          <w:b/>
          <w:sz w:val="28"/>
          <w:szCs w:val="28"/>
        </w:rPr>
        <w:t xml:space="preserve"> (антимонопольный </w:t>
      </w:r>
      <w:proofErr w:type="spellStart"/>
      <w:r w:rsidR="002F17E8">
        <w:rPr>
          <w:b/>
          <w:sz w:val="28"/>
          <w:szCs w:val="28"/>
        </w:rPr>
        <w:t>комплаенс</w:t>
      </w:r>
      <w:proofErr w:type="spellEnd"/>
      <w:r w:rsidR="002F17E8">
        <w:rPr>
          <w:b/>
          <w:sz w:val="28"/>
          <w:szCs w:val="28"/>
        </w:rPr>
        <w:t>)</w:t>
      </w:r>
    </w:p>
    <w:p w14:paraId="60DA532F" w14:textId="3883715C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1. В целях соблюдения антимонопольного законодательства и предупреждения его нарушения хозяйствующий субъект вправе организовать систему внутреннего </w:t>
      </w:r>
      <w:r w:rsidR="002F17E8" w:rsidRPr="00820695">
        <w:rPr>
          <w:sz w:val="28"/>
          <w:szCs w:val="28"/>
        </w:rPr>
        <w:t xml:space="preserve">обеспечения </w:t>
      </w:r>
      <w:r w:rsidR="0005186E" w:rsidRPr="00820695">
        <w:rPr>
          <w:sz w:val="28"/>
          <w:szCs w:val="28"/>
        </w:rPr>
        <w:t xml:space="preserve">соответствия </w:t>
      </w:r>
      <w:r w:rsidR="002F17E8" w:rsidRPr="00820695">
        <w:rPr>
          <w:sz w:val="28"/>
          <w:szCs w:val="28"/>
        </w:rPr>
        <w:t>требовани</w:t>
      </w:r>
      <w:r w:rsidR="0005186E" w:rsidRPr="00820695">
        <w:rPr>
          <w:sz w:val="28"/>
          <w:szCs w:val="28"/>
        </w:rPr>
        <w:t>ям</w:t>
      </w:r>
      <w:r w:rsidRPr="00820695">
        <w:rPr>
          <w:sz w:val="28"/>
          <w:szCs w:val="28"/>
        </w:rPr>
        <w:t xml:space="preserve"> антимонопольного законодательства (</w:t>
      </w:r>
      <w:r w:rsidR="002F17E8" w:rsidRPr="00820695">
        <w:rPr>
          <w:sz w:val="28"/>
          <w:szCs w:val="28"/>
        </w:rPr>
        <w:t xml:space="preserve">антимонопольный </w:t>
      </w:r>
      <w:proofErr w:type="spellStart"/>
      <w:r w:rsidR="002F17E8" w:rsidRPr="00820695">
        <w:rPr>
          <w:sz w:val="28"/>
          <w:szCs w:val="28"/>
        </w:rPr>
        <w:t>комплаенс</w:t>
      </w:r>
      <w:proofErr w:type="spellEnd"/>
      <w:r w:rsidRPr="00820695">
        <w:rPr>
          <w:sz w:val="28"/>
          <w:szCs w:val="28"/>
        </w:rPr>
        <w:t>).</w:t>
      </w:r>
    </w:p>
    <w:p w14:paraId="32B62A7C" w14:textId="500003CD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2. Для организации системы внутреннего </w:t>
      </w:r>
      <w:r w:rsidR="002F17E8" w:rsidRPr="00820695">
        <w:rPr>
          <w:sz w:val="28"/>
          <w:szCs w:val="28"/>
        </w:rPr>
        <w:t>обеспечения со</w:t>
      </w:r>
      <w:r w:rsidR="0005186E" w:rsidRPr="00820695">
        <w:rPr>
          <w:sz w:val="28"/>
          <w:szCs w:val="28"/>
        </w:rPr>
        <w:t xml:space="preserve">ответствия </w:t>
      </w:r>
      <w:r w:rsidR="002F17E8" w:rsidRPr="00820695">
        <w:rPr>
          <w:sz w:val="28"/>
          <w:szCs w:val="28"/>
        </w:rPr>
        <w:t>требовани</w:t>
      </w:r>
      <w:r w:rsidR="0005186E" w:rsidRPr="00820695">
        <w:rPr>
          <w:sz w:val="28"/>
          <w:szCs w:val="28"/>
        </w:rPr>
        <w:t>ям</w:t>
      </w:r>
      <w:r w:rsidRPr="00820695">
        <w:rPr>
          <w:sz w:val="28"/>
          <w:szCs w:val="28"/>
        </w:rPr>
        <w:t xml:space="preserve"> </w:t>
      </w:r>
      <w:r w:rsidR="002F17E8" w:rsidRPr="00820695">
        <w:rPr>
          <w:sz w:val="28"/>
          <w:szCs w:val="28"/>
        </w:rPr>
        <w:t xml:space="preserve">антимонопольного законодательства </w:t>
      </w:r>
      <w:r w:rsidRPr="00820695">
        <w:rPr>
          <w:sz w:val="28"/>
          <w:szCs w:val="28"/>
        </w:rPr>
        <w:t xml:space="preserve">хозяйствующий субъект принимает </w:t>
      </w:r>
      <w:r w:rsidR="00C35422" w:rsidRPr="00820695">
        <w:rPr>
          <w:sz w:val="28"/>
          <w:szCs w:val="28"/>
        </w:rPr>
        <w:t>внутренний</w:t>
      </w:r>
      <w:r w:rsidRPr="00820695">
        <w:rPr>
          <w:sz w:val="28"/>
          <w:szCs w:val="28"/>
        </w:rPr>
        <w:t xml:space="preserve"> акт (акты) и (или) применяет иные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акты, в том числе другого лица из числа лиц, входящих в одну группу лиц с таким хозяйствующим субъектом, если такие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 распространяются на хозяйствующего субъекта, которые в совокупности должны содержать:</w:t>
      </w:r>
    </w:p>
    <w:p w14:paraId="1188ACEB" w14:textId="77777777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0695">
        <w:rPr>
          <w:sz w:val="28"/>
          <w:szCs w:val="28"/>
        </w:rPr>
        <w:t xml:space="preserve">1) требования к порядку проведения оценки рисков нарушения антимонопольного законодательства, связанных с осуществлением хозяйствующим субъектом своей деятельности; </w:t>
      </w:r>
    </w:p>
    <w:p w14:paraId="435E6CFE" w14:textId="77777777" w:rsidR="00D80F90" w:rsidRPr="00AC240A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меры, направленные на снижение хозяйствующим субъектом рисков нарушения антимонопольного законодательства, связанных с осуществлением своей деятельности;</w:t>
      </w:r>
    </w:p>
    <w:p w14:paraId="188819E7" w14:textId="612A6B0C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3) меры, направленные на осуществление хозяйствующим субъектом контроля за функционированием </w:t>
      </w:r>
      <w:r w:rsidR="00A55D0B">
        <w:rPr>
          <w:sz w:val="28"/>
          <w:szCs w:val="28"/>
        </w:rPr>
        <w:t xml:space="preserve">антимонопольного </w:t>
      </w:r>
      <w:proofErr w:type="spellStart"/>
      <w:r w:rsidR="00A55D0B">
        <w:rPr>
          <w:sz w:val="28"/>
          <w:szCs w:val="28"/>
        </w:rPr>
        <w:t>комплаенса</w:t>
      </w:r>
      <w:proofErr w:type="spellEnd"/>
      <w:r w:rsidRPr="00820695">
        <w:rPr>
          <w:sz w:val="28"/>
          <w:szCs w:val="28"/>
        </w:rPr>
        <w:t>;</w:t>
      </w:r>
    </w:p>
    <w:p w14:paraId="38566D4A" w14:textId="4D85AC42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4) порядок ознакомления работников хозяйствующего субъекта с данным актом (актами) и (или) данными документами (внутренними политиками, кодексами)</w:t>
      </w:r>
      <w:r w:rsidR="002468CE" w:rsidRPr="00820695">
        <w:rPr>
          <w:sz w:val="28"/>
          <w:szCs w:val="28"/>
        </w:rPr>
        <w:t>;</w:t>
      </w:r>
    </w:p>
    <w:p w14:paraId="3AF7BFCB" w14:textId="362E456F" w:rsidR="002468CE" w:rsidRPr="00820695" w:rsidRDefault="002468CE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5) информацию о должностном лице, ответственном за функционирование </w:t>
      </w:r>
      <w:r w:rsidR="00A55D0B">
        <w:rPr>
          <w:sz w:val="28"/>
          <w:szCs w:val="28"/>
        </w:rPr>
        <w:t xml:space="preserve">антимонопольного </w:t>
      </w:r>
      <w:proofErr w:type="spellStart"/>
      <w:r w:rsidR="00A55D0B">
        <w:rPr>
          <w:sz w:val="28"/>
          <w:szCs w:val="28"/>
        </w:rPr>
        <w:t>комплаенса</w:t>
      </w:r>
      <w:proofErr w:type="spellEnd"/>
      <w:r w:rsidRPr="00820695">
        <w:rPr>
          <w:sz w:val="28"/>
          <w:szCs w:val="28"/>
        </w:rPr>
        <w:t>.</w:t>
      </w:r>
    </w:p>
    <w:p w14:paraId="5AEC911D" w14:textId="096DBAC8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lastRenderedPageBreak/>
        <w:t xml:space="preserve">Хозяйствующий субъект вправе включить в указанный </w:t>
      </w:r>
      <w:r w:rsidR="00C35422" w:rsidRPr="00820695">
        <w:rPr>
          <w:sz w:val="28"/>
          <w:szCs w:val="28"/>
        </w:rPr>
        <w:t>внутренний</w:t>
      </w:r>
      <w:r w:rsidRPr="00820695">
        <w:rPr>
          <w:sz w:val="28"/>
          <w:szCs w:val="28"/>
        </w:rPr>
        <w:t xml:space="preserve"> акт (акты)</w:t>
      </w:r>
      <w:r w:rsidR="00BD1C7E" w:rsidRPr="00820695">
        <w:rPr>
          <w:sz w:val="28"/>
          <w:szCs w:val="28"/>
        </w:rPr>
        <w:t xml:space="preserve"> </w:t>
      </w:r>
      <w:r w:rsidRPr="00820695">
        <w:rPr>
          <w:sz w:val="28"/>
          <w:szCs w:val="28"/>
        </w:rPr>
        <w:t xml:space="preserve">дополнительные требования к организации системы внутреннего </w:t>
      </w:r>
      <w:r w:rsidR="002F17E8" w:rsidRPr="00820695">
        <w:rPr>
          <w:sz w:val="28"/>
          <w:szCs w:val="28"/>
        </w:rPr>
        <w:t>обеспечения со</w:t>
      </w:r>
      <w:r w:rsidR="0005186E" w:rsidRPr="00820695">
        <w:rPr>
          <w:sz w:val="28"/>
          <w:szCs w:val="28"/>
        </w:rPr>
        <w:t>ответствия</w:t>
      </w:r>
      <w:r w:rsidR="002F17E8" w:rsidRPr="00820695">
        <w:rPr>
          <w:sz w:val="28"/>
          <w:szCs w:val="28"/>
        </w:rPr>
        <w:t xml:space="preserve"> требовани</w:t>
      </w:r>
      <w:r w:rsidR="0005186E" w:rsidRPr="00820695">
        <w:rPr>
          <w:sz w:val="28"/>
          <w:szCs w:val="28"/>
        </w:rPr>
        <w:t>ям</w:t>
      </w:r>
      <w:r w:rsidR="002F17E8" w:rsidRPr="00820695">
        <w:rPr>
          <w:sz w:val="28"/>
          <w:szCs w:val="28"/>
        </w:rPr>
        <w:t xml:space="preserve"> антимонопольного законодательства</w:t>
      </w:r>
      <w:r w:rsidRPr="00820695">
        <w:rPr>
          <w:sz w:val="28"/>
          <w:szCs w:val="28"/>
        </w:rPr>
        <w:t>.</w:t>
      </w:r>
    </w:p>
    <w:p w14:paraId="3AFDF01A" w14:textId="22A70FD0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3. Информация о принятии (применении) </w:t>
      </w:r>
      <w:r w:rsidR="00C912A7" w:rsidRPr="00820695">
        <w:rPr>
          <w:sz w:val="28"/>
          <w:szCs w:val="28"/>
        </w:rPr>
        <w:t>внутренне</w:t>
      </w:r>
      <w:r w:rsidR="00C35422" w:rsidRPr="00820695">
        <w:rPr>
          <w:sz w:val="28"/>
          <w:szCs w:val="28"/>
        </w:rPr>
        <w:t>го</w:t>
      </w:r>
      <w:r w:rsidRPr="00820695">
        <w:rPr>
          <w:sz w:val="28"/>
          <w:szCs w:val="28"/>
        </w:rPr>
        <w:t xml:space="preserve"> акта (актов), указанного в части 2 настоящей статьи, размещается хозяйствующим субъектом на своем сайте в информационно-телекоммуникационной сети «Интернет». Указанная информация размещается на русском языке.</w:t>
      </w:r>
    </w:p>
    <w:p w14:paraId="3AF0F7E7" w14:textId="103F663D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4. В случае возбуждения и рассмотрения дела о нарушении антимонопольного законодательства обязанность доказывания организации </w:t>
      </w:r>
      <w:r w:rsidR="00F34EB2" w:rsidRPr="00820695">
        <w:rPr>
          <w:sz w:val="28"/>
          <w:szCs w:val="28"/>
        </w:rPr>
        <w:t xml:space="preserve">хозяйствующим субъектом </w:t>
      </w:r>
      <w:r w:rsidRPr="00820695">
        <w:rPr>
          <w:sz w:val="28"/>
          <w:szCs w:val="28"/>
        </w:rPr>
        <w:t xml:space="preserve">системы внутреннего </w:t>
      </w:r>
      <w:r w:rsidR="00F34EB2" w:rsidRPr="00820695">
        <w:rPr>
          <w:sz w:val="28"/>
          <w:szCs w:val="28"/>
        </w:rPr>
        <w:t>обеспечения соответствия требованиям антимонопольного законодательства</w:t>
      </w:r>
      <w:r w:rsidRPr="00820695">
        <w:rPr>
          <w:sz w:val="28"/>
          <w:szCs w:val="28"/>
        </w:rPr>
        <w:t xml:space="preserve"> </w:t>
      </w:r>
      <w:r w:rsidR="00F34EB2" w:rsidRPr="00820695">
        <w:rPr>
          <w:sz w:val="28"/>
          <w:szCs w:val="28"/>
        </w:rPr>
        <w:t xml:space="preserve">и ее функционирования </w:t>
      </w:r>
      <w:r w:rsidRPr="00820695">
        <w:rPr>
          <w:sz w:val="28"/>
          <w:szCs w:val="28"/>
        </w:rPr>
        <w:t>возлагается на хозяйствующий субъект.</w:t>
      </w:r>
      <w:r w:rsidR="00F34EB2" w:rsidRPr="00820695">
        <w:rPr>
          <w:sz w:val="28"/>
          <w:szCs w:val="28"/>
        </w:rPr>
        <w:t>».</w:t>
      </w:r>
    </w:p>
    <w:p w14:paraId="49632652" w14:textId="3AAA89E6" w:rsidR="00BD1C7E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3) </w:t>
      </w:r>
      <w:r w:rsidR="000B4A4E" w:rsidRPr="00820695">
        <w:rPr>
          <w:sz w:val="28"/>
          <w:szCs w:val="28"/>
        </w:rPr>
        <w:t>статью 53</w:t>
      </w:r>
      <w:r w:rsidRPr="00820695">
        <w:rPr>
          <w:sz w:val="28"/>
          <w:szCs w:val="28"/>
        </w:rPr>
        <w:t xml:space="preserve"> дополнить </w:t>
      </w:r>
      <w:r w:rsidR="000B4A4E" w:rsidRPr="00820695">
        <w:rPr>
          <w:sz w:val="28"/>
          <w:szCs w:val="28"/>
        </w:rPr>
        <w:t>частью 7</w:t>
      </w:r>
      <w:r w:rsidRPr="00820695">
        <w:rPr>
          <w:sz w:val="28"/>
          <w:szCs w:val="28"/>
        </w:rPr>
        <w:t xml:space="preserve"> следующего содержания: </w:t>
      </w:r>
    </w:p>
    <w:p w14:paraId="2D00E36F" w14:textId="595B633C" w:rsidR="00071FF3" w:rsidRPr="00820695" w:rsidRDefault="00D80F90" w:rsidP="00280D41">
      <w:pPr>
        <w:pStyle w:val="ConsPlusNormal"/>
        <w:spacing w:line="360" w:lineRule="auto"/>
        <w:ind w:firstLine="540"/>
        <w:jc w:val="both"/>
      </w:pPr>
      <w:r w:rsidRPr="00820695">
        <w:rPr>
          <w:rFonts w:eastAsia="Times New Roman"/>
          <w:lang w:eastAsia="ru-RU"/>
        </w:rPr>
        <w:t>«</w:t>
      </w:r>
      <w:r w:rsidR="000B4A4E" w:rsidRPr="00820695">
        <w:rPr>
          <w:rFonts w:eastAsia="Times New Roman"/>
          <w:lang w:eastAsia="ru-RU"/>
        </w:rPr>
        <w:t>7. Г</w:t>
      </w:r>
      <w:r w:rsidR="000B4A4E" w:rsidRPr="00820695">
        <w:t>осударственные корпорации, государственные компании, субъекты естественных монополий, организации, осуществляющи</w:t>
      </w:r>
      <w:r w:rsidR="00E2025F" w:rsidRPr="00820695">
        <w:t>е</w:t>
      </w:r>
      <w:r w:rsidR="000B4A4E" w:rsidRPr="00820695">
        <w:t xml:space="preserve">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государственные унитарные предприятия, муниципальные унитарные предприятия, автономные учреждения, а также 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</w:t>
      </w:r>
      <w:r w:rsidR="00696388">
        <w:t xml:space="preserve">центов, обязаны до 1 </w:t>
      </w:r>
      <w:r w:rsidR="006A065D">
        <w:t xml:space="preserve">июля </w:t>
      </w:r>
      <w:r w:rsidR="00696388">
        <w:t>201</w:t>
      </w:r>
      <w:r w:rsidR="00696388" w:rsidRPr="00696388">
        <w:t>8</w:t>
      </w:r>
      <w:r w:rsidR="000B4A4E" w:rsidRPr="00820695">
        <w:t xml:space="preserve"> года разработать и </w:t>
      </w:r>
      <w:r w:rsidR="00C35422" w:rsidRPr="00820695">
        <w:t xml:space="preserve">принять внутренние акты для организации </w:t>
      </w:r>
      <w:r w:rsidR="000B4A4E" w:rsidRPr="00820695">
        <w:t>систем</w:t>
      </w:r>
      <w:r w:rsidR="00C35422" w:rsidRPr="00820695">
        <w:t>ы</w:t>
      </w:r>
      <w:r w:rsidR="000B4A4E" w:rsidRPr="00820695">
        <w:t xml:space="preserve"> внутреннего обеспечения соответствия требованиям антимонопольного законодательства</w:t>
      </w:r>
      <w:r w:rsidR="00C35422" w:rsidRPr="00820695">
        <w:t xml:space="preserve"> (антимонопольный </w:t>
      </w:r>
      <w:proofErr w:type="spellStart"/>
      <w:r w:rsidR="00C35422" w:rsidRPr="00820695">
        <w:t>комплаенс</w:t>
      </w:r>
      <w:proofErr w:type="spellEnd"/>
      <w:r w:rsidR="00C35422" w:rsidRPr="00820695">
        <w:t>)</w:t>
      </w:r>
      <w:r w:rsidR="00966F11" w:rsidRPr="00820695">
        <w:t xml:space="preserve"> в соответствии с требованиями  статьи 9</w:t>
      </w:r>
      <w:r w:rsidR="00966F11" w:rsidRPr="00820695">
        <w:rPr>
          <w:vertAlign w:val="superscript"/>
        </w:rPr>
        <w:t xml:space="preserve">1 </w:t>
      </w:r>
      <w:r w:rsidR="00966F11" w:rsidRPr="00820695">
        <w:t>настоящего Федерального закона.</w:t>
      </w:r>
    </w:p>
    <w:p w14:paraId="400CA9F2" w14:textId="367A59DC" w:rsidR="00966F11" w:rsidRPr="00820695" w:rsidRDefault="00071FF3" w:rsidP="00280D41">
      <w:pPr>
        <w:pStyle w:val="ConsPlusNormal"/>
        <w:spacing w:line="360" w:lineRule="auto"/>
        <w:ind w:firstLine="540"/>
        <w:jc w:val="both"/>
        <w:rPr>
          <w:vertAlign w:val="superscript"/>
        </w:rPr>
      </w:pPr>
      <w:r w:rsidRPr="00820695">
        <w:t xml:space="preserve">Вновь создаваемые государственные корпорации, государственные компании,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государственные </w:t>
      </w:r>
      <w:r w:rsidRPr="00820695">
        <w:lastRenderedPageBreak/>
        <w:t>унитарные предприятия, муниципальные унитарные предприятия, автономные учреждения, а также 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процентов, обязаны разработать и</w:t>
      </w:r>
      <w:r w:rsidRPr="00C37266">
        <w:t xml:space="preserve"> </w:t>
      </w:r>
      <w:r w:rsidR="00C35422" w:rsidRPr="00820695">
        <w:t xml:space="preserve">принять внутренние акты для организации </w:t>
      </w:r>
      <w:r w:rsidRPr="00820695">
        <w:t>систем</w:t>
      </w:r>
      <w:r w:rsidR="00C35422" w:rsidRPr="00820695">
        <w:t>ы</w:t>
      </w:r>
      <w:r w:rsidRPr="00820695">
        <w:t xml:space="preserve"> внутреннего обеспечения соответствия требованиям антимонопольного законодательства в соответствии с требованиями статьи 9</w:t>
      </w:r>
      <w:r w:rsidRPr="00820695">
        <w:rPr>
          <w:vertAlign w:val="superscript"/>
        </w:rPr>
        <w:t xml:space="preserve">1 </w:t>
      </w:r>
      <w:r w:rsidR="00A55D0B">
        <w:t xml:space="preserve">настоящего </w:t>
      </w:r>
      <w:r w:rsidRPr="00820695">
        <w:t>Федерального закона</w:t>
      </w:r>
      <w:r w:rsidR="00A55D0B">
        <w:t xml:space="preserve"> в течение шести</w:t>
      </w:r>
      <w:r w:rsidRPr="00820695">
        <w:t xml:space="preserve"> месяцев с даты создания.</w:t>
      </w:r>
      <w:r w:rsidR="00966F11" w:rsidRPr="00820695">
        <w:t>».</w:t>
      </w:r>
    </w:p>
    <w:p w14:paraId="5845F758" w14:textId="77777777" w:rsidR="00D80F90" w:rsidRPr="000B4A4E" w:rsidRDefault="00D80F90" w:rsidP="00280D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F2EC7CF" w14:textId="77777777" w:rsidR="00D80F90" w:rsidRPr="00527BDF" w:rsidRDefault="00D80F90" w:rsidP="00280D41">
      <w:pPr>
        <w:spacing w:line="360" w:lineRule="auto"/>
        <w:ind w:firstLine="708"/>
        <w:jc w:val="both"/>
        <w:rPr>
          <w:sz w:val="28"/>
          <w:szCs w:val="28"/>
        </w:rPr>
      </w:pPr>
      <w:r w:rsidRPr="00527BDF">
        <w:rPr>
          <w:sz w:val="28"/>
          <w:szCs w:val="28"/>
        </w:rPr>
        <w:t>Статья 2</w:t>
      </w:r>
    </w:p>
    <w:p w14:paraId="10B405B4" w14:textId="77777777" w:rsidR="00D80F90" w:rsidRDefault="00D80F90" w:rsidP="00280D41">
      <w:pPr>
        <w:spacing w:line="360" w:lineRule="auto"/>
        <w:ind w:firstLine="708"/>
        <w:jc w:val="both"/>
        <w:rPr>
          <w:sz w:val="28"/>
          <w:szCs w:val="28"/>
        </w:rPr>
      </w:pPr>
      <w:r w:rsidRPr="00527BDF">
        <w:rPr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 1; № 44, ст. 4298; 2003, № 50, ст. 4847; 2004, № 34, ст. 3529; 2005, № 19, ст. 1752; 2006, № 1, ст. 4, 10; № 6. ст. 636; № 31. ст. 3432; № 19, ст. 2066; № 23, ст. 2380; № 50, ст. 5279; № 52, ст. 5498; 2007, № 16, ст. 1825; № 26, ст. 3089; № 30, ст. 4015; № 31, ст. 4015, 4009; № 50, ст. 6246; 2008, № 20, ст. 2259; № 29, ст. 3418; № 52, ст. 6236; 2009,№ 1, ст. 17;№ 7, ст. 777; № 29 , ст. 3597; № 30, ст. 3735; №  48, ст. 5711; 2010, № 1, ст. 1; № 19, ст. 2291; № 23 ст. 3260; № 30 ст. 4002; № 31 ст. 4208, ст. 4164; 2011, № 1, ст. 23; № 30, ст. 4585, 4600; № 31, ст. 4322; № 49, ст. 7025; № 50, ст. 7345, 7362; 2012, № 49, ст. 6752; 2013, № 8, ст. 719; № 19, ст. 2323, 2325; № 26, ст. 3207; № 30, ст. 4030, 4032, 4034, 4078, 4082; № 43, ст. 5444, 5445; № 44, ст. 5624; № 48, ст. 6164; № 49, ст. 6343, 6327; № 51, ст. 6683, 6685, 6695; № 52, ст. 6961; 2014, № 19, ст. 2326, 2327, 2330; № 43, ст. 5452) следующие изменения:</w:t>
      </w:r>
    </w:p>
    <w:p w14:paraId="3B6F479F" w14:textId="0AE0F402" w:rsidR="000F2073" w:rsidRDefault="000F2073" w:rsidP="00280D4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0F2073">
        <w:rPr>
          <w:sz w:val="28"/>
          <w:szCs w:val="28"/>
        </w:rPr>
        <w:t>примечание</w:t>
      </w:r>
      <w:proofErr w:type="gramEnd"/>
      <w:r w:rsidRPr="000F2073">
        <w:rPr>
          <w:sz w:val="28"/>
          <w:szCs w:val="28"/>
        </w:rPr>
        <w:t xml:space="preserve"> 2 статьи 14.31 изложить в следующей редакции:</w:t>
      </w:r>
    </w:p>
    <w:p w14:paraId="47E79AB3" w14:textId="77777777" w:rsidR="00B751F6" w:rsidRDefault="00B751F6" w:rsidP="00280D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073" w:rsidRPr="000F2073">
        <w:rPr>
          <w:sz w:val="28"/>
          <w:szCs w:val="28"/>
        </w:rPr>
        <w:t>2. При назначении административного наказания за совершение административного правонарушения, предусмотренног</w:t>
      </w:r>
      <w:r>
        <w:rPr>
          <w:sz w:val="28"/>
          <w:szCs w:val="28"/>
        </w:rPr>
        <w:t>о настоящей статьей либо статьями</w:t>
      </w:r>
      <w:r w:rsidR="000F2073" w:rsidRPr="000F2073">
        <w:rPr>
          <w:sz w:val="28"/>
          <w:szCs w:val="28"/>
        </w:rPr>
        <w:t> </w:t>
      </w:r>
      <w:r>
        <w:rPr>
          <w:sz w:val="28"/>
          <w:szCs w:val="28"/>
        </w:rPr>
        <w:t>14.31</w:t>
      </w:r>
      <w:r>
        <w:rPr>
          <w:sz w:val="28"/>
          <w:szCs w:val="28"/>
          <w:vertAlign w:val="superscript"/>
        </w:rPr>
        <w:t>2</w:t>
      </w:r>
      <w:hyperlink r:id="rId8" w:anchor="dst3395" w:history="1"/>
      <w:r w:rsidR="000F2073" w:rsidRPr="000F2073">
        <w:rPr>
          <w:sz w:val="28"/>
          <w:szCs w:val="28"/>
        </w:rPr>
        <w:t>, 14.32 или </w:t>
      </w:r>
      <w:hyperlink r:id="rId9" w:anchor="dst975" w:history="1">
        <w:r w:rsidR="000F2073" w:rsidRPr="000F2073">
          <w:rPr>
            <w:sz w:val="28"/>
            <w:szCs w:val="28"/>
          </w:rPr>
          <w:t>14.33</w:t>
        </w:r>
      </w:hyperlink>
      <w:r w:rsidR="000F2073" w:rsidRPr="000F2073">
        <w:rPr>
          <w:sz w:val="28"/>
          <w:szCs w:val="28"/>
        </w:rPr>
        <w:t> настоящего Кодекса, в отношении юридического лица учитываются обстоятельства, смягчающие административную ответственность, предусмотренные </w:t>
      </w:r>
      <w:hyperlink r:id="rId10" w:anchor="dst3370" w:history="1">
        <w:r w:rsidR="000F2073" w:rsidRPr="000F2073">
          <w:rPr>
            <w:sz w:val="28"/>
            <w:szCs w:val="28"/>
          </w:rPr>
          <w:t>пунктами 2</w:t>
        </w:r>
      </w:hyperlink>
      <w:r w:rsidR="000F2073" w:rsidRPr="000F2073">
        <w:rPr>
          <w:sz w:val="28"/>
          <w:szCs w:val="28"/>
        </w:rPr>
        <w:t> – </w:t>
      </w:r>
      <w:hyperlink r:id="rId11" w:anchor="dst3375" w:history="1">
        <w:r w:rsidR="000F2073" w:rsidRPr="000F2073">
          <w:rPr>
            <w:sz w:val="28"/>
            <w:szCs w:val="28"/>
          </w:rPr>
          <w:t>7 части 1 статьи 4.2</w:t>
        </w:r>
      </w:hyperlink>
      <w:r w:rsidR="000F2073" w:rsidRPr="000F2073">
        <w:rPr>
          <w:sz w:val="28"/>
          <w:szCs w:val="28"/>
        </w:rPr>
        <w:t> настоящего Кодекса, а также следующее обстоятельство, смягчающее административную ответственность:</w:t>
      </w:r>
    </w:p>
    <w:p w14:paraId="1486E807" w14:textId="6E748E3B" w:rsidR="00CC7EFE" w:rsidRDefault="00CC7EFE" w:rsidP="00280D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71B6977" w14:textId="7B1C8FFB" w:rsidR="000F2073" w:rsidRPr="00820695" w:rsidRDefault="00CC7EFE" w:rsidP="00280D4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юридическим лицом, совершившим административное правонарушение, до момента совершения административного правонарушения (а при длящемся нарушении – до выявления антимонопольным органом признаков административного правонарушения), предусмотренного статья</w:t>
      </w:r>
      <w:r w:rsidR="00CE6DE6">
        <w:rPr>
          <w:sz w:val="28"/>
          <w:szCs w:val="28"/>
        </w:rPr>
        <w:t>ми 14.31, 14.31</w:t>
      </w:r>
      <w:r w:rsidR="00CE6DE6" w:rsidRPr="006A065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14.32 или 14.33, системы внутреннего обеспечения соответствия требованиям антимонопольного законодательства Российской Федерации (антимонопольный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) и </w:t>
      </w:r>
      <w:r w:rsidR="009C0B7C">
        <w:rPr>
          <w:sz w:val="28"/>
          <w:szCs w:val="28"/>
        </w:rPr>
        <w:t>ее функционирование при условии, что нарушение</w:t>
      </w:r>
      <w:r>
        <w:rPr>
          <w:sz w:val="28"/>
          <w:szCs w:val="28"/>
        </w:rPr>
        <w:t xml:space="preserve"> антимонопольного законодательства на момент возбуждения дела об административном правонарушении</w:t>
      </w:r>
      <w:r w:rsidR="009C0B7C">
        <w:rPr>
          <w:sz w:val="28"/>
          <w:szCs w:val="28"/>
        </w:rPr>
        <w:t xml:space="preserve"> прекращено</w:t>
      </w:r>
      <w:r>
        <w:rPr>
          <w:sz w:val="28"/>
          <w:szCs w:val="28"/>
        </w:rPr>
        <w:t>.</w:t>
      </w:r>
      <w:r w:rsidR="000F2073" w:rsidRPr="00820695">
        <w:rPr>
          <w:sz w:val="28"/>
          <w:szCs w:val="28"/>
        </w:rPr>
        <w:t>»;</w:t>
      </w:r>
    </w:p>
    <w:p w14:paraId="49DCFBA2" w14:textId="086AC35F" w:rsidR="003633E6" w:rsidRPr="00C35422" w:rsidRDefault="00C4018C" w:rsidP="00280D4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статьей 14.31</w:t>
      </w:r>
      <w:r>
        <w:rPr>
          <w:sz w:val="28"/>
          <w:szCs w:val="28"/>
          <w:vertAlign w:val="superscript"/>
          <w:lang w:val="en-US"/>
        </w:rPr>
        <w:t>1</w:t>
      </w:r>
      <w:r w:rsidR="003633E6" w:rsidRPr="00C35422">
        <w:rPr>
          <w:sz w:val="28"/>
          <w:szCs w:val="28"/>
        </w:rPr>
        <w:t>.:</w:t>
      </w:r>
    </w:p>
    <w:p w14:paraId="3DAE55E9" w14:textId="0ED6284D" w:rsidR="003633E6" w:rsidRDefault="003633E6" w:rsidP="00280D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F2C03" w:rsidRPr="00C35422">
        <w:rPr>
          <w:b/>
          <w:sz w:val="28"/>
          <w:szCs w:val="28"/>
        </w:rPr>
        <w:t xml:space="preserve">Статья </w:t>
      </w:r>
      <w:r w:rsidR="00C4018C">
        <w:rPr>
          <w:b/>
          <w:sz w:val="28"/>
          <w:szCs w:val="28"/>
        </w:rPr>
        <w:t>14.31</w:t>
      </w:r>
      <w:r w:rsidR="00C4018C" w:rsidRPr="002468CE">
        <w:rPr>
          <w:b/>
          <w:sz w:val="28"/>
          <w:szCs w:val="28"/>
          <w:vertAlign w:val="superscript"/>
        </w:rPr>
        <w:t>1</w:t>
      </w:r>
      <w:r w:rsidRPr="00C35422">
        <w:rPr>
          <w:b/>
          <w:sz w:val="28"/>
          <w:szCs w:val="28"/>
        </w:rPr>
        <w:t>.</w:t>
      </w:r>
      <w:r w:rsidR="00820695">
        <w:rPr>
          <w:b/>
          <w:sz w:val="28"/>
          <w:szCs w:val="28"/>
        </w:rPr>
        <w:t xml:space="preserve"> Невыполнение </w:t>
      </w:r>
      <w:r w:rsidR="008F2C03" w:rsidRPr="00C35422">
        <w:rPr>
          <w:b/>
          <w:sz w:val="28"/>
          <w:szCs w:val="28"/>
        </w:rPr>
        <w:t xml:space="preserve">требований о </w:t>
      </w:r>
      <w:r w:rsidR="003B341E">
        <w:rPr>
          <w:b/>
          <w:sz w:val="28"/>
          <w:szCs w:val="28"/>
        </w:rPr>
        <w:t>принятии внутренних актов для организации</w:t>
      </w:r>
      <w:r w:rsidR="008F2C03" w:rsidRPr="00C35422">
        <w:rPr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A55D0B">
        <w:rPr>
          <w:b/>
          <w:sz w:val="28"/>
          <w:szCs w:val="28"/>
        </w:rPr>
        <w:t xml:space="preserve">Российской Федерации </w:t>
      </w:r>
      <w:r w:rsidR="008F2C03" w:rsidRPr="00C35422">
        <w:rPr>
          <w:b/>
          <w:sz w:val="28"/>
          <w:szCs w:val="28"/>
        </w:rPr>
        <w:t xml:space="preserve">(антимонопольный </w:t>
      </w:r>
      <w:proofErr w:type="spellStart"/>
      <w:r w:rsidR="008F2C03" w:rsidRPr="00C35422">
        <w:rPr>
          <w:b/>
          <w:sz w:val="28"/>
          <w:szCs w:val="28"/>
        </w:rPr>
        <w:t>комплаенс</w:t>
      </w:r>
      <w:proofErr w:type="spellEnd"/>
      <w:r w:rsidR="008F2C03" w:rsidRPr="00C35422">
        <w:rPr>
          <w:b/>
          <w:sz w:val="28"/>
          <w:szCs w:val="28"/>
        </w:rPr>
        <w:t>)</w:t>
      </w:r>
    </w:p>
    <w:p w14:paraId="3218CCC6" w14:textId="7E5D0F11" w:rsidR="00071FF3" w:rsidRDefault="00071FF3" w:rsidP="00280D41">
      <w:pPr>
        <w:spacing w:line="360" w:lineRule="auto"/>
        <w:ind w:firstLine="709"/>
        <w:jc w:val="both"/>
        <w:rPr>
          <w:sz w:val="28"/>
          <w:szCs w:val="28"/>
        </w:rPr>
      </w:pPr>
      <w:r w:rsidRPr="00773A8B">
        <w:rPr>
          <w:sz w:val="28"/>
          <w:szCs w:val="28"/>
        </w:rPr>
        <w:t>Невыполнение требовани</w:t>
      </w:r>
      <w:r w:rsidR="003B341E" w:rsidRPr="00773A8B">
        <w:rPr>
          <w:sz w:val="28"/>
          <w:szCs w:val="28"/>
        </w:rPr>
        <w:t>й о</w:t>
      </w:r>
      <w:r w:rsidRPr="00773A8B">
        <w:rPr>
          <w:sz w:val="28"/>
          <w:szCs w:val="28"/>
        </w:rPr>
        <w:t xml:space="preserve"> </w:t>
      </w:r>
      <w:r w:rsidR="003B341E" w:rsidRPr="00773A8B">
        <w:rPr>
          <w:sz w:val="28"/>
          <w:szCs w:val="28"/>
        </w:rPr>
        <w:t>принятии внутренних актов для организации системы внутреннего обеспечения соответствия требованиям антимонопольного законодательства</w:t>
      </w:r>
      <w:r w:rsidR="003B341E">
        <w:rPr>
          <w:sz w:val="28"/>
          <w:szCs w:val="28"/>
        </w:rPr>
        <w:t xml:space="preserve"> Российской Федерации (антимонопольный </w:t>
      </w:r>
      <w:proofErr w:type="spellStart"/>
      <w:r w:rsidR="003B341E">
        <w:rPr>
          <w:sz w:val="28"/>
          <w:szCs w:val="28"/>
        </w:rPr>
        <w:t>комплаенс</w:t>
      </w:r>
      <w:proofErr w:type="spellEnd"/>
      <w:r w:rsidR="003B341E">
        <w:rPr>
          <w:sz w:val="28"/>
          <w:szCs w:val="28"/>
        </w:rPr>
        <w:t>)</w:t>
      </w:r>
      <w:r w:rsidR="00820695">
        <w:rPr>
          <w:sz w:val="28"/>
          <w:szCs w:val="28"/>
        </w:rPr>
        <w:t>, если принятие таких актов является обязательным</w:t>
      </w:r>
      <w:r>
        <w:rPr>
          <w:sz w:val="28"/>
          <w:szCs w:val="28"/>
        </w:rPr>
        <w:t xml:space="preserve"> </w:t>
      </w:r>
      <w:r w:rsidR="00820695">
        <w:rPr>
          <w:sz w:val="28"/>
          <w:szCs w:val="28"/>
        </w:rPr>
        <w:t xml:space="preserve">в соответствии с антимонопольным законодательством Российской Федерации </w:t>
      </w:r>
      <w:r>
        <w:rPr>
          <w:sz w:val="28"/>
          <w:szCs w:val="28"/>
        </w:rPr>
        <w:t xml:space="preserve">– </w:t>
      </w:r>
    </w:p>
    <w:p w14:paraId="428D6E10" w14:textId="50B504E6" w:rsidR="008F2C03" w:rsidRPr="00C35422" w:rsidRDefault="00071FF3" w:rsidP="00280D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1FF3">
        <w:rPr>
          <w:sz w:val="28"/>
          <w:szCs w:val="28"/>
        </w:rPr>
        <w:t>влечет</w:t>
      </w:r>
      <w:proofErr w:type="gramEnd"/>
      <w:r w:rsidRPr="00071FF3">
        <w:rPr>
          <w:sz w:val="28"/>
          <w:szCs w:val="28"/>
        </w:rPr>
        <w:t xml:space="preserve">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  <w:r w:rsidR="008F2C03">
        <w:rPr>
          <w:sz w:val="28"/>
          <w:szCs w:val="28"/>
        </w:rPr>
        <w:t>»;</w:t>
      </w:r>
    </w:p>
    <w:p w14:paraId="161576A4" w14:textId="2B1881A6" w:rsidR="00BD1C7E" w:rsidRDefault="001D204D" w:rsidP="00280D4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1</w:t>
      </w:r>
      <w:r w:rsidR="00B751F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примечания</w:t>
      </w:r>
      <w:r w:rsidR="00D80F90">
        <w:rPr>
          <w:sz w:val="28"/>
          <w:szCs w:val="28"/>
        </w:rPr>
        <w:t xml:space="preserve"> 3 к статье 14.32 изложить в следующей редакции:</w:t>
      </w:r>
    </w:p>
    <w:p w14:paraId="5075384F" w14:textId="48D4C5D3" w:rsidR="00BD1C7E" w:rsidRDefault="00D80F90" w:rsidP="00280D41">
      <w:pPr>
        <w:pStyle w:val="ConsPlusNormal"/>
        <w:spacing w:line="360" w:lineRule="auto"/>
        <w:ind w:firstLine="539"/>
        <w:jc w:val="both"/>
      </w:pPr>
      <w:r w:rsidRPr="00527BDF">
        <w:t xml:space="preserve">«3. </w:t>
      </w:r>
      <w:r w:rsidR="001D204D" w:rsidRPr="001D204D">
        <w:t>При назначении административного наказания за совершение административного правонарушения, предусмотренного настоящей статьей, в отношении юридического лица</w:t>
      </w:r>
      <w:r w:rsidR="00583C7D">
        <w:t xml:space="preserve"> учитываются обстоятельства, смягчающие административную ответственность, предусмотренные пунктами 2-7 части 1 статьи 4.2</w:t>
      </w:r>
      <w:r w:rsidR="00361BA8" w:rsidRPr="00361BA8">
        <w:t xml:space="preserve"> </w:t>
      </w:r>
      <w:r w:rsidR="00583C7D">
        <w:t>настоящего Кодекса, примечание</w:t>
      </w:r>
      <w:r w:rsidR="00A55D0B">
        <w:t>м</w:t>
      </w:r>
      <w:r w:rsidR="00583C7D">
        <w:t xml:space="preserve"> 2 к статье 14.31 настоящего Кодекса, а</w:t>
      </w:r>
      <w:r w:rsidR="001D204D" w:rsidRPr="001D204D">
        <w:t xml:space="preserve"> </w:t>
      </w:r>
      <w:r w:rsidR="00B751F6">
        <w:t xml:space="preserve">также следующие </w:t>
      </w:r>
      <w:r w:rsidR="001D204D" w:rsidRPr="001D204D">
        <w:t>обстоятельства, смягчающие административную ответственность:</w:t>
      </w:r>
      <w:r>
        <w:t>».</w:t>
      </w:r>
    </w:p>
    <w:p w14:paraId="43DF8D7D" w14:textId="77777777" w:rsidR="000B4A4E" w:rsidRDefault="000B4A4E" w:rsidP="00280D41">
      <w:pPr>
        <w:pStyle w:val="ConsPlusNormal"/>
        <w:spacing w:line="360" w:lineRule="auto"/>
        <w:ind w:firstLine="540"/>
        <w:jc w:val="both"/>
      </w:pPr>
    </w:p>
    <w:p w14:paraId="7243E014" w14:textId="30F86025" w:rsidR="000B4A4E" w:rsidRPr="000B4A4E" w:rsidRDefault="000B4A4E" w:rsidP="00280D41">
      <w:pPr>
        <w:pStyle w:val="ConsPlusNormal"/>
        <w:spacing w:line="360" w:lineRule="auto"/>
        <w:ind w:firstLine="539"/>
        <w:jc w:val="both"/>
      </w:pPr>
      <w:r w:rsidRPr="000B4A4E">
        <w:t>Статья 3</w:t>
      </w:r>
    </w:p>
    <w:p w14:paraId="577BCFCB" w14:textId="488BC772" w:rsidR="000B4A4E" w:rsidRPr="000B4A4E" w:rsidRDefault="000B4A4E" w:rsidP="00280D41">
      <w:pPr>
        <w:pStyle w:val="ConsPlusNormal"/>
        <w:spacing w:line="360" w:lineRule="auto"/>
        <w:ind w:firstLine="539"/>
        <w:jc w:val="both"/>
      </w:pPr>
      <w:r w:rsidRPr="006E08EF">
        <w:t>Настоящий Федеральный закон вступает в силу со дня его официального опубликования.</w:t>
      </w:r>
    </w:p>
    <w:p w14:paraId="3BFE1A86" w14:textId="77777777" w:rsidR="00D80F90" w:rsidRPr="000B4A4E" w:rsidRDefault="00D80F90" w:rsidP="00280D41">
      <w:pPr>
        <w:spacing w:line="360" w:lineRule="auto"/>
        <w:jc w:val="both"/>
        <w:rPr>
          <w:sz w:val="28"/>
          <w:szCs w:val="28"/>
        </w:rPr>
      </w:pPr>
    </w:p>
    <w:p w14:paraId="1CD5D433" w14:textId="77777777" w:rsidR="00583C7D" w:rsidRPr="00AC240A" w:rsidRDefault="00583C7D" w:rsidP="00280D41">
      <w:pPr>
        <w:spacing w:line="360" w:lineRule="auto"/>
        <w:jc w:val="both"/>
        <w:rPr>
          <w:sz w:val="28"/>
          <w:szCs w:val="28"/>
        </w:rPr>
      </w:pPr>
    </w:p>
    <w:p w14:paraId="4D32B5EC" w14:textId="745234D9" w:rsidR="001364F4" w:rsidRPr="00280D41" w:rsidRDefault="00D80F90" w:rsidP="00280D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</w:p>
    <w:sectPr w:rsidR="001364F4" w:rsidRPr="00280D41" w:rsidSect="00ED3D94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AF08" w14:textId="77777777" w:rsidR="002E5851" w:rsidRDefault="002E5851" w:rsidP="00491323">
      <w:r>
        <w:separator/>
      </w:r>
    </w:p>
  </w:endnote>
  <w:endnote w:type="continuationSeparator" w:id="0">
    <w:p w14:paraId="751F4CF1" w14:textId="77777777" w:rsidR="002E5851" w:rsidRDefault="002E5851" w:rsidP="004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F264" w14:textId="77777777" w:rsidR="002E5851" w:rsidRDefault="002E5851" w:rsidP="00491323">
      <w:r>
        <w:separator/>
      </w:r>
    </w:p>
  </w:footnote>
  <w:footnote w:type="continuationSeparator" w:id="0">
    <w:p w14:paraId="787C0FE5" w14:textId="77777777" w:rsidR="002E5851" w:rsidRDefault="002E5851" w:rsidP="004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8630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74786C" w14:textId="77777777" w:rsidR="00660C3D" w:rsidRPr="006D04F6" w:rsidRDefault="00BD1C7E">
        <w:pPr>
          <w:pStyle w:val="a4"/>
          <w:jc w:val="center"/>
          <w:rPr>
            <w:sz w:val="28"/>
            <w:szCs w:val="28"/>
          </w:rPr>
        </w:pPr>
        <w:r w:rsidRPr="006D04F6">
          <w:rPr>
            <w:sz w:val="28"/>
            <w:szCs w:val="28"/>
          </w:rPr>
          <w:fldChar w:fldCharType="begin"/>
        </w:r>
        <w:r w:rsidR="00D80F90" w:rsidRPr="006D04F6">
          <w:rPr>
            <w:sz w:val="28"/>
            <w:szCs w:val="28"/>
          </w:rPr>
          <w:instrText>PAGE   \* MERGEFORMAT</w:instrText>
        </w:r>
        <w:r w:rsidRPr="006D04F6">
          <w:rPr>
            <w:sz w:val="28"/>
            <w:szCs w:val="28"/>
          </w:rPr>
          <w:fldChar w:fldCharType="separate"/>
        </w:r>
        <w:r w:rsidR="004E4395">
          <w:rPr>
            <w:noProof/>
            <w:sz w:val="28"/>
            <w:szCs w:val="28"/>
          </w:rPr>
          <w:t>6</w:t>
        </w:r>
        <w:r w:rsidRPr="006D04F6">
          <w:rPr>
            <w:sz w:val="28"/>
            <w:szCs w:val="28"/>
          </w:rPr>
          <w:fldChar w:fldCharType="end"/>
        </w:r>
      </w:p>
    </w:sdtContent>
  </w:sdt>
  <w:p w14:paraId="423CB501" w14:textId="77777777" w:rsidR="00660C3D" w:rsidRDefault="002E5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81F"/>
    <w:multiLevelType w:val="hybridMultilevel"/>
    <w:tmpl w:val="31FE3F80"/>
    <w:lvl w:ilvl="0" w:tplc="8020D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2A1446"/>
    <w:multiLevelType w:val="hybridMultilevel"/>
    <w:tmpl w:val="13389AC4"/>
    <w:lvl w:ilvl="0" w:tplc="41188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0"/>
    <w:rsid w:val="0005186E"/>
    <w:rsid w:val="00055C75"/>
    <w:rsid w:val="00071FF3"/>
    <w:rsid w:val="00075151"/>
    <w:rsid w:val="000A2B2A"/>
    <w:rsid w:val="000B4A4E"/>
    <w:rsid w:val="000D2075"/>
    <w:rsid w:val="000F2073"/>
    <w:rsid w:val="001B4478"/>
    <w:rsid w:val="001D204D"/>
    <w:rsid w:val="00206472"/>
    <w:rsid w:val="00231F9D"/>
    <w:rsid w:val="002468CE"/>
    <w:rsid w:val="00256BFF"/>
    <w:rsid w:val="00280D41"/>
    <w:rsid w:val="002B3B5C"/>
    <w:rsid w:val="002D7765"/>
    <w:rsid w:val="002E5851"/>
    <w:rsid w:val="002F17E8"/>
    <w:rsid w:val="00331605"/>
    <w:rsid w:val="003439C9"/>
    <w:rsid w:val="00361BA8"/>
    <w:rsid w:val="003633E6"/>
    <w:rsid w:val="003B341E"/>
    <w:rsid w:val="00421B81"/>
    <w:rsid w:val="00442E93"/>
    <w:rsid w:val="004616EE"/>
    <w:rsid w:val="00491323"/>
    <w:rsid w:val="004E4395"/>
    <w:rsid w:val="00520077"/>
    <w:rsid w:val="00534DE5"/>
    <w:rsid w:val="005561F0"/>
    <w:rsid w:val="00583C7D"/>
    <w:rsid w:val="005E540A"/>
    <w:rsid w:val="005F3649"/>
    <w:rsid w:val="005F3999"/>
    <w:rsid w:val="00621410"/>
    <w:rsid w:val="00696388"/>
    <w:rsid w:val="006A065D"/>
    <w:rsid w:val="006E08EF"/>
    <w:rsid w:val="00761A13"/>
    <w:rsid w:val="00773A8B"/>
    <w:rsid w:val="00783AB7"/>
    <w:rsid w:val="00820695"/>
    <w:rsid w:val="008F2C03"/>
    <w:rsid w:val="00966F11"/>
    <w:rsid w:val="00986774"/>
    <w:rsid w:val="009C0B7C"/>
    <w:rsid w:val="00A31A4B"/>
    <w:rsid w:val="00A55D0B"/>
    <w:rsid w:val="00B751F6"/>
    <w:rsid w:val="00B92790"/>
    <w:rsid w:val="00BA340E"/>
    <w:rsid w:val="00BD1C7E"/>
    <w:rsid w:val="00BE6F41"/>
    <w:rsid w:val="00C17FCF"/>
    <w:rsid w:val="00C35422"/>
    <w:rsid w:val="00C4018C"/>
    <w:rsid w:val="00C912A7"/>
    <w:rsid w:val="00CC7EFE"/>
    <w:rsid w:val="00CE6DE6"/>
    <w:rsid w:val="00CF0808"/>
    <w:rsid w:val="00D80F90"/>
    <w:rsid w:val="00E14D75"/>
    <w:rsid w:val="00E2025F"/>
    <w:rsid w:val="00E22D56"/>
    <w:rsid w:val="00E85628"/>
    <w:rsid w:val="00E939CF"/>
    <w:rsid w:val="00F34EB2"/>
    <w:rsid w:val="00F5720B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C5C"/>
  <w15:docId w15:val="{D1F2356F-D0D4-4741-A26C-CF4D37DA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0F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0F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0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0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F17E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F1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3439C9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439C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bfa43392d5f0bd103795f990afa427b03c10d65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6210e4a746ad4504c7d8f79309a463f3d7d359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6210e4a746ad4504c7d8f79309a463f3d7d35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d62e8fe6e7ccc035c7ef846b7068f43f9182d5d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9172-C8ED-4A42-86CE-38330DD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vkuzmin</dc:creator>
  <cp:lastModifiedBy>Загорская Ирина Николаевна</cp:lastModifiedBy>
  <cp:revision>2</cp:revision>
  <cp:lastPrinted>2016-11-03T06:09:00Z</cp:lastPrinted>
  <dcterms:created xsi:type="dcterms:W3CDTF">2016-12-16T12:54:00Z</dcterms:created>
  <dcterms:modified xsi:type="dcterms:W3CDTF">2016-12-16T12:54:00Z</dcterms:modified>
</cp:coreProperties>
</file>