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37" w:rsidRPr="00E670AC" w:rsidRDefault="00392E4D" w:rsidP="00AE1037">
      <w:pPr>
        <w:spacing w:after="0" w:line="240" w:lineRule="auto"/>
        <w:ind w:firstLine="70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Отчет по г</w:t>
      </w:r>
      <w:r w:rsidR="00AE1037">
        <w:rPr>
          <w:b/>
          <w:color w:val="000000"/>
          <w:sz w:val="28"/>
          <w:szCs w:val="24"/>
        </w:rPr>
        <w:t>рафик</w:t>
      </w:r>
      <w:r w:rsidR="000C3B81">
        <w:rPr>
          <w:b/>
          <w:color w:val="000000"/>
          <w:sz w:val="28"/>
          <w:szCs w:val="24"/>
        </w:rPr>
        <w:t>у</w:t>
      </w:r>
      <w:r w:rsidR="00AE1037" w:rsidRPr="00E670AC">
        <w:rPr>
          <w:b/>
          <w:color w:val="000000"/>
          <w:sz w:val="28"/>
          <w:szCs w:val="24"/>
        </w:rPr>
        <w:t xml:space="preserve"> раскрытия</w:t>
      </w:r>
      <w:r w:rsidR="00AE1037">
        <w:rPr>
          <w:b/>
          <w:color w:val="000000"/>
          <w:sz w:val="28"/>
          <w:szCs w:val="24"/>
        </w:rPr>
        <w:t xml:space="preserve"> ФАС России </w:t>
      </w:r>
      <w:proofErr w:type="gramStart"/>
      <w:r w:rsidR="00AE1037" w:rsidRPr="00E670AC">
        <w:rPr>
          <w:b/>
          <w:color w:val="000000"/>
          <w:sz w:val="28"/>
          <w:szCs w:val="24"/>
        </w:rPr>
        <w:t>приоритетных со</w:t>
      </w:r>
      <w:r w:rsidR="00AE1037">
        <w:rPr>
          <w:b/>
          <w:color w:val="000000"/>
          <w:sz w:val="28"/>
          <w:szCs w:val="24"/>
        </w:rPr>
        <w:t>циально-значимых наборов</w:t>
      </w:r>
      <w:proofErr w:type="gramEnd"/>
      <w:r w:rsidR="00AE1037">
        <w:rPr>
          <w:b/>
          <w:color w:val="000000"/>
          <w:sz w:val="28"/>
          <w:szCs w:val="24"/>
        </w:rPr>
        <w:t xml:space="preserve"> данных</w:t>
      </w:r>
      <w:r>
        <w:rPr>
          <w:b/>
          <w:color w:val="000000"/>
          <w:sz w:val="28"/>
          <w:szCs w:val="24"/>
        </w:rPr>
        <w:t xml:space="preserve"> в 2017 году</w:t>
      </w:r>
    </w:p>
    <w:p w:rsidR="00AE1037" w:rsidRPr="00327A24" w:rsidRDefault="00AE1037" w:rsidP="00AE1037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12"/>
        <w:gridCol w:w="2046"/>
        <w:gridCol w:w="1780"/>
        <w:gridCol w:w="2065"/>
        <w:gridCol w:w="1664"/>
        <w:gridCol w:w="4065"/>
      </w:tblGrid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№ п./п.</w:t>
            </w:r>
          </w:p>
        </w:tc>
        <w:tc>
          <w:tcPr>
            <w:tcW w:w="332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09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1838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Ответственный за публикацию (публикатор)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Срок обеспечения соответствия Методическим рекомендация</w:t>
            </w:r>
          </w:p>
        </w:tc>
        <w:tc>
          <w:tcPr>
            <w:tcW w:w="1131" w:type="dxa"/>
          </w:tcPr>
          <w:p w:rsidR="00AE1037" w:rsidRPr="00C50EBD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1.1.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Интерактивная карта цен на нефтепродукты в России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Информация о состоянии цен на нефтепродукты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ежемесячно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Управление регулирования ТЭК</w:t>
            </w:r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AE1037" w:rsidRDefault="00392E4D" w:rsidP="00AE103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4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Информация о Стандарте развития конкуренции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 xml:space="preserve">Сведения о нормативно-правовых актах, поручениях, методических материалах, региональных отчетах о внедрении </w:t>
            </w:r>
            <w:r w:rsidRPr="00F878D9">
              <w:rPr>
                <w:color w:val="000000"/>
                <w:sz w:val="24"/>
                <w:szCs w:val="24"/>
              </w:rPr>
              <w:lastRenderedPageBreak/>
              <w:t>Стандарта развития конкуренции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lastRenderedPageBreak/>
              <w:t>по мере внесения изменений, но не реже, чем раз в год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Контрольно-финансовое управление</w:t>
            </w:r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F878D9" w:rsidRDefault="00392E4D" w:rsidP="00B04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5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http://fas.gov.ru/opendata/7703516539-standardcompetitiondevelopment</w:t>
              </w:r>
            </w:hyperlink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Мониторинг за уровнем розничных цен и закупочных цен на автомобильный бензин и иные виды моторного топлива в субъектах Российской Федерации и муниципальных образованиях субъектов Российской Федерации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Наборы данных по видам топлива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ежемесячно / региональный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регулирования ТЭК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AE1037" w:rsidRDefault="00392E4D" w:rsidP="00AE103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6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Тематическое направление: Общие категории наборов данных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План работы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Информация о заседаниях и других мероприятиях, входящих в план </w:t>
            </w:r>
            <w:r w:rsidRPr="00BA3AC9">
              <w:rPr>
                <w:sz w:val="24"/>
                <w:szCs w:val="24"/>
              </w:rPr>
              <w:lastRenderedPageBreak/>
              <w:t>работы Общественного органа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7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701337">
              <w:rPr>
                <w:sz w:val="24"/>
                <w:szCs w:val="24"/>
              </w:rPr>
              <w:t>Состав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Информация об Общественном органе,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392E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1037" w:rsidRPr="00392E4D">
              <w:rPr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http://fas.gov.ru/opendata/7703516539-publiccouncil</w:t>
              </w:r>
            </w:hyperlink>
            <w:r w:rsidR="00AE1037" w:rsidRPr="00392E4D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План работы Экспертно-консультативного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Перечень вопросов, входящих в план работы Экспертно-консультативных органов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392E4D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2.1.4.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Состав Экспертно-консультативных органов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Информация об Экспертно- консультативных органах,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http://fas.gov.ru/opendata/7703516539-councils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AE1037" w:rsidP="00B046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2.2.1.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Перечни международных договоров по сферам ведения органов государственной власти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международного экономического сотрудничества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1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http://fas.gov.ru/opendata/7703516539-internationaltreaties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Перечни нормативных правовых актов, принятых федеральным органом исполнительной власти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http://fas.gov.ru/opendata/7703516539-listnpa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51"/>
            </w:tblGrid>
            <w:tr w:rsidR="00AE1037" w:rsidRPr="00E75F3F" w:rsidTr="00B0463C">
              <w:trPr>
                <w:trHeight w:val="109"/>
              </w:trPr>
              <w:tc>
                <w:tcPr>
                  <w:tcW w:w="0" w:type="auto"/>
                </w:tcPr>
                <w:p w:rsidR="00AE1037" w:rsidRPr="00E75F3F" w:rsidRDefault="00AE1037" w:rsidP="00B046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75F3F">
                    <w:rPr>
                      <w:b/>
                      <w:color w:val="000000"/>
                      <w:sz w:val="24"/>
                      <w:szCs w:val="24"/>
                    </w:rPr>
                    <w:t>Тематическая рубрика: Экономическая деятельность федеральных государственных органов</w:t>
                  </w:r>
                </w:p>
              </w:tc>
            </w:tr>
          </w:tbl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AE1037" w:rsidRPr="00392E4D" w:rsidRDefault="00AE1037" w:rsidP="00B0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Сведения о бюджетных расходах, планируемых и достигнутых результатах использования бюджетных ассигнований федерального бюджета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  <w:bookmarkStart w:id="0" w:name="_GoBack"/>
            <w:bookmarkEnd w:id="0"/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ежеквартально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3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http://fas.gov.ru/opendata/7703516539-budget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Федеральное имущество в собственности органа государственной власти, в том числе имущество, закрепленное за подведомственным</w:t>
            </w:r>
            <w:r w:rsidRPr="00E75F3F">
              <w:lastRenderedPageBreak/>
              <w:t>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4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http://fas.gov.ru/opendata/7703516539-possessions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pStyle w:val="Default"/>
              <w:rPr>
                <w:b/>
              </w:rPr>
            </w:pPr>
            <w:r w:rsidRPr="00BA3AC9">
              <w:rPr>
                <w:b/>
              </w:rPr>
              <w:t>Тематическая рубрика: Подотчетность государственных органов и демократия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pStyle w:val="Default"/>
              <w:rPr>
                <w:b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Перечень государственных услуг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5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http://fas.gov.ru/opendata/7703516539-gosuslugi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государственной службы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6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http://fas.gov.ru/opendata/7703516539-anticorruption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Набор полей определяется законодательством</w:t>
            </w:r>
          </w:p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Российской Федерации, устанавливающим порядок размещения сведений о </w:t>
            </w:r>
            <w:r w:rsidRPr="00E75F3F">
              <w:lastRenderedPageBreak/>
              <w:t>доходах, расходах, об имуществе и обязательствах имущественного характера государственных гражданских служащих"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ежегодно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Управления государственной службы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7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http://fas.gov.ru/opendata/7703516539-gains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Административное управление – секретариат руководителя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8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http://fas.gov.ru/opendata/7703516539-contracts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2.4.5.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Планы-графики размещения заказов на поставки товаров, выполнение работ, оказание услуг для обеспечения государственных и </w:t>
            </w:r>
            <w:r w:rsidRPr="00E75F3F">
              <w:lastRenderedPageBreak/>
              <w:t>муниципальных нужд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 xml:space="preserve">Набор полей определяется действующим законодательством Российской Федерации о контрактной системе в сфере </w:t>
            </w:r>
            <w:r w:rsidRPr="00E75F3F">
              <w:lastRenderedPageBreak/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Административное управление – секретариат руководителя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Май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9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http://fas.gov.ru/opendata/7703516539-procurementschedule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Контактные данные государственных органов, их территориальных и структурных подразделений, должностных лиц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Управление делами</w:t>
            </w:r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Default="00392E4D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два </w:t>
            </w:r>
            <w:r w:rsidR="00AE1037">
              <w:rPr>
                <w:sz w:val="24"/>
                <w:szCs w:val="24"/>
              </w:rPr>
              <w:t>набора</w:t>
            </w:r>
          </w:p>
          <w:p w:rsidR="00AE1037" w:rsidRPr="00392E4D" w:rsidRDefault="00012D55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http://fas.gov.ru/opendata/7703516539-structuralunits/</w:t>
              </w:r>
            </w:hyperlink>
          </w:p>
          <w:p w:rsidR="00AE1037" w:rsidRPr="00392E4D" w:rsidRDefault="00012D55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http://fas.gov.ru/opendata/7703516539-ter</w:t>
              </w:r>
            </w:hyperlink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2.4.7.</w:t>
            </w:r>
          </w:p>
        </w:tc>
        <w:tc>
          <w:tcPr>
            <w:tcW w:w="3323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Информационные карты</w:t>
            </w:r>
          </w:p>
        </w:tc>
        <w:tc>
          <w:tcPr>
            <w:tcW w:w="3097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1838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изменений, но не реже, чем раз в год / федеральный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Правовое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</w:tcPr>
          <w:p w:rsidR="00AE1037" w:rsidRPr="00BA3AC9" w:rsidRDefault="007054A2" w:rsidP="008C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набора перенесено на 4 квартал 2018 года в связи с запуском нового официального сайта и его технической доработкой </w:t>
            </w: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2.5.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3"/>
            </w:tblGrid>
            <w:tr w:rsidR="00AE1037" w:rsidRPr="00E75F3F" w:rsidTr="00B0463C">
              <w:trPr>
                <w:trHeight w:val="109"/>
              </w:trPr>
              <w:tc>
                <w:tcPr>
                  <w:tcW w:w="0" w:type="auto"/>
                </w:tcPr>
                <w:p w:rsidR="00AE1037" w:rsidRPr="00E75F3F" w:rsidRDefault="00AE1037" w:rsidP="00B046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75F3F">
                    <w:rPr>
                      <w:b/>
                      <w:color w:val="000000"/>
                      <w:sz w:val="24"/>
                      <w:szCs w:val="24"/>
                    </w:rPr>
                    <w:t>Тематическая рубрика: Прочая информация</w:t>
                  </w:r>
                </w:p>
              </w:tc>
            </w:tr>
          </w:tbl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AE1037" w:rsidRPr="00E75F3F" w:rsidRDefault="00AE1037" w:rsidP="00B0463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3323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Информация об организованных конгрессах, 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3097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Наименование, дата и место проведения</w:t>
            </w:r>
          </w:p>
        </w:tc>
        <w:tc>
          <w:tcPr>
            <w:tcW w:w="1838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2E4D">
              <w:rPr>
                <w:color w:val="000000" w:themeColor="text1"/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22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http://fas.gov.ru/opendata/7703516539-publicevents</w:t>
              </w:r>
            </w:hyperlink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1037" w:rsidRDefault="00AE1037" w:rsidP="00AE1037">
      <w:pPr>
        <w:rPr>
          <w:sz w:val="24"/>
          <w:lang w:eastAsia="ru-RU"/>
        </w:rPr>
      </w:pPr>
    </w:p>
    <w:p w:rsidR="00AE1037" w:rsidRDefault="00AE1037" w:rsidP="00AE1037">
      <w:pPr>
        <w:spacing w:after="0" w:line="240" w:lineRule="auto"/>
        <w:ind w:firstLine="709"/>
        <w:jc w:val="center"/>
      </w:pPr>
    </w:p>
    <w:p w:rsidR="0035768C" w:rsidRDefault="0035768C"/>
    <w:sectPr w:rsidR="0035768C" w:rsidSect="0052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37"/>
    <w:rsid w:val="00012D55"/>
    <w:rsid w:val="000C3B81"/>
    <w:rsid w:val="0035768C"/>
    <w:rsid w:val="00392E4D"/>
    <w:rsid w:val="007054A2"/>
    <w:rsid w:val="008C6B76"/>
    <w:rsid w:val="00A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D7DC8-27F6-4187-A90F-C21C31B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037"/>
    <w:rPr>
      <w:color w:val="0000FF"/>
      <w:u w:val="single"/>
    </w:rPr>
  </w:style>
  <w:style w:type="paragraph" w:customStyle="1" w:styleId="Default">
    <w:name w:val="Default"/>
    <w:rsid w:val="00AE1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opendata/7703516539-publiccouncil" TargetMode="External"/><Relationship Id="rId13" Type="http://schemas.openxmlformats.org/officeDocument/2006/relationships/hyperlink" Target="http://fas.gov.ru/opendata/7703516539-budget" TargetMode="External"/><Relationship Id="rId18" Type="http://schemas.openxmlformats.org/officeDocument/2006/relationships/hyperlink" Target="http://fas.gov.ru/opendata/7703516539-contrac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as.gov.ru/opendata/7703516539-ter" TargetMode="External"/><Relationship Id="rId7" Type="http://schemas.openxmlformats.org/officeDocument/2006/relationships/hyperlink" Target="http://fas.gov.ru/opendata/7703516539-expertadvisoryplan" TargetMode="External"/><Relationship Id="rId12" Type="http://schemas.openxmlformats.org/officeDocument/2006/relationships/hyperlink" Target="http://fas.gov.ru/opendata/7703516539-listnpa" TargetMode="External"/><Relationship Id="rId17" Type="http://schemas.openxmlformats.org/officeDocument/2006/relationships/hyperlink" Target="http://fas.gov.ru/opendata/7703516539-gai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s.gov.ru/opendata/7703516539-anticorruption" TargetMode="External"/><Relationship Id="rId20" Type="http://schemas.openxmlformats.org/officeDocument/2006/relationships/hyperlink" Target="http://fas.gov.ru/opendata/7703516539-structuralunits/" TargetMode="External"/><Relationship Id="rId1" Type="http://schemas.openxmlformats.org/officeDocument/2006/relationships/styles" Target="styles.xml"/><Relationship Id="rId6" Type="http://schemas.openxmlformats.org/officeDocument/2006/relationships/hyperlink" Target="http://fas.gov.ru/opendata/7703516539-petrolpricesmap" TargetMode="External"/><Relationship Id="rId11" Type="http://schemas.openxmlformats.org/officeDocument/2006/relationships/hyperlink" Target="http://fas.gov.ru/opendata/7703516539-internationaltreati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as.gov.ru/opendata/7703516539-standardcompetitiondevelopment" TargetMode="External"/><Relationship Id="rId15" Type="http://schemas.openxmlformats.org/officeDocument/2006/relationships/hyperlink" Target="http://fas.gov.ru/opendata/7703516539-gosuslug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as.gov.ru/opendata/7703516539-councils" TargetMode="External"/><Relationship Id="rId19" Type="http://schemas.openxmlformats.org/officeDocument/2006/relationships/hyperlink" Target="http://fas.gov.ru/opendata/7703516539-procurementschedule" TargetMode="External"/><Relationship Id="rId4" Type="http://schemas.openxmlformats.org/officeDocument/2006/relationships/hyperlink" Target="http://fas.gov.ru/opendata/7703516539-petrolpricesmap" TargetMode="External"/><Relationship Id="rId9" Type="http://schemas.openxmlformats.org/officeDocument/2006/relationships/hyperlink" Target="http://fas.gov.ru/opendata/7703516539-expertadvisoryplan" TargetMode="External"/><Relationship Id="rId14" Type="http://schemas.openxmlformats.org/officeDocument/2006/relationships/hyperlink" Target="http://fas.gov.ru/opendata/7703516539-possessions" TargetMode="External"/><Relationship Id="rId22" Type="http://schemas.openxmlformats.org/officeDocument/2006/relationships/hyperlink" Target="http://fas.gov.ru/opendata/7703516539-public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Верколаб Виолетта Вадимовна</cp:lastModifiedBy>
  <cp:revision>4</cp:revision>
  <dcterms:created xsi:type="dcterms:W3CDTF">2018-01-17T09:11:00Z</dcterms:created>
  <dcterms:modified xsi:type="dcterms:W3CDTF">2018-02-06T11:01:00Z</dcterms:modified>
</cp:coreProperties>
</file>