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A4" w:rsidRPr="008A046D" w:rsidRDefault="00CB47A4" w:rsidP="00CB47A4">
      <w:pPr>
        <w:jc w:val="center"/>
        <w:rPr>
          <w:b/>
          <w:sz w:val="28"/>
        </w:rPr>
      </w:pPr>
      <w:r w:rsidRPr="008A046D">
        <w:rPr>
          <w:b/>
          <w:sz w:val="28"/>
        </w:rPr>
        <w:t>Итоги осуществления государственного надзора за соблюдением законодательства Российской Федерации о рекламе</w:t>
      </w:r>
      <w:r w:rsidRPr="00EF0E3D">
        <w:rPr>
          <w:b/>
          <w:sz w:val="28"/>
        </w:rPr>
        <w:t xml:space="preserve"> </w:t>
      </w:r>
      <w:r>
        <w:rPr>
          <w:b/>
          <w:sz w:val="28"/>
        </w:rPr>
        <w:t>за</w:t>
      </w:r>
      <w:r w:rsidRPr="00A03A89">
        <w:rPr>
          <w:b/>
          <w:sz w:val="28"/>
        </w:rPr>
        <w:t xml:space="preserve"> 20</w:t>
      </w:r>
      <w:r>
        <w:rPr>
          <w:b/>
          <w:sz w:val="28"/>
        </w:rPr>
        <w:t>17 год</w:t>
      </w:r>
    </w:p>
    <w:p w:rsidR="00CB47A4" w:rsidRPr="0066677F" w:rsidRDefault="00CB47A4" w:rsidP="00CB47A4">
      <w:pPr>
        <w:pStyle w:val="a3"/>
        <w:ind w:firstLine="851"/>
        <w:rPr>
          <w:szCs w:val="28"/>
        </w:rPr>
      </w:pPr>
    </w:p>
    <w:p w:rsidR="00CB47A4" w:rsidRPr="0066677F" w:rsidRDefault="00CB47A4" w:rsidP="00CB47A4">
      <w:pPr>
        <w:pStyle w:val="a5"/>
        <w:ind w:right="-2" w:firstLine="709"/>
        <w:rPr>
          <w:szCs w:val="28"/>
        </w:rPr>
      </w:pPr>
      <w:r w:rsidRPr="0066677F">
        <w:rPr>
          <w:szCs w:val="28"/>
        </w:rPr>
        <w:t>Общая структура нарушений.</w:t>
      </w:r>
    </w:p>
    <w:p w:rsidR="00CB47A4" w:rsidRPr="00660D2A" w:rsidRDefault="00CB47A4" w:rsidP="00CB47A4">
      <w:pPr>
        <w:pStyle w:val="a5"/>
        <w:ind w:right="-2" w:firstLine="709"/>
        <w:rPr>
          <w:b w:val="0"/>
        </w:rPr>
      </w:pPr>
      <w:r w:rsidRPr="00660D2A">
        <w:rPr>
          <w:b w:val="0"/>
        </w:rPr>
        <w:t>В 201</w:t>
      </w:r>
      <w:r>
        <w:rPr>
          <w:b w:val="0"/>
        </w:rPr>
        <w:t>7</w:t>
      </w:r>
      <w:r w:rsidRPr="00660D2A">
        <w:rPr>
          <w:b w:val="0"/>
        </w:rPr>
        <w:t xml:space="preserve"> году антимонопольные органы рассмотрели </w:t>
      </w:r>
      <w:r>
        <w:rPr>
          <w:b w:val="0"/>
        </w:rPr>
        <w:t>13503</w:t>
      </w:r>
      <w:r w:rsidRPr="00660D2A">
        <w:rPr>
          <w:b w:val="0"/>
        </w:rPr>
        <w:t xml:space="preserve"> заявлени</w:t>
      </w:r>
      <w:r>
        <w:rPr>
          <w:b w:val="0"/>
        </w:rPr>
        <w:t>й</w:t>
      </w:r>
      <w:r w:rsidRPr="00F315BF">
        <w:rPr>
          <w:b w:val="0"/>
        </w:rPr>
        <w:t xml:space="preserve"> </w:t>
      </w:r>
      <w:r w:rsidRPr="00660D2A">
        <w:rPr>
          <w:b w:val="0"/>
        </w:rPr>
        <w:t>(в 201</w:t>
      </w:r>
      <w:r>
        <w:rPr>
          <w:b w:val="0"/>
        </w:rPr>
        <w:t>6</w:t>
      </w:r>
      <w:r w:rsidRPr="00660D2A">
        <w:rPr>
          <w:b w:val="0"/>
        </w:rPr>
        <w:t xml:space="preserve"> году – </w:t>
      </w:r>
      <w:r>
        <w:rPr>
          <w:b w:val="0"/>
        </w:rPr>
        <w:t>12190</w:t>
      </w:r>
      <w:r w:rsidRPr="00660D2A">
        <w:rPr>
          <w:b w:val="0"/>
        </w:rPr>
        <w:t xml:space="preserve"> заявлени</w:t>
      </w:r>
      <w:r>
        <w:rPr>
          <w:b w:val="0"/>
        </w:rPr>
        <w:t>й</w:t>
      </w:r>
      <w:r w:rsidRPr="00660D2A">
        <w:rPr>
          <w:b w:val="0"/>
        </w:rPr>
        <w:t xml:space="preserve">) о несоответствии рекламы требованиям законодательства о рекламе. В результате проделанной работы возбуждено производство </w:t>
      </w:r>
      <w:r>
        <w:rPr>
          <w:b w:val="0"/>
        </w:rPr>
        <w:t>4613</w:t>
      </w:r>
      <w:r w:rsidRPr="00660D2A">
        <w:rPr>
          <w:b w:val="0"/>
        </w:rPr>
        <w:t xml:space="preserve"> дел</w:t>
      </w:r>
      <w:r w:rsidRPr="00F315BF">
        <w:rPr>
          <w:b w:val="0"/>
        </w:rPr>
        <w:t xml:space="preserve"> </w:t>
      </w:r>
      <w:r w:rsidRPr="00660D2A">
        <w:rPr>
          <w:b w:val="0"/>
        </w:rPr>
        <w:t xml:space="preserve">по фактам нарушений законодательства Российской Федерации о рекламе, в ходе рассмотрения которых пресечено </w:t>
      </w:r>
      <w:r>
        <w:rPr>
          <w:b w:val="0"/>
        </w:rPr>
        <w:t xml:space="preserve">5418 </w:t>
      </w:r>
      <w:r w:rsidRPr="00660D2A">
        <w:rPr>
          <w:b w:val="0"/>
        </w:rPr>
        <w:t>нарушени</w:t>
      </w:r>
      <w:r>
        <w:rPr>
          <w:b w:val="0"/>
        </w:rPr>
        <w:t>й</w:t>
      </w:r>
      <w:r w:rsidRPr="00660D2A">
        <w:rPr>
          <w:b w:val="0"/>
        </w:rPr>
        <w:t xml:space="preserve"> (в 201</w:t>
      </w:r>
      <w:r>
        <w:rPr>
          <w:b w:val="0"/>
        </w:rPr>
        <w:t>6</w:t>
      </w:r>
      <w:r w:rsidRPr="00660D2A">
        <w:rPr>
          <w:b w:val="0"/>
        </w:rPr>
        <w:t xml:space="preserve"> году – </w:t>
      </w:r>
      <w:r>
        <w:rPr>
          <w:b w:val="0"/>
        </w:rPr>
        <w:t xml:space="preserve">4805 </w:t>
      </w:r>
      <w:r w:rsidRPr="00660D2A">
        <w:rPr>
          <w:b w:val="0"/>
        </w:rPr>
        <w:t xml:space="preserve">дел и </w:t>
      </w:r>
      <w:r>
        <w:rPr>
          <w:b w:val="0"/>
        </w:rPr>
        <w:t xml:space="preserve">6659 </w:t>
      </w:r>
      <w:r w:rsidRPr="00660D2A">
        <w:rPr>
          <w:b w:val="0"/>
        </w:rPr>
        <w:t>нарушени</w:t>
      </w:r>
      <w:r>
        <w:rPr>
          <w:b w:val="0"/>
        </w:rPr>
        <w:t>й</w:t>
      </w:r>
      <w:r w:rsidRPr="00660D2A">
        <w:rPr>
          <w:b w:val="0"/>
        </w:rPr>
        <w:t xml:space="preserve">). </w:t>
      </w:r>
    </w:p>
    <w:p w:rsidR="00CB47A4" w:rsidRPr="00660D2A" w:rsidRDefault="00CB47A4" w:rsidP="00CB47A4">
      <w:pPr>
        <w:pStyle w:val="a5"/>
        <w:ind w:right="-2" w:firstLine="709"/>
        <w:rPr>
          <w:b w:val="0"/>
        </w:rPr>
      </w:pPr>
      <w:r w:rsidRPr="00660D2A">
        <w:rPr>
          <w:b w:val="0"/>
        </w:rPr>
        <w:t xml:space="preserve">В зависимости от характера нарушения и его негативных последствий для конкуренции, потребителей и общества в целом антимонопольные органы применяют к нарушителям меры административного наказания и административного воздействия. </w:t>
      </w:r>
    </w:p>
    <w:p w:rsidR="00CB47A4" w:rsidRPr="00660D2A" w:rsidRDefault="00CB47A4" w:rsidP="00CB47A4">
      <w:pPr>
        <w:pStyle w:val="a5"/>
        <w:ind w:right="-2" w:firstLine="709"/>
        <w:rPr>
          <w:b w:val="0"/>
        </w:rPr>
      </w:pPr>
      <w:r w:rsidRPr="00660D2A">
        <w:rPr>
          <w:b w:val="0"/>
        </w:rPr>
        <w:t xml:space="preserve">Так, в </w:t>
      </w:r>
      <w:r w:rsidRPr="003E163C">
        <w:rPr>
          <w:b w:val="0"/>
        </w:rPr>
        <w:t xml:space="preserve">2017 году возбуждено </w:t>
      </w:r>
      <w:r>
        <w:rPr>
          <w:b w:val="0"/>
        </w:rPr>
        <w:t>4599</w:t>
      </w:r>
      <w:r w:rsidRPr="00660D2A">
        <w:rPr>
          <w:b w:val="0"/>
        </w:rPr>
        <w:t xml:space="preserve"> дел об административных правонарушениях (в 201</w:t>
      </w:r>
      <w:r>
        <w:rPr>
          <w:b w:val="0"/>
        </w:rPr>
        <w:t>6</w:t>
      </w:r>
      <w:r w:rsidRPr="00660D2A">
        <w:rPr>
          <w:b w:val="0"/>
        </w:rPr>
        <w:t xml:space="preserve"> году – </w:t>
      </w:r>
      <w:r>
        <w:rPr>
          <w:b w:val="0"/>
        </w:rPr>
        <w:t>4718</w:t>
      </w:r>
      <w:r w:rsidRPr="00660D2A">
        <w:rPr>
          <w:b w:val="0"/>
        </w:rPr>
        <w:t xml:space="preserve"> дел), по результатам рассмотрения которых вынесено </w:t>
      </w:r>
      <w:r w:rsidRPr="00664E64">
        <w:rPr>
          <w:b w:val="0"/>
        </w:rPr>
        <w:t xml:space="preserve">1844 постановления о наложении штрафа на сумму </w:t>
      </w:r>
      <w:r>
        <w:rPr>
          <w:b w:val="0"/>
        </w:rPr>
        <w:t>103 496 300</w:t>
      </w:r>
      <w:r w:rsidRPr="00660D2A">
        <w:rPr>
          <w:b w:val="0"/>
        </w:rPr>
        <w:t xml:space="preserve"> рублей (в 201</w:t>
      </w:r>
      <w:r>
        <w:rPr>
          <w:b w:val="0"/>
        </w:rPr>
        <w:t>6</w:t>
      </w:r>
      <w:r w:rsidRPr="00660D2A">
        <w:rPr>
          <w:b w:val="0"/>
        </w:rPr>
        <w:t xml:space="preserve"> году – </w:t>
      </w:r>
      <w:r>
        <w:rPr>
          <w:b w:val="0"/>
        </w:rPr>
        <w:t xml:space="preserve">2945 </w:t>
      </w:r>
      <w:r w:rsidRPr="00660D2A">
        <w:rPr>
          <w:b w:val="0"/>
        </w:rPr>
        <w:t>постановлени</w:t>
      </w:r>
      <w:r>
        <w:rPr>
          <w:b w:val="0"/>
        </w:rPr>
        <w:t>й</w:t>
      </w:r>
      <w:r w:rsidRPr="00660D2A">
        <w:rPr>
          <w:b w:val="0"/>
        </w:rPr>
        <w:t xml:space="preserve"> на сумму </w:t>
      </w:r>
      <w:r w:rsidRPr="005474E7">
        <w:rPr>
          <w:b w:val="0"/>
        </w:rPr>
        <w:t>129</w:t>
      </w:r>
      <w:r>
        <w:rPr>
          <w:b w:val="0"/>
        </w:rPr>
        <w:t> </w:t>
      </w:r>
      <w:r w:rsidRPr="005474E7">
        <w:rPr>
          <w:b w:val="0"/>
        </w:rPr>
        <w:t>543</w:t>
      </w:r>
      <w:r>
        <w:rPr>
          <w:b w:val="0"/>
        </w:rPr>
        <w:t> </w:t>
      </w:r>
      <w:r w:rsidRPr="005474E7">
        <w:rPr>
          <w:b w:val="0"/>
        </w:rPr>
        <w:t>800</w:t>
      </w:r>
      <w:r w:rsidRPr="00660D2A">
        <w:rPr>
          <w:b w:val="0"/>
        </w:rPr>
        <w:t xml:space="preserve"> рублей), в том числе </w:t>
      </w:r>
      <w:r>
        <w:rPr>
          <w:b w:val="0"/>
        </w:rPr>
        <w:t>29</w:t>
      </w:r>
      <w:r w:rsidRPr="00660D2A">
        <w:rPr>
          <w:b w:val="0"/>
        </w:rPr>
        <w:t xml:space="preserve"> постановлени</w:t>
      </w:r>
      <w:r>
        <w:rPr>
          <w:b w:val="0"/>
        </w:rPr>
        <w:t>й</w:t>
      </w:r>
      <w:r w:rsidRPr="00660D2A">
        <w:rPr>
          <w:b w:val="0"/>
        </w:rPr>
        <w:t xml:space="preserve"> за неисполнение предписания о прекращении нарушения </w:t>
      </w:r>
      <w:r>
        <w:rPr>
          <w:b w:val="0"/>
        </w:rPr>
        <w:t xml:space="preserve">законодательства о рекламе </w:t>
      </w:r>
      <w:r w:rsidRPr="00660D2A">
        <w:rPr>
          <w:b w:val="0"/>
        </w:rPr>
        <w:t xml:space="preserve">на сумму </w:t>
      </w:r>
      <w:r>
        <w:rPr>
          <w:b w:val="0"/>
        </w:rPr>
        <w:t xml:space="preserve">4 476 000 </w:t>
      </w:r>
      <w:r w:rsidRPr="00660D2A">
        <w:rPr>
          <w:b w:val="0"/>
        </w:rPr>
        <w:t>рублей (в 201</w:t>
      </w:r>
      <w:r>
        <w:rPr>
          <w:b w:val="0"/>
        </w:rPr>
        <w:t>6</w:t>
      </w:r>
      <w:r w:rsidRPr="00660D2A">
        <w:rPr>
          <w:b w:val="0"/>
        </w:rPr>
        <w:t xml:space="preserve"> году –</w:t>
      </w:r>
      <w:r>
        <w:rPr>
          <w:b w:val="0"/>
        </w:rPr>
        <w:t xml:space="preserve"> 18</w:t>
      </w:r>
      <w:r w:rsidRPr="00660D2A">
        <w:rPr>
          <w:b w:val="0"/>
        </w:rPr>
        <w:t xml:space="preserve"> постановлени</w:t>
      </w:r>
      <w:r>
        <w:rPr>
          <w:b w:val="0"/>
        </w:rPr>
        <w:t>й</w:t>
      </w:r>
      <w:r w:rsidRPr="00660D2A">
        <w:rPr>
          <w:b w:val="0"/>
        </w:rPr>
        <w:t xml:space="preserve"> на сумму </w:t>
      </w:r>
      <w:r>
        <w:rPr>
          <w:b w:val="0"/>
        </w:rPr>
        <w:t>2 332 000</w:t>
      </w:r>
      <w:r w:rsidRPr="00660D2A">
        <w:rPr>
          <w:b w:val="0"/>
        </w:rPr>
        <w:t xml:space="preserve"> рублей).</w:t>
      </w:r>
    </w:p>
    <w:p w:rsidR="00CB47A4" w:rsidRDefault="00CB47A4" w:rsidP="00CB47A4">
      <w:pPr>
        <w:pStyle w:val="a5"/>
        <w:ind w:right="-2" w:firstLine="709"/>
        <w:rPr>
          <w:b w:val="0"/>
        </w:rPr>
      </w:pPr>
      <w:r w:rsidRPr="00660D2A">
        <w:rPr>
          <w:b w:val="0"/>
        </w:rPr>
        <w:t xml:space="preserve">В соответствии с Правилами рассмотрения антимонопольным органом дел, возбужденных по признакам нарушения законодательства Российской Федерации о рекламе, вынесено </w:t>
      </w:r>
      <w:r>
        <w:rPr>
          <w:b w:val="0"/>
        </w:rPr>
        <w:t>3404</w:t>
      </w:r>
      <w:r w:rsidRPr="00F315BF">
        <w:rPr>
          <w:b w:val="0"/>
        </w:rPr>
        <w:t xml:space="preserve"> </w:t>
      </w:r>
      <w:r w:rsidRPr="00660D2A">
        <w:rPr>
          <w:b w:val="0"/>
        </w:rPr>
        <w:t>предписани</w:t>
      </w:r>
      <w:r>
        <w:rPr>
          <w:b w:val="0"/>
        </w:rPr>
        <w:t>й</w:t>
      </w:r>
      <w:r w:rsidRPr="00660D2A">
        <w:rPr>
          <w:b w:val="0"/>
        </w:rPr>
        <w:t xml:space="preserve"> о прекращении нарушения </w:t>
      </w:r>
      <w:r>
        <w:rPr>
          <w:b w:val="0"/>
        </w:rPr>
        <w:t xml:space="preserve">законодательства о рекламе </w:t>
      </w:r>
      <w:r w:rsidRPr="00660D2A">
        <w:rPr>
          <w:b w:val="0"/>
        </w:rPr>
        <w:t>(в 201</w:t>
      </w:r>
      <w:r>
        <w:rPr>
          <w:b w:val="0"/>
        </w:rPr>
        <w:t>6</w:t>
      </w:r>
      <w:r w:rsidRPr="00660D2A">
        <w:rPr>
          <w:b w:val="0"/>
        </w:rPr>
        <w:t xml:space="preserve"> г. – </w:t>
      </w:r>
      <w:r>
        <w:rPr>
          <w:b w:val="0"/>
        </w:rPr>
        <w:t>4230</w:t>
      </w:r>
      <w:r w:rsidRPr="00F315BF">
        <w:rPr>
          <w:b w:val="0"/>
        </w:rPr>
        <w:t xml:space="preserve"> </w:t>
      </w:r>
      <w:r w:rsidRPr="00660D2A">
        <w:rPr>
          <w:b w:val="0"/>
        </w:rPr>
        <w:t>предписани</w:t>
      </w:r>
      <w:r>
        <w:rPr>
          <w:b w:val="0"/>
        </w:rPr>
        <w:t>й</w:t>
      </w:r>
      <w:r w:rsidRPr="00660D2A">
        <w:rPr>
          <w:b w:val="0"/>
        </w:rPr>
        <w:t xml:space="preserve">). </w:t>
      </w:r>
    </w:p>
    <w:p w:rsidR="00CB47A4" w:rsidRDefault="00CB47A4" w:rsidP="00CB47A4">
      <w:pPr>
        <w:pStyle w:val="a5"/>
        <w:ind w:right="-2" w:firstLine="709"/>
        <w:rPr>
          <w:b w:val="0"/>
        </w:rPr>
      </w:pPr>
      <w:r w:rsidRPr="00012492">
        <w:rPr>
          <w:b w:val="0"/>
        </w:rPr>
        <w:t xml:space="preserve">В 2017 году </w:t>
      </w:r>
      <w:r>
        <w:rPr>
          <w:b w:val="0"/>
        </w:rPr>
        <w:t xml:space="preserve">вновь наибольшее </w:t>
      </w:r>
      <w:r w:rsidRPr="00012492">
        <w:rPr>
          <w:b w:val="0"/>
        </w:rPr>
        <w:t>количество выявленных антимонопольными органами нарушений</w:t>
      </w:r>
      <w:r>
        <w:rPr>
          <w:b w:val="0"/>
        </w:rPr>
        <w:t xml:space="preserve"> фиксировалось при </w:t>
      </w:r>
      <w:r w:rsidRPr="00012492">
        <w:rPr>
          <w:b w:val="0"/>
        </w:rPr>
        <w:t>распространении рекламы по сетям электросвязи</w:t>
      </w:r>
      <w:r>
        <w:rPr>
          <w:b w:val="0"/>
        </w:rPr>
        <w:t xml:space="preserve">, такие нарушения </w:t>
      </w:r>
      <w:r w:rsidRPr="00012492">
        <w:rPr>
          <w:b w:val="0"/>
        </w:rPr>
        <w:t>составил</w:t>
      </w:r>
      <w:r>
        <w:rPr>
          <w:b w:val="0"/>
        </w:rPr>
        <w:t>и</w:t>
      </w:r>
      <w:r w:rsidRPr="00012492">
        <w:rPr>
          <w:b w:val="0"/>
        </w:rPr>
        <w:t xml:space="preserve"> 19,88% (в 2016 году – 13,29% всех выявленных нарушений</w:t>
      </w:r>
      <w:r>
        <w:rPr>
          <w:b w:val="0"/>
        </w:rPr>
        <w:t>)</w:t>
      </w:r>
      <w:r w:rsidRPr="00012492">
        <w:rPr>
          <w:b w:val="0"/>
        </w:rPr>
        <w:t>.</w:t>
      </w:r>
    </w:p>
    <w:p w:rsidR="00CB47A4" w:rsidRDefault="00CB47A4" w:rsidP="00CB47A4">
      <w:pPr>
        <w:pStyle w:val="a5"/>
        <w:ind w:right="-2" w:firstLine="709"/>
        <w:rPr>
          <w:b w:val="0"/>
        </w:rPr>
      </w:pPr>
      <w:r>
        <w:rPr>
          <w:b w:val="0"/>
        </w:rPr>
        <w:t xml:space="preserve">Незначительно выросла доля </w:t>
      </w:r>
      <w:r w:rsidRPr="00012492">
        <w:rPr>
          <w:b w:val="0"/>
        </w:rPr>
        <w:t>нарушени</w:t>
      </w:r>
      <w:r>
        <w:rPr>
          <w:b w:val="0"/>
        </w:rPr>
        <w:t>й</w:t>
      </w:r>
      <w:r w:rsidRPr="00012492">
        <w:rPr>
          <w:b w:val="0"/>
        </w:rPr>
        <w:t xml:space="preserve"> в рекламе финансовых услуг – 15,74% от всех выявленных нарушений (в 2016 году данные нарушения составили 14,03</w:t>
      </w:r>
      <w:r>
        <w:rPr>
          <w:b w:val="0"/>
        </w:rPr>
        <w:t>% всех нарушений), которые по-прежнему являются самыми многочисленными нарушениями среди всех ограничений, установленных для рекламы отдельных видов товаров.</w:t>
      </w:r>
    </w:p>
    <w:p w:rsidR="00CB47A4" w:rsidRPr="00012492" w:rsidRDefault="00CB47A4" w:rsidP="00CB47A4">
      <w:pPr>
        <w:pStyle w:val="a5"/>
        <w:ind w:right="-2" w:firstLine="709"/>
        <w:rPr>
          <w:b w:val="0"/>
        </w:rPr>
      </w:pPr>
      <w:r w:rsidRPr="00012492">
        <w:rPr>
          <w:b w:val="0"/>
        </w:rPr>
        <w:t xml:space="preserve">Число нарушений в рекламе лекарственных средств, медицинских услуг и биологически активных добавок </w:t>
      </w:r>
      <w:r>
        <w:rPr>
          <w:b w:val="0"/>
        </w:rPr>
        <w:t>сократилось по сравнению с прошлым годом</w:t>
      </w:r>
      <w:r w:rsidRPr="00012492">
        <w:rPr>
          <w:b w:val="0"/>
        </w:rPr>
        <w:t xml:space="preserve"> – </w:t>
      </w:r>
      <w:r>
        <w:rPr>
          <w:b w:val="0"/>
        </w:rPr>
        <w:t xml:space="preserve">в 2017 году они составили </w:t>
      </w:r>
      <w:r w:rsidRPr="00012492">
        <w:rPr>
          <w:b w:val="0"/>
        </w:rPr>
        <w:t xml:space="preserve">8,36% всех нарушений (в 2016 году – 13,67% всех нарушений). </w:t>
      </w:r>
    </w:p>
    <w:p w:rsidR="00CB47A4" w:rsidRDefault="00CB47A4" w:rsidP="00CB47A4">
      <w:pPr>
        <w:pStyle w:val="a5"/>
        <w:ind w:right="-2" w:firstLine="709"/>
        <w:rPr>
          <w:b w:val="0"/>
        </w:rPr>
      </w:pPr>
      <w:r w:rsidRPr="00ED6B75">
        <w:rPr>
          <w:b w:val="0"/>
        </w:rPr>
        <w:t>Распространение рекламы, водящей в заблуждение, в 201</w:t>
      </w:r>
      <w:r>
        <w:rPr>
          <w:b w:val="0"/>
        </w:rPr>
        <w:t>7</w:t>
      </w:r>
      <w:r w:rsidRPr="00ED6B75">
        <w:rPr>
          <w:b w:val="0"/>
        </w:rPr>
        <w:t xml:space="preserve"> году составило </w:t>
      </w:r>
      <w:r w:rsidRPr="00012492">
        <w:rPr>
          <w:b w:val="0"/>
        </w:rPr>
        <w:t>10,3</w:t>
      </w:r>
      <w:r w:rsidRPr="00ED6B75">
        <w:rPr>
          <w:b w:val="0"/>
        </w:rPr>
        <w:t xml:space="preserve">% всех нарушений, что вполне </w:t>
      </w:r>
      <w:r>
        <w:rPr>
          <w:b w:val="0"/>
        </w:rPr>
        <w:t>несколько выше</w:t>
      </w:r>
      <w:r w:rsidRPr="00ED6B75">
        <w:rPr>
          <w:b w:val="0"/>
        </w:rPr>
        <w:t xml:space="preserve"> данны</w:t>
      </w:r>
      <w:r>
        <w:rPr>
          <w:b w:val="0"/>
        </w:rPr>
        <w:t>х</w:t>
      </w:r>
      <w:r w:rsidRPr="00ED6B75">
        <w:rPr>
          <w:b w:val="0"/>
        </w:rPr>
        <w:t xml:space="preserve"> 201</w:t>
      </w:r>
      <w:r>
        <w:rPr>
          <w:b w:val="0"/>
        </w:rPr>
        <w:t>6</w:t>
      </w:r>
      <w:r w:rsidRPr="00ED6B75">
        <w:rPr>
          <w:b w:val="0"/>
        </w:rPr>
        <w:t xml:space="preserve"> года (в 201</w:t>
      </w:r>
      <w:r>
        <w:rPr>
          <w:b w:val="0"/>
        </w:rPr>
        <w:t>6</w:t>
      </w:r>
      <w:r w:rsidRPr="00ED6B75">
        <w:rPr>
          <w:b w:val="0"/>
        </w:rPr>
        <w:t xml:space="preserve"> году – </w:t>
      </w:r>
      <w:r>
        <w:rPr>
          <w:b w:val="0"/>
        </w:rPr>
        <w:t>8,09</w:t>
      </w:r>
      <w:r w:rsidRPr="00ED6B75">
        <w:rPr>
          <w:b w:val="0"/>
        </w:rPr>
        <w:t xml:space="preserve">% всех нарушений). Количество недостоверной рекламы </w:t>
      </w:r>
      <w:r>
        <w:rPr>
          <w:b w:val="0"/>
        </w:rPr>
        <w:t>незначительно выросло по сравнению с предшествующим годом</w:t>
      </w:r>
      <w:r w:rsidRPr="00ED6B75">
        <w:rPr>
          <w:b w:val="0"/>
        </w:rPr>
        <w:t xml:space="preserve"> – в 201</w:t>
      </w:r>
      <w:r>
        <w:rPr>
          <w:b w:val="0"/>
        </w:rPr>
        <w:t>7</w:t>
      </w:r>
      <w:r w:rsidRPr="00ED6B75">
        <w:rPr>
          <w:b w:val="0"/>
        </w:rPr>
        <w:t xml:space="preserve"> году такие нарушения составили </w:t>
      </w:r>
      <w:r w:rsidRPr="00012492">
        <w:rPr>
          <w:b w:val="0"/>
        </w:rPr>
        <w:t>11,92</w:t>
      </w:r>
      <w:r w:rsidRPr="00ED6B75">
        <w:rPr>
          <w:b w:val="0"/>
        </w:rPr>
        <w:t>% всех нарушений (в 201</w:t>
      </w:r>
      <w:r>
        <w:rPr>
          <w:b w:val="0"/>
        </w:rPr>
        <w:t>6</w:t>
      </w:r>
      <w:r w:rsidRPr="00ED6B75">
        <w:rPr>
          <w:b w:val="0"/>
        </w:rPr>
        <w:t xml:space="preserve"> году – </w:t>
      </w:r>
      <w:r>
        <w:rPr>
          <w:b w:val="0"/>
        </w:rPr>
        <w:t>10,81</w:t>
      </w:r>
      <w:r w:rsidRPr="00ED6B75">
        <w:rPr>
          <w:b w:val="0"/>
        </w:rPr>
        <w:t>%).</w:t>
      </w:r>
    </w:p>
    <w:p w:rsidR="00CB47A4" w:rsidRPr="006B0C1C" w:rsidRDefault="00CB47A4" w:rsidP="00CB47A4">
      <w:pPr>
        <w:pStyle w:val="a5"/>
        <w:ind w:right="-2" w:firstLine="709"/>
        <w:rPr>
          <w:b w:val="0"/>
          <w:szCs w:val="28"/>
        </w:rPr>
      </w:pPr>
      <w:r>
        <w:rPr>
          <w:b w:val="0"/>
        </w:rPr>
        <w:t xml:space="preserve">Незначительно сократилось количество нарушений в рекламе алкогольной продукции, пива и напитков, изготавливаемых на его основе, по сравнению с </w:t>
      </w:r>
      <w:r>
        <w:rPr>
          <w:b w:val="0"/>
        </w:rPr>
        <w:lastRenderedPageBreak/>
        <w:t xml:space="preserve">предыдущим годом (в 2017 году – </w:t>
      </w:r>
      <w:r w:rsidRPr="00012492">
        <w:rPr>
          <w:b w:val="0"/>
        </w:rPr>
        <w:t>6,05</w:t>
      </w:r>
      <w:r>
        <w:rPr>
          <w:b w:val="0"/>
        </w:rPr>
        <w:t>% всех нарушений, в 2016 году – 6,31</w:t>
      </w:r>
      <w:r w:rsidRPr="006B0C1C">
        <w:rPr>
          <w:b w:val="0"/>
        </w:rPr>
        <w:t xml:space="preserve">%). </w:t>
      </w:r>
      <w:r w:rsidRPr="006B0C1C">
        <w:rPr>
          <w:b w:val="0"/>
          <w:szCs w:val="28"/>
        </w:rPr>
        <w:t>Количество недобросовестной рекламы не претерпело существенных изменений: в 201</w:t>
      </w:r>
      <w:r>
        <w:rPr>
          <w:b w:val="0"/>
          <w:szCs w:val="28"/>
        </w:rPr>
        <w:t>7</w:t>
      </w:r>
      <w:r w:rsidRPr="006B0C1C">
        <w:rPr>
          <w:b w:val="0"/>
          <w:szCs w:val="28"/>
        </w:rPr>
        <w:t xml:space="preserve"> году – </w:t>
      </w:r>
      <w:r w:rsidRPr="00012492">
        <w:rPr>
          <w:b w:val="0"/>
          <w:szCs w:val="28"/>
        </w:rPr>
        <w:t>2,29</w:t>
      </w:r>
      <w:r w:rsidRPr="006B0C1C">
        <w:rPr>
          <w:b w:val="0"/>
          <w:szCs w:val="28"/>
        </w:rPr>
        <w:t>% всех нарушений (в 201</w:t>
      </w:r>
      <w:r>
        <w:rPr>
          <w:b w:val="0"/>
          <w:szCs w:val="28"/>
        </w:rPr>
        <w:t>6</w:t>
      </w:r>
      <w:r w:rsidRPr="006B0C1C">
        <w:rPr>
          <w:b w:val="0"/>
          <w:szCs w:val="28"/>
        </w:rPr>
        <w:t xml:space="preserve"> году – 2,67%), а также количество неэтичной рекламы в 201</w:t>
      </w:r>
      <w:r>
        <w:rPr>
          <w:b w:val="0"/>
          <w:szCs w:val="28"/>
        </w:rPr>
        <w:t>7</w:t>
      </w:r>
      <w:r w:rsidRPr="006B0C1C">
        <w:rPr>
          <w:b w:val="0"/>
          <w:szCs w:val="28"/>
        </w:rPr>
        <w:t xml:space="preserve"> году – </w:t>
      </w:r>
      <w:r w:rsidRPr="00012492">
        <w:rPr>
          <w:b w:val="0"/>
          <w:szCs w:val="28"/>
        </w:rPr>
        <w:t>1,57</w:t>
      </w:r>
      <w:r w:rsidRPr="006B0C1C">
        <w:rPr>
          <w:b w:val="0"/>
          <w:szCs w:val="28"/>
        </w:rPr>
        <w:t>% (в 201</w:t>
      </w:r>
      <w:r>
        <w:rPr>
          <w:b w:val="0"/>
          <w:szCs w:val="28"/>
        </w:rPr>
        <w:t>6</w:t>
      </w:r>
      <w:r w:rsidRPr="006B0C1C">
        <w:rPr>
          <w:b w:val="0"/>
          <w:szCs w:val="28"/>
        </w:rPr>
        <w:t xml:space="preserve"> году – 1,89%).</w:t>
      </w:r>
    </w:p>
    <w:p w:rsidR="00CB47A4" w:rsidRPr="00BB749B" w:rsidRDefault="00CB47A4" w:rsidP="00CB47A4">
      <w:pPr>
        <w:pStyle w:val="a5"/>
        <w:ind w:right="-2" w:firstLine="709"/>
        <w:rPr>
          <w:b w:val="0"/>
        </w:rPr>
      </w:pPr>
    </w:p>
    <w:p w:rsidR="00CB47A4" w:rsidRDefault="00CB47A4" w:rsidP="00CB47A4">
      <w:pPr>
        <w:pStyle w:val="a3"/>
        <w:ind w:firstLine="709"/>
        <w:rPr>
          <w:b/>
          <w:bCs/>
        </w:rPr>
      </w:pPr>
    </w:p>
    <w:p w:rsidR="00CB47A4" w:rsidRDefault="00CB47A4" w:rsidP="00CB47A4">
      <w:pPr>
        <w:pStyle w:val="a3"/>
        <w:ind w:firstLine="709"/>
        <w:rPr>
          <w:b/>
          <w:bCs/>
        </w:rPr>
      </w:pPr>
      <w:r w:rsidRPr="00071402">
        <w:rPr>
          <w:b/>
          <w:bCs/>
        </w:rPr>
        <w:t>Статистика нарушений за 201</w:t>
      </w:r>
      <w:r>
        <w:rPr>
          <w:b/>
          <w:bCs/>
        </w:rPr>
        <w:t>7</w:t>
      </w:r>
      <w:r w:rsidRPr="00071402">
        <w:rPr>
          <w:b/>
          <w:bCs/>
        </w:rPr>
        <w:t xml:space="preserve"> г. (в процентах)</w:t>
      </w:r>
      <w:r>
        <w:rPr>
          <w:b/>
          <w:bCs/>
        </w:rPr>
        <w:t xml:space="preserve"> </w:t>
      </w:r>
    </w:p>
    <w:p w:rsidR="00CB47A4" w:rsidRDefault="00CB47A4" w:rsidP="00CB47A4">
      <w:pPr>
        <w:pStyle w:val="a3"/>
        <w:ind w:firstLine="709"/>
        <w:rPr>
          <w:b/>
          <w:bCs/>
        </w:rPr>
      </w:pPr>
    </w:p>
    <w:p w:rsidR="002E735D" w:rsidRDefault="00CB47A4" w:rsidP="00CB47A4">
      <w:r>
        <w:rPr>
          <w:b/>
          <w:bCs/>
          <w:noProof/>
        </w:rPr>
        <w:drawing>
          <wp:inline distT="0" distB="0" distL="0" distR="0">
            <wp:extent cx="6429375" cy="30099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2E735D" w:rsidSect="001A24C6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A4"/>
    <w:rsid w:val="001A24C6"/>
    <w:rsid w:val="002E735D"/>
    <w:rsid w:val="00CB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39484-525A-4C67-89DA-7EE6EC6D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A4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47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B47A4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CB47A4"/>
    <w:pPr>
      <w:ind w:firstLine="720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CB47A4"/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699248120300756E-2"/>
          <c:y val="0.22875816993464052"/>
          <c:w val="0.5714285714285714"/>
          <c:h val="0.4934640522875817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8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0392727224886396E-2"/>
                  <c:y val="-9.5967490288583618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0846077281275557E-2"/>
                  <c:y val="-4.7759211595199913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8854262515431226E-2"/>
                  <c:y val="-5.9495950943586617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388010124465343E-2"/>
                  <c:y val="9.4194471967995796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7054821656064876E-2"/>
                  <c:y val="6.3138596878666409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6516344813623312E-3"/>
                  <c:y val="0.11937990904524876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2712560929883774E-2"/>
                  <c:y val="6.662528036564308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8.2791350496392621E-2"/>
                  <c:y val="-3.0962529534889205E-4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Sheet1!$B$1:$K$1</c:f>
              <c:strCache>
                <c:ptCount val="10"/>
                <c:pt idx="0">
                  <c:v>финансовые услуги (15,74%)</c:v>
                </c:pt>
                <c:pt idx="1">
                  <c:v>мед.услуги, лек.средства, БАДы (8,36%)</c:v>
                </c:pt>
                <c:pt idx="2">
                  <c:v>алкоголь, пиво (6,05%)</c:v>
                </c:pt>
                <c:pt idx="3">
                  <c:v>товары, запрещенные к рекламированию (3,88%)</c:v>
                </c:pt>
                <c:pt idx="4">
                  <c:v>недостоверная реклама (11,92%)</c:v>
                </c:pt>
                <c:pt idx="5">
                  <c:v>реклама, вводящая в заблуждение (10,3%)</c:v>
                </c:pt>
                <c:pt idx="6">
                  <c:v>недобросовестная реклама (2,29%)</c:v>
                </c:pt>
                <c:pt idx="7">
                  <c:v>реклама в печатных изданиях (2,47%)</c:v>
                </c:pt>
                <c:pt idx="8">
                  <c:v>неэтичная реклама (1,57%)</c:v>
                </c:pt>
                <c:pt idx="9">
                  <c:v>реклама по сетям электросвязи (19,88%)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15.74</c:v>
                </c:pt>
                <c:pt idx="1">
                  <c:v>8.36</c:v>
                </c:pt>
                <c:pt idx="2">
                  <c:v>6.05</c:v>
                </c:pt>
                <c:pt idx="3">
                  <c:v>3.88</c:v>
                </c:pt>
                <c:pt idx="4">
                  <c:v>11.92</c:v>
                </c:pt>
                <c:pt idx="5">
                  <c:v>10.3</c:v>
                </c:pt>
                <c:pt idx="6">
                  <c:v>2.29</c:v>
                </c:pt>
                <c:pt idx="7">
                  <c:v>2.4700000000000002</c:v>
                </c:pt>
                <c:pt idx="8">
                  <c:v>1.57</c:v>
                </c:pt>
                <c:pt idx="9">
                  <c:v>19.88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8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Sheet1!$B$1:$K$1</c:f>
              <c:strCache>
                <c:ptCount val="10"/>
                <c:pt idx="0">
                  <c:v>финансовые услуги (15,74%)</c:v>
                </c:pt>
                <c:pt idx="1">
                  <c:v>мед.услуги, лек.средства, БАДы (8,36%)</c:v>
                </c:pt>
                <c:pt idx="2">
                  <c:v>алкоголь, пиво (6,05%)</c:v>
                </c:pt>
                <c:pt idx="3">
                  <c:v>товары, запрещенные к рекламированию (3,88%)</c:v>
                </c:pt>
                <c:pt idx="4">
                  <c:v>недостоверная реклама (11,92%)</c:v>
                </c:pt>
                <c:pt idx="5">
                  <c:v>реклама, вводящая в заблуждение (10,3%)</c:v>
                </c:pt>
                <c:pt idx="6">
                  <c:v>недобросовестная реклама (2,29%)</c:v>
                </c:pt>
                <c:pt idx="7">
                  <c:v>реклама в печатных изданиях (2,47%)</c:v>
                </c:pt>
                <c:pt idx="8">
                  <c:v>неэтичная реклама (1,57%)</c:v>
                </c:pt>
                <c:pt idx="9">
                  <c:v>реклама по сетям электросвязи (19,88%)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8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Sheet1!$B$1:$K$1</c:f>
              <c:strCache>
                <c:ptCount val="10"/>
                <c:pt idx="0">
                  <c:v>финансовые услуги (15,74%)</c:v>
                </c:pt>
                <c:pt idx="1">
                  <c:v>мед.услуги, лек.средства, БАДы (8,36%)</c:v>
                </c:pt>
                <c:pt idx="2">
                  <c:v>алкоголь, пиво (6,05%)</c:v>
                </c:pt>
                <c:pt idx="3">
                  <c:v>товары, запрещенные к рекламированию (3,88%)</c:v>
                </c:pt>
                <c:pt idx="4">
                  <c:v>недостоверная реклама (11,92%)</c:v>
                </c:pt>
                <c:pt idx="5">
                  <c:v>реклама, вводящая в заблуждение (10,3%)</c:v>
                </c:pt>
                <c:pt idx="6">
                  <c:v>недобросовестная реклама (2,29%)</c:v>
                </c:pt>
                <c:pt idx="7">
                  <c:v>реклама в печатных изданиях (2,47%)</c:v>
                </c:pt>
                <c:pt idx="8">
                  <c:v>неэтичная реклама (1,57%)</c:v>
                </c:pt>
                <c:pt idx="9">
                  <c:v>реклама по сетям электросвязи (19,88%)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gradFill rotWithShape="0">
          <a:gsLst>
            <a:gs pos="0">
              <a:srgbClr xmlns:mc="http://schemas.openxmlformats.org/markup-compatibility/2006" xmlns:a14="http://schemas.microsoft.com/office/drawing/2010/main" val="CCFFFF" mc:Ignorable="a14" a14:legacySpreadsheetColorIndex="27"/>
            </a:gs>
            <a:gs pos="50000">
              <a:srgbClr xmlns:mc="http://schemas.openxmlformats.org/markup-compatibility/2006" xmlns:a14="http://schemas.microsoft.com/office/drawing/2010/main" val="141919" mc:Ignorable="a14" a14:legacySpreadsheetColorIndex="27">
                <a:gamma/>
                <a:shade val="46275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CCFFFF" mc:Ignorable="a14" a14:legacySpreadsheetColorIndex="27"/>
            </a:gs>
          </a:gsLst>
          <a:lin ang="5400000" scaled="1"/>
        </a:gradFill>
        <a:ln w="12700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842105263157889"/>
          <c:y val="2.6143790849673203E-2"/>
          <c:w val="0.22857142857142856"/>
          <c:h val="0.9313725490196078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Евгеньевна</dc:creator>
  <cp:keywords/>
  <dc:description/>
  <cp:lastModifiedBy>Никитина Татьяна Евгеньевна</cp:lastModifiedBy>
  <cp:revision>1</cp:revision>
  <dcterms:created xsi:type="dcterms:W3CDTF">2018-06-19T13:32:00Z</dcterms:created>
  <dcterms:modified xsi:type="dcterms:W3CDTF">2018-06-19T13:33:00Z</dcterms:modified>
</cp:coreProperties>
</file>