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84" w:rsidRPr="00314688" w:rsidRDefault="00281E84" w:rsidP="00314688">
      <w:pPr>
        <w:pStyle w:val="Textbody"/>
        <w:spacing w:after="0"/>
        <w:ind w:firstLine="851"/>
        <w:jc w:val="center"/>
        <w:rPr>
          <w:rFonts w:cs="Times New Roman"/>
          <w:b/>
          <w:sz w:val="28"/>
          <w:szCs w:val="28"/>
        </w:rPr>
      </w:pPr>
      <w:r w:rsidRPr="00314688">
        <w:rPr>
          <w:rFonts w:cs="Times New Roman"/>
          <w:b/>
          <w:sz w:val="28"/>
          <w:szCs w:val="28"/>
        </w:rPr>
        <w:t xml:space="preserve">Аналитические материалы: </w:t>
      </w:r>
      <w:r w:rsidR="00314688" w:rsidRPr="00314688">
        <w:rPr>
          <w:rFonts w:cs="Times New Roman"/>
          <w:b/>
          <w:sz w:val="28"/>
          <w:szCs w:val="28"/>
        </w:rPr>
        <w:t>предоставление информации о заключенных сторонами не на организованных торгах договорах, а также о ведении реестра таких договоров и предоставлении информации из указанного реестра</w:t>
      </w:r>
    </w:p>
    <w:p w:rsidR="00281E84" w:rsidRDefault="00281E84" w:rsidP="007B7E94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60749" w:rsidRDefault="00D52C75" w:rsidP="007B7E94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содержит информацию о правилах предоставления</w:t>
      </w:r>
      <w:r w:rsidRPr="007B7E9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биржам </w:t>
      </w:r>
      <w:r w:rsidRPr="007B7E94">
        <w:rPr>
          <w:rFonts w:cs="Times New Roman"/>
          <w:sz w:val="28"/>
          <w:szCs w:val="28"/>
        </w:rPr>
        <w:t>внебиржевых договор</w:t>
      </w:r>
      <w:r>
        <w:rPr>
          <w:rFonts w:cs="Times New Roman"/>
          <w:sz w:val="28"/>
          <w:szCs w:val="28"/>
        </w:rPr>
        <w:t>ов</w:t>
      </w:r>
      <w:r w:rsidRPr="007B7E94">
        <w:rPr>
          <w:rFonts w:cs="Times New Roman"/>
          <w:sz w:val="28"/>
          <w:szCs w:val="28"/>
        </w:rPr>
        <w:t xml:space="preserve"> в отно</w:t>
      </w:r>
      <w:r>
        <w:rPr>
          <w:rFonts w:cs="Times New Roman"/>
          <w:sz w:val="28"/>
          <w:szCs w:val="28"/>
        </w:rPr>
        <w:t>шении</w:t>
      </w:r>
      <w:r w:rsidRPr="007B7E94">
        <w:rPr>
          <w:rFonts w:cs="Times New Roman"/>
          <w:sz w:val="28"/>
          <w:szCs w:val="28"/>
        </w:rPr>
        <w:t xml:space="preserve"> пшеницы 3-го и 4-го класса при объеме реализации группой лиц производителя за предшествующий год свыше 10 тыс</w:t>
      </w:r>
      <w:r>
        <w:rPr>
          <w:rFonts w:cs="Times New Roman"/>
          <w:sz w:val="28"/>
          <w:szCs w:val="28"/>
        </w:rPr>
        <w:t>яч</w:t>
      </w:r>
      <w:r w:rsidRPr="007B7E94">
        <w:rPr>
          <w:rFonts w:cs="Times New Roman"/>
          <w:sz w:val="28"/>
          <w:szCs w:val="28"/>
        </w:rPr>
        <w:t xml:space="preserve"> тонн и объеме сделки более 60 тонн</w:t>
      </w:r>
      <w:r w:rsidR="00A60749">
        <w:rPr>
          <w:rFonts w:cs="Times New Roman"/>
          <w:sz w:val="28"/>
          <w:szCs w:val="28"/>
        </w:rPr>
        <w:t>.</w:t>
      </w:r>
    </w:p>
    <w:p w:rsidR="00ED73F5" w:rsidRDefault="00D52C75" w:rsidP="007B7E94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 п</w:t>
      </w:r>
      <w:r w:rsidR="00ED73F5">
        <w:rPr>
          <w:rFonts w:cs="Times New Roman"/>
          <w:sz w:val="28"/>
          <w:szCs w:val="28"/>
        </w:rPr>
        <w:t xml:space="preserve">одготовлен Управлением контроля агропромышленного комплекса </w:t>
      </w:r>
      <w:r>
        <w:rPr>
          <w:rFonts w:cs="Times New Roman"/>
          <w:sz w:val="28"/>
          <w:szCs w:val="28"/>
        </w:rPr>
        <w:t xml:space="preserve">ФАС России в соответствии с </w:t>
      </w:r>
      <w:r w:rsidRPr="007B7E94">
        <w:rPr>
          <w:rFonts w:cs="Times New Roman"/>
          <w:sz w:val="28"/>
          <w:szCs w:val="28"/>
        </w:rPr>
        <w:t>Постановлением Правительства Росс</w:t>
      </w:r>
      <w:r>
        <w:rPr>
          <w:rFonts w:cs="Times New Roman"/>
          <w:sz w:val="28"/>
          <w:szCs w:val="28"/>
        </w:rPr>
        <w:t>ийской Федерации от 23.07.2013</w:t>
      </w:r>
      <w:r w:rsidRPr="007B7E94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623 «</w:t>
      </w:r>
      <w:r w:rsidRPr="00D52C75">
        <w:rPr>
          <w:rFonts w:cs="Times New Roman"/>
          <w:sz w:val="28"/>
          <w:szCs w:val="28"/>
        </w:rPr>
        <w:t>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</w:t>
      </w:r>
      <w:r>
        <w:rPr>
          <w:rFonts w:cs="Times New Roman"/>
          <w:sz w:val="28"/>
          <w:szCs w:val="28"/>
        </w:rPr>
        <w:t>нформации из указанного реестра»</w:t>
      </w:r>
    </w:p>
    <w:p w:rsidR="00D52C75" w:rsidRDefault="00D52C75" w:rsidP="007B7E94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D52C75" w:rsidRDefault="00D52C75" w:rsidP="007B7E94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7E94" w:rsidRPr="007B7E94" w:rsidRDefault="007B7E94" w:rsidP="007B7E94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7B7E94">
        <w:rPr>
          <w:rFonts w:cs="Times New Roman"/>
          <w:sz w:val="28"/>
          <w:szCs w:val="28"/>
        </w:rPr>
        <w:t xml:space="preserve">соответствии с Положением о предоставлении информации о заключенных сторонами </w:t>
      </w:r>
      <w:r w:rsidRPr="007B7E94">
        <w:rPr>
          <w:rFonts w:cs="Times New Roman"/>
          <w:b/>
          <w:sz w:val="28"/>
          <w:szCs w:val="28"/>
        </w:rPr>
        <w:t>не на организованных торгах</w:t>
      </w:r>
      <w:r w:rsidRPr="007B7E94">
        <w:rPr>
          <w:rFonts w:cs="Times New Roman"/>
          <w:sz w:val="28"/>
          <w:szCs w:val="28"/>
        </w:rPr>
        <w:t xml:space="preserve">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 (далее – Положение), утвержденного Постановлением Правительства Росс</w:t>
      </w:r>
      <w:r w:rsidR="00ED73F5">
        <w:rPr>
          <w:rFonts w:cs="Times New Roman"/>
          <w:sz w:val="28"/>
          <w:szCs w:val="28"/>
        </w:rPr>
        <w:t>ийской Федерации от 23.07.2013</w:t>
      </w:r>
      <w:r w:rsidRPr="007B7E94">
        <w:rPr>
          <w:rFonts w:cs="Times New Roman"/>
          <w:sz w:val="28"/>
          <w:szCs w:val="28"/>
        </w:rPr>
        <w:t xml:space="preserve"> № </w:t>
      </w:r>
      <w:r w:rsidR="00ED73F5">
        <w:rPr>
          <w:rFonts w:cs="Times New Roman"/>
          <w:sz w:val="28"/>
          <w:szCs w:val="28"/>
        </w:rPr>
        <w:t>623 (далее — Постановление 623)</w:t>
      </w:r>
      <w:r w:rsidRPr="007B7E94">
        <w:rPr>
          <w:rFonts w:cs="Times New Roman"/>
          <w:sz w:val="28"/>
          <w:szCs w:val="28"/>
        </w:rPr>
        <w:t xml:space="preserve"> биржам, соответствующим требованиям законодательства Российской Федерации об организованных торгах, предоставляется информация о внебиржевых договорах в отно</w:t>
      </w:r>
      <w:r w:rsidR="00ED73F5">
        <w:rPr>
          <w:rFonts w:cs="Times New Roman"/>
          <w:sz w:val="28"/>
          <w:szCs w:val="28"/>
        </w:rPr>
        <w:t>шении</w:t>
      </w:r>
      <w:r w:rsidRPr="007B7E94">
        <w:rPr>
          <w:rFonts w:cs="Times New Roman"/>
          <w:sz w:val="28"/>
          <w:szCs w:val="28"/>
        </w:rPr>
        <w:t xml:space="preserve"> пшеницы 3-го и 4-го класса при объеме реализации группой лиц производителя за предшествующий год свыше 10 тыс</w:t>
      </w:r>
      <w:r w:rsidR="00ED73F5">
        <w:rPr>
          <w:rFonts w:cs="Times New Roman"/>
          <w:sz w:val="28"/>
          <w:szCs w:val="28"/>
        </w:rPr>
        <w:t>яч</w:t>
      </w:r>
      <w:r w:rsidRPr="007B7E94">
        <w:rPr>
          <w:rFonts w:cs="Times New Roman"/>
          <w:sz w:val="28"/>
          <w:szCs w:val="28"/>
        </w:rPr>
        <w:t xml:space="preserve"> тонн и объеме сделки более 60 тонн (подпункт </w:t>
      </w:r>
      <w:r w:rsidR="00ED73F5">
        <w:rPr>
          <w:rFonts w:cs="Times New Roman"/>
          <w:sz w:val="28"/>
          <w:szCs w:val="28"/>
        </w:rPr>
        <w:t>«</w:t>
      </w:r>
      <w:r w:rsidRPr="007B7E94">
        <w:rPr>
          <w:rFonts w:cs="Times New Roman"/>
          <w:sz w:val="28"/>
          <w:szCs w:val="28"/>
        </w:rPr>
        <w:t>г</w:t>
      </w:r>
      <w:r w:rsidR="00ED73F5">
        <w:rPr>
          <w:rFonts w:cs="Times New Roman"/>
          <w:sz w:val="28"/>
          <w:szCs w:val="28"/>
        </w:rPr>
        <w:t>»</w:t>
      </w:r>
      <w:r w:rsidRPr="007B7E94">
        <w:rPr>
          <w:rFonts w:cs="Times New Roman"/>
          <w:sz w:val="28"/>
          <w:szCs w:val="28"/>
        </w:rPr>
        <w:t xml:space="preserve"> пункта 2 Положения).</w:t>
      </w:r>
    </w:p>
    <w:p w:rsidR="007B7E94" w:rsidRPr="007B7E94" w:rsidRDefault="007B7E94" w:rsidP="007B7E94">
      <w:pPr>
        <w:pStyle w:val="Standard"/>
        <w:ind w:firstLine="839"/>
        <w:jc w:val="both"/>
        <w:rPr>
          <w:rFonts w:eastAsia="Times New Roman" w:cs="Times New Roman"/>
          <w:sz w:val="28"/>
          <w:szCs w:val="28"/>
        </w:rPr>
      </w:pPr>
      <w:r w:rsidRPr="007B7E94">
        <w:rPr>
          <w:rFonts w:eastAsia="Times New Roman" w:cs="Times New Roman"/>
          <w:sz w:val="28"/>
          <w:szCs w:val="28"/>
        </w:rPr>
        <w:t>Предоставлению на биржу подлежит информация о внебиржевых договорах в отношении пшеницы 3-го и 4-го класса, заключенных производителями этих товаров, лицами, входящими в группу лиц с производителями, или лицами, действующими в интересах и за счет указанных лиц (пункт 6 Положения).</w:t>
      </w:r>
    </w:p>
    <w:p w:rsidR="007B7E94" w:rsidRPr="007B7E94" w:rsidRDefault="007B7E94" w:rsidP="007B7E94">
      <w:pPr>
        <w:pStyle w:val="Textbody"/>
        <w:spacing w:after="0"/>
        <w:ind w:firstLine="839"/>
        <w:jc w:val="both"/>
        <w:rPr>
          <w:rFonts w:cs="Times New Roman"/>
          <w:sz w:val="28"/>
          <w:szCs w:val="28"/>
        </w:rPr>
      </w:pPr>
      <w:r w:rsidRPr="007B7E94">
        <w:rPr>
          <w:rFonts w:cs="Times New Roman"/>
          <w:sz w:val="28"/>
          <w:szCs w:val="28"/>
        </w:rPr>
        <w:t>В соответствии с пунктом 8 Положения о</w:t>
      </w:r>
      <w:r w:rsidRPr="007B7E94">
        <w:rPr>
          <w:rFonts w:eastAsia="Calibri" w:cs="Times New Roman"/>
          <w:sz w:val="28"/>
          <w:szCs w:val="28"/>
        </w:rPr>
        <w:t xml:space="preserve">бязанность своевременного предоставления полной и достоверной информации о внебиржевом договоре возлагается на лицо, осуществившее отчуждение биржевого товара на внебиржевом рынке (далее </w:t>
      </w:r>
      <w:r w:rsidR="00ED73F5">
        <w:rPr>
          <w:rFonts w:eastAsia="Calibri" w:cs="Times New Roman"/>
          <w:sz w:val="28"/>
          <w:szCs w:val="28"/>
        </w:rPr>
        <w:t>–</w:t>
      </w:r>
      <w:r w:rsidRPr="007B7E94">
        <w:rPr>
          <w:rFonts w:eastAsia="Calibri" w:cs="Times New Roman"/>
          <w:sz w:val="28"/>
          <w:szCs w:val="28"/>
        </w:rPr>
        <w:t xml:space="preserve"> лицо, заключившее внебиржевой договор).</w:t>
      </w:r>
    </w:p>
    <w:p w:rsidR="007B7E94" w:rsidRPr="007B7E94" w:rsidRDefault="007B7E94" w:rsidP="007B7E94">
      <w:pPr>
        <w:pStyle w:val="Textbody"/>
        <w:spacing w:after="0"/>
        <w:ind w:firstLine="839"/>
        <w:jc w:val="both"/>
        <w:rPr>
          <w:rFonts w:cs="Times New Roman"/>
          <w:sz w:val="28"/>
          <w:szCs w:val="28"/>
        </w:rPr>
      </w:pPr>
      <w:r w:rsidRPr="007B7E94">
        <w:rPr>
          <w:rFonts w:cs="Times New Roman"/>
          <w:sz w:val="28"/>
          <w:szCs w:val="28"/>
        </w:rPr>
        <w:t xml:space="preserve">Таким образом, ответственность за предоставление информации лежит на производителе продукции или лице, </w:t>
      </w:r>
      <w:r w:rsidRPr="007B7E94">
        <w:rPr>
          <w:rFonts w:eastAsia="Times New Roman" w:cs="Times New Roman"/>
          <w:sz w:val="28"/>
          <w:szCs w:val="28"/>
        </w:rPr>
        <w:t>входящем в группу лиц с производителем и осуществляющ</w:t>
      </w:r>
      <w:r w:rsidR="00ED73F5">
        <w:rPr>
          <w:rFonts w:eastAsia="Times New Roman" w:cs="Times New Roman"/>
          <w:sz w:val="28"/>
          <w:szCs w:val="28"/>
        </w:rPr>
        <w:t xml:space="preserve">им реализацию биржевого товара. </w:t>
      </w:r>
      <w:r w:rsidRPr="007B7E94">
        <w:rPr>
          <w:rFonts w:eastAsia="Times New Roman" w:cs="Times New Roman"/>
          <w:sz w:val="28"/>
          <w:szCs w:val="28"/>
        </w:rPr>
        <w:t xml:space="preserve">Также подлежат информированию заключенные производителем агентские договора, когда стороной договора выступает агент, получающий </w:t>
      </w:r>
      <w:r w:rsidRPr="007B7E94">
        <w:rPr>
          <w:rFonts w:eastAsia="Times New Roman" w:cs="Times New Roman"/>
          <w:sz w:val="28"/>
          <w:szCs w:val="28"/>
        </w:rPr>
        <w:lastRenderedPageBreak/>
        <w:t>вознаграждение за реализацию биржевого товара.</w:t>
      </w:r>
      <w:r w:rsidRPr="007B7E94">
        <w:rPr>
          <w:rFonts w:cs="Times New Roman"/>
          <w:sz w:val="28"/>
          <w:szCs w:val="28"/>
        </w:rPr>
        <w:t xml:space="preserve"> Сделки по отчуждению биржевых товаров, приобретенных у третьих лиц, не подлежат регистрации на бирже.</w:t>
      </w:r>
    </w:p>
    <w:p w:rsidR="00B528AA" w:rsidRPr="007B7E94" w:rsidRDefault="007B7E94" w:rsidP="007B7E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94">
        <w:rPr>
          <w:rFonts w:ascii="Times New Roman" w:hAnsi="Times New Roman" w:cs="Times New Roman"/>
          <w:sz w:val="28"/>
        </w:rPr>
        <w:t xml:space="preserve">На основании пункта 14 Положения, сведения, предусмотренные пунктом 13 Положения, предоставляются лицом, заключившим внебиржевой договор, бирже в электронном виде по форме и в соответствии с требованиями, которые установлены внутренними документами биржи, по каждому внебиржевому договору в срок не позднее 3 рабочих дней со дня определения сторонами внебиржевого договора всех сведений, предусмотренных подпунктами «а-к» и «м-т» пункта 13 настоящего Положения, а в случае внесения изменений во внебиржевой договор (дополнительное соглашение) - со дня изменения соответствующих </w:t>
      </w:r>
      <w:r w:rsidRPr="007B7E94">
        <w:rPr>
          <w:rFonts w:ascii="Times New Roman" w:hAnsi="Times New Roman" w:cs="Times New Roman"/>
          <w:sz w:val="28"/>
          <w:szCs w:val="28"/>
        </w:rPr>
        <w:t>сведений.</w:t>
      </w:r>
    </w:p>
    <w:p w:rsidR="007B7E94" w:rsidRPr="007B7E94" w:rsidRDefault="007B7E94" w:rsidP="007B7E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94">
        <w:rPr>
          <w:rFonts w:ascii="Times New Roman" w:hAnsi="Times New Roman" w:cs="Times New Roman"/>
          <w:iCs/>
          <w:sz w:val="28"/>
          <w:szCs w:val="28"/>
        </w:rPr>
        <w:t xml:space="preserve">Нарушение порядка и (или) сроков предоставления информации о внебиржевых договорах, в том числе предоставление неполной и (или) недостоверной информации, а равно </w:t>
      </w:r>
      <w:proofErr w:type="spellStart"/>
      <w:r w:rsidRPr="007B7E94">
        <w:rPr>
          <w:rFonts w:ascii="Times New Roman" w:hAnsi="Times New Roman" w:cs="Times New Roman"/>
          <w:iCs/>
          <w:sz w:val="28"/>
          <w:szCs w:val="28"/>
        </w:rPr>
        <w:t>непредоставление</w:t>
      </w:r>
      <w:proofErr w:type="spellEnd"/>
      <w:r w:rsidRPr="007B7E94">
        <w:rPr>
          <w:rFonts w:ascii="Times New Roman" w:hAnsi="Times New Roman" w:cs="Times New Roman"/>
          <w:iCs/>
          <w:sz w:val="28"/>
          <w:szCs w:val="28"/>
        </w:rPr>
        <w:t xml:space="preserve"> такой информации в соответствии с пунктом 6 статьи 14.24 Кодекса Российской Федерации об административных правонарушениях (далее — КоАП РФ) влечет наложение административного штрафа на граждан в размере от одной тысячи до двух тысяч пятисот рублей; на должностных лиц – от двадцати тысяч до тридцати тысяч рублей; на юридических лиц – от трехсот тысяч до пятисот тысяч рублей.</w:t>
      </w:r>
    </w:p>
    <w:p w:rsidR="007B7E94" w:rsidRPr="007B7E94" w:rsidRDefault="007B7E94" w:rsidP="007B7E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94">
        <w:rPr>
          <w:rFonts w:ascii="Times New Roman" w:hAnsi="Times New Roman" w:cs="Times New Roman"/>
          <w:iCs/>
          <w:sz w:val="28"/>
          <w:szCs w:val="28"/>
        </w:rPr>
        <w:t>В соответствии со статьей 23.48 КоАП РФ полномочия по рассмотрению дел об административных правонарушениях, предусмотренных частью 6 статьи 14.24 КоАП</w:t>
      </w:r>
      <w:r w:rsidR="00ED73F5">
        <w:rPr>
          <w:rFonts w:ascii="Times New Roman" w:hAnsi="Times New Roman" w:cs="Times New Roman"/>
          <w:iCs/>
          <w:sz w:val="28"/>
          <w:szCs w:val="28"/>
        </w:rPr>
        <w:t xml:space="preserve"> РФ</w:t>
      </w:r>
      <w:r w:rsidRPr="007B7E94">
        <w:rPr>
          <w:rFonts w:ascii="Times New Roman" w:hAnsi="Times New Roman" w:cs="Times New Roman"/>
          <w:iCs/>
          <w:sz w:val="28"/>
          <w:szCs w:val="28"/>
        </w:rPr>
        <w:t xml:space="preserve">, возложены на Федеральную антимонопольную службу и ее территориальные управления. </w:t>
      </w:r>
    </w:p>
    <w:p w:rsidR="00ED73F5" w:rsidRDefault="007B7E94" w:rsidP="007B7E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94">
        <w:rPr>
          <w:rFonts w:ascii="Times New Roman" w:hAnsi="Times New Roman" w:cs="Times New Roman"/>
          <w:sz w:val="28"/>
          <w:szCs w:val="28"/>
        </w:rPr>
        <w:t>В настоящее время биржами, принимающими информацию о внебиржевых договорах в отношении пшеницы 3-го и 4-го класса, являются:</w:t>
      </w:r>
    </w:p>
    <w:p w:rsidR="00ED73F5" w:rsidRPr="00ED73F5" w:rsidRDefault="007B7E94" w:rsidP="00ED73F5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73F5">
        <w:rPr>
          <w:rFonts w:ascii="Times New Roman" w:hAnsi="Times New Roman" w:cs="Times New Roman"/>
          <w:sz w:val="28"/>
          <w:szCs w:val="28"/>
        </w:rPr>
        <w:t>Акционерное общество «Санкт-Петербургская Междуна</w:t>
      </w:r>
      <w:r w:rsidR="00ED73F5" w:rsidRPr="00ED73F5">
        <w:rPr>
          <w:rFonts w:ascii="Times New Roman" w:hAnsi="Times New Roman" w:cs="Times New Roman"/>
          <w:sz w:val="28"/>
          <w:szCs w:val="28"/>
        </w:rPr>
        <w:t>родная Товарно-сырьевая Биржа»,</w:t>
      </w:r>
    </w:p>
    <w:p w:rsidR="00ED73F5" w:rsidRPr="00ED73F5" w:rsidRDefault="007B7E94" w:rsidP="00ED73F5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73F5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="00ED73F5" w:rsidRPr="00ED73F5">
        <w:rPr>
          <w:rFonts w:ascii="Times New Roman" w:hAnsi="Times New Roman" w:cs="Times New Roman"/>
          <w:sz w:val="28"/>
          <w:szCs w:val="28"/>
        </w:rPr>
        <w:t xml:space="preserve"> «Санкт-Петербургская Биржа»,</w:t>
      </w:r>
    </w:p>
    <w:p w:rsidR="00ED73F5" w:rsidRPr="00ED73F5" w:rsidRDefault="007B7E94" w:rsidP="00ED73F5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73F5"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="00ED73F5" w:rsidRPr="00ED73F5">
        <w:rPr>
          <w:rFonts w:ascii="Times New Roman" w:hAnsi="Times New Roman" w:cs="Times New Roman"/>
          <w:sz w:val="28"/>
          <w:szCs w:val="28"/>
        </w:rPr>
        <w:t xml:space="preserve"> «Национальная товарная биржа»,</w:t>
      </w:r>
    </w:p>
    <w:p w:rsidR="00ED73F5" w:rsidRPr="00ED73F5" w:rsidRDefault="007B7E94" w:rsidP="00ED73F5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73F5">
        <w:rPr>
          <w:rFonts w:ascii="Times New Roman" w:hAnsi="Times New Roman" w:cs="Times New Roman"/>
          <w:sz w:val="28"/>
          <w:szCs w:val="28"/>
        </w:rPr>
        <w:t>Акционе</w:t>
      </w:r>
      <w:r w:rsidR="00ED73F5" w:rsidRPr="00ED73F5">
        <w:rPr>
          <w:rFonts w:ascii="Times New Roman" w:hAnsi="Times New Roman" w:cs="Times New Roman"/>
          <w:sz w:val="28"/>
          <w:szCs w:val="28"/>
        </w:rPr>
        <w:t>рное общество «Крымская биржа».</w:t>
      </w:r>
    </w:p>
    <w:p w:rsidR="007B7E94" w:rsidRPr="007B7E94" w:rsidRDefault="007B7E94" w:rsidP="007B7E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94">
        <w:rPr>
          <w:rFonts w:ascii="Times New Roman" w:hAnsi="Times New Roman" w:cs="Times New Roman"/>
          <w:sz w:val="28"/>
          <w:szCs w:val="28"/>
        </w:rPr>
        <w:t xml:space="preserve">Их адреса можно найти на сайте Банка России по ссылке </w:t>
      </w:r>
      <w:hyperlink r:id="rId5" w:history="1">
        <w:r w:rsidRPr="007B7E94">
          <w:rPr>
            <w:rStyle w:val="a3"/>
            <w:rFonts w:ascii="Times New Roman" w:hAnsi="Times New Roman" w:cs="Times New Roman"/>
            <w:sz w:val="28"/>
            <w:szCs w:val="28"/>
          </w:rPr>
          <w:t>http://www.cbr.ru/finmarket/supervision/sv_secur/list_commodity_exch/</w:t>
        </w:r>
      </w:hyperlink>
      <w:r w:rsidRPr="007B7E94">
        <w:rPr>
          <w:rFonts w:ascii="Times New Roman" w:hAnsi="Times New Roman" w:cs="Times New Roman"/>
          <w:sz w:val="28"/>
          <w:szCs w:val="28"/>
        </w:rPr>
        <w:t>.</w:t>
      </w:r>
    </w:p>
    <w:p w:rsidR="00CA6A54" w:rsidRPr="007B7E94" w:rsidRDefault="00CA6A54" w:rsidP="00CA6A5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факт регистрации личного кабинета не свидетельствует об исполнении обязанности по информированию о заключенных внебиржевых сделках. Доказательством предоставления информации для ФАС России может служить </w:t>
      </w:r>
      <w:r w:rsidRPr="00CA6A54">
        <w:rPr>
          <w:rFonts w:ascii="Times New Roman" w:hAnsi="Times New Roman" w:cs="Times New Roman"/>
          <w:sz w:val="28"/>
          <w:szCs w:val="28"/>
        </w:rPr>
        <w:t>скрин</w:t>
      </w:r>
      <w:r w:rsidRPr="00CA6A54">
        <w:rPr>
          <w:rFonts w:ascii="Times New Roman" w:hAnsi="Times New Roman" w:cs="Times New Roman"/>
          <w:sz w:val="28"/>
          <w:szCs w:val="28"/>
        </w:rPr>
        <w:t>шот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экрана</w:t>
      </w:r>
      <w:r>
        <w:rPr>
          <w:rFonts w:ascii="Times New Roman" w:hAnsi="Times New Roman" w:cs="Times New Roman"/>
          <w:sz w:val="28"/>
          <w:szCs w:val="28"/>
        </w:rPr>
        <w:t xml:space="preserve"> из личного кабинета.</w:t>
      </w:r>
    </w:p>
    <w:p w:rsidR="00CA6A54" w:rsidRDefault="00CA6A54" w:rsidP="007B7E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E94" w:rsidRPr="007B7E94" w:rsidRDefault="007B7E94" w:rsidP="007B7E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9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сообщаем, что учитывая высокую социальную значимость рынка зерновых культур и существенные финансовые затраты в случае наложения штрафов на юридических лиц, Президиумом ФАС России (Протокол заседания от 11 апреля 2018 года № 5) принято решение о целесообразности объявления на основании статьи 2.9 КоАП </w:t>
      </w:r>
      <w:r w:rsidR="00ED73F5">
        <w:rPr>
          <w:rFonts w:ascii="Times New Roman" w:hAnsi="Times New Roman" w:cs="Times New Roman"/>
          <w:sz w:val="28"/>
          <w:szCs w:val="28"/>
        </w:rPr>
        <w:t xml:space="preserve">РФ </w:t>
      </w:r>
      <w:r w:rsidRPr="007B7E94">
        <w:rPr>
          <w:rFonts w:ascii="Times New Roman" w:hAnsi="Times New Roman" w:cs="Times New Roman"/>
          <w:sz w:val="28"/>
          <w:szCs w:val="28"/>
        </w:rPr>
        <w:t xml:space="preserve">устного замечания и прекращения административного производства по административным делам, возбужденным по части 6 статьи 14.24 КоАП </w:t>
      </w:r>
      <w:r w:rsidR="00ED73F5">
        <w:rPr>
          <w:rFonts w:ascii="Times New Roman" w:hAnsi="Times New Roman" w:cs="Times New Roman"/>
          <w:sz w:val="28"/>
          <w:szCs w:val="28"/>
        </w:rPr>
        <w:t xml:space="preserve">РФ </w:t>
      </w:r>
      <w:r w:rsidRPr="007B7E94">
        <w:rPr>
          <w:rFonts w:ascii="Times New Roman" w:hAnsi="Times New Roman" w:cs="Times New Roman"/>
          <w:sz w:val="28"/>
          <w:szCs w:val="28"/>
        </w:rPr>
        <w:t xml:space="preserve">по нарушению Положения в части регистрации внебиржевых договоров, при </w:t>
      </w:r>
      <w:proofErr w:type="gramStart"/>
      <w:r w:rsidRPr="007B7E94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7B7E94">
        <w:rPr>
          <w:rFonts w:ascii="Times New Roman" w:hAnsi="Times New Roman" w:cs="Times New Roman"/>
          <w:sz w:val="28"/>
          <w:szCs w:val="28"/>
        </w:rPr>
        <w:t xml:space="preserve"> противоправного поведения юридического лица и регистрации всех внебиржевых договоров (сделок) до начала административных процедур.</w:t>
      </w:r>
    </w:p>
    <w:p w:rsidR="007B7E94" w:rsidRPr="007B7E94" w:rsidRDefault="007B7E94" w:rsidP="007B7E94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B7E94">
        <w:rPr>
          <w:rFonts w:ascii="Times New Roman" w:hAnsi="Times New Roman" w:cs="Times New Roman"/>
          <w:sz w:val="28"/>
          <w:szCs w:val="28"/>
        </w:rPr>
        <w:t xml:space="preserve">ФАС России также обращает внимание на наличие на официальном сайте ФАС России в сети «Интернет» по адресу: </w:t>
      </w:r>
      <w:hyperlink r:id="rId6" w:history="1">
        <w:r w:rsidRPr="007B7E94">
          <w:rPr>
            <w:rStyle w:val="a3"/>
            <w:rFonts w:ascii="Times New Roman" w:hAnsi="Times New Roman" w:cs="Times New Roman"/>
            <w:sz w:val="28"/>
            <w:szCs w:val="28"/>
          </w:rPr>
          <w:t>https://fas.gov.ru/questions/question_categories/17</w:t>
        </w:r>
      </w:hyperlink>
      <w:r w:rsidRPr="007B7E94">
        <w:rPr>
          <w:rFonts w:ascii="Times New Roman" w:hAnsi="Times New Roman" w:cs="Times New Roman"/>
          <w:sz w:val="28"/>
          <w:szCs w:val="28"/>
        </w:rPr>
        <w:t xml:space="preserve"> разъяснений в формате «Вопрос-ответ», в том числе, порядка предоставления сведений о заключенных сторонами не на организованных торгах договорах в отношении пшеницы 3 и 4 классов, обязательства по которым предусматривают переход права собственности на товар, допущенный к организованным торгам</w:t>
      </w:r>
      <w:r w:rsidR="00ED73F5">
        <w:rPr>
          <w:rFonts w:ascii="Times New Roman" w:hAnsi="Times New Roman" w:cs="Times New Roman"/>
        </w:rPr>
        <w:t>.</w:t>
      </w:r>
    </w:p>
    <w:p w:rsidR="007B7E94" w:rsidRPr="007B7E94" w:rsidRDefault="007B7E94" w:rsidP="007B7E94">
      <w:pPr>
        <w:ind w:firstLine="851"/>
        <w:jc w:val="both"/>
        <w:rPr>
          <w:rFonts w:ascii="Times New Roman" w:hAnsi="Times New Roman" w:cs="Times New Roman"/>
        </w:rPr>
      </w:pPr>
    </w:p>
    <w:p w:rsidR="007B7E94" w:rsidRPr="007B7E94" w:rsidRDefault="007B7E94" w:rsidP="007B7E94">
      <w:pPr>
        <w:ind w:firstLine="851"/>
        <w:jc w:val="both"/>
        <w:rPr>
          <w:rFonts w:ascii="Times New Roman" w:hAnsi="Times New Roman" w:cs="Times New Roman"/>
        </w:rPr>
      </w:pPr>
    </w:p>
    <w:sectPr w:rsidR="007B7E94" w:rsidRPr="007B7E94" w:rsidSect="00B5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52768"/>
    <w:multiLevelType w:val="hybridMultilevel"/>
    <w:tmpl w:val="F26CDF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E94"/>
    <w:rsid w:val="00281E84"/>
    <w:rsid w:val="00314688"/>
    <w:rsid w:val="007B7E94"/>
    <w:rsid w:val="00967178"/>
    <w:rsid w:val="00A60749"/>
    <w:rsid w:val="00B528AA"/>
    <w:rsid w:val="00CA6A54"/>
    <w:rsid w:val="00D52C75"/>
    <w:rsid w:val="00E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61B4-40C4-42A0-9167-7985890F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7E94"/>
    <w:pPr>
      <w:spacing w:after="120"/>
    </w:pPr>
  </w:style>
  <w:style w:type="character" w:styleId="a3">
    <w:name w:val="Hyperlink"/>
    <w:basedOn w:val="a0"/>
    <w:uiPriority w:val="99"/>
    <w:unhideWhenUsed/>
    <w:rsid w:val="007B7E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73F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D7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.gov.ru/questions/question_categories/17" TargetMode="External"/><Relationship Id="rId5" Type="http://schemas.openxmlformats.org/officeDocument/2006/relationships/hyperlink" Target="http://www.cbr.ru/finmarket/supervision/sv_secur/list_commodity_ex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Караганова Жанна Валентиновна</cp:lastModifiedBy>
  <cp:revision>5</cp:revision>
  <dcterms:created xsi:type="dcterms:W3CDTF">2018-08-07T13:23:00Z</dcterms:created>
  <dcterms:modified xsi:type="dcterms:W3CDTF">2018-08-08T07:30:00Z</dcterms:modified>
</cp:coreProperties>
</file>