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C5" w:rsidRPr="00634FCE" w:rsidRDefault="001D6DC5" w:rsidP="00634FCE">
      <w:pPr>
        <w:pStyle w:val="a3"/>
        <w:spacing w:afterLines="100" w:after="240"/>
        <w:ind w:firstLine="709"/>
        <w:jc w:val="center"/>
        <w:rPr>
          <w:b/>
          <w:sz w:val="26"/>
          <w:szCs w:val="26"/>
        </w:rPr>
      </w:pPr>
      <w:r w:rsidRPr="00634FCE">
        <w:rPr>
          <w:b/>
          <w:sz w:val="26"/>
          <w:szCs w:val="26"/>
        </w:rPr>
        <w:t xml:space="preserve">Методические </w:t>
      </w:r>
      <w:r w:rsidR="00FA15E5">
        <w:rPr>
          <w:b/>
          <w:sz w:val="26"/>
          <w:szCs w:val="26"/>
        </w:rPr>
        <w:t>рекомендации</w:t>
      </w:r>
    </w:p>
    <w:p w:rsidR="001D6DC5" w:rsidRPr="00A43665" w:rsidRDefault="001D6DC5" w:rsidP="00FA15E5">
      <w:pPr>
        <w:pStyle w:val="a3"/>
        <w:spacing w:before="0" w:beforeAutospacing="0" w:afterLines="100" w:after="240"/>
        <w:jc w:val="center"/>
        <w:rPr>
          <w:sz w:val="26"/>
          <w:szCs w:val="26"/>
        </w:rPr>
      </w:pPr>
      <w:r w:rsidRPr="00A43665">
        <w:rPr>
          <w:sz w:val="26"/>
          <w:szCs w:val="26"/>
        </w:rPr>
        <w:t xml:space="preserve">по расчету показателей, характеризующих долю полезного отпуска ресурсов, реализуемых государственными и муниципальными унитарными предприятиями, </w:t>
      </w:r>
      <w:r w:rsidR="00FA15E5">
        <w:rPr>
          <w:sz w:val="26"/>
          <w:szCs w:val="26"/>
        </w:rPr>
        <w:br/>
      </w:r>
      <w:r w:rsidRPr="00A43665">
        <w:rPr>
          <w:sz w:val="26"/>
          <w:szCs w:val="26"/>
        </w:rPr>
        <w:t>в общем объеме таких ресурсов, реализуемых в субъекте Российской Федерации</w:t>
      </w:r>
      <w:r w:rsidR="00A43665">
        <w:rPr>
          <w:sz w:val="26"/>
          <w:szCs w:val="26"/>
        </w:rPr>
        <w:t xml:space="preserve"> </w:t>
      </w:r>
    </w:p>
    <w:p w:rsidR="001D6DC5" w:rsidRPr="00634FCE" w:rsidRDefault="001D6DC5" w:rsidP="00634FCE">
      <w:pPr>
        <w:pStyle w:val="a3"/>
        <w:spacing w:before="0" w:beforeAutospacing="0" w:afterLines="100" w:after="240"/>
        <w:ind w:firstLine="709"/>
        <w:jc w:val="center"/>
        <w:rPr>
          <w:b/>
          <w:sz w:val="26"/>
          <w:szCs w:val="26"/>
        </w:rPr>
      </w:pPr>
      <w:r w:rsidRPr="00634FCE">
        <w:rPr>
          <w:b/>
          <w:sz w:val="26"/>
          <w:szCs w:val="26"/>
          <w:lang w:val="en-US"/>
        </w:rPr>
        <w:t>I</w:t>
      </w:r>
      <w:r w:rsidRPr="00634FCE">
        <w:rPr>
          <w:b/>
          <w:sz w:val="26"/>
          <w:szCs w:val="26"/>
        </w:rPr>
        <w:t>. Общие положения</w:t>
      </w:r>
    </w:p>
    <w:p w:rsidR="00A43665" w:rsidRPr="00634FCE" w:rsidRDefault="0068440B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1.1. </w:t>
      </w:r>
      <w:r w:rsidR="00A43665" w:rsidRPr="00634FCE">
        <w:rPr>
          <w:sz w:val="26"/>
          <w:szCs w:val="26"/>
        </w:rPr>
        <w:t>Настоящие м</w:t>
      </w:r>
      <w:r w:rsidRPr="00634FCE">
        <w:rPr>
          <w:sz w:val="26"/>
          <w:szCs w:val="26"/>
        </w:rPr>
        <w:t>етоди</w:t>
      </w:r>
      <w:r w:rsidR="00A43665" w:rsidRPr="00634FCE">
        <w:rPr>
          <w:sz w:val="26"/>
          <w:szCs w:val="26"/>
        </w:rPr>
        <w:t xml:space="preserve">ческие </w:t>
      </w:r>
      <w:r w:rsidR="00FA15E5">
        <w:rPr>
          <w:sz w:val="26"/>
          <w:szCs w:val="26"/>
        </w:rPr>
        <w:t>рекомендации</w:t>
      </w:r>
      <w:r w:rsidR="00A43665" w:rsidRPr="00634FCE">
        <w:rPr>
          <w:sz w:val="26"/>
          <w:szCs w:val="26"/>
        </w:rPr>
        <w:t xml:space="preserve"> по расчету показателей, характеризующих долю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 (далее </w:t>
      </w:r>
      <w:r w:rsidR="00FA15E5">
        <w:rPr>
          <w:sz w:val="26"/>
          <w:szCs w:val="26"/>
        </w:rPr>
        <w:t>– м</w:t>
      </w:r>
      <w:r w:rsidR="00A43665" w:rsidRPr="00634FCE">
        <w:rPr>
          <w:sz w:val="26"/>
          <w:szCs w:val="26"/>
        </w:rPr>
        <w:t>етоди</w:t>
      </w:r>
      <w:r w:rsidR="00FA15E5">
        <w:rPr>
          <w:sz w:val="26"/>
          <w:szCs w:val="26"/>
        </w:rPr>
        <w:t>ческие рекомендации</w:t>
      </w:r>
      <w:r w:rsidR="00A43665" w:rsidRPr="00634FCE">
        <w:rPr>
          <w:sz w:val="26"/>
          <w:szCs w:val="26"/>
        </w:rPr>
        <w:t xml:space="preserve">) </w:t>
      </w:r>
      <w:r w:rsidRPr="00634FCE">
        <w:rPr>
          <w:sz w:val="26"/>
          <w:szCs w:val="26"/>
        </w:rPr>
        <w:t>разработан</w:t>
      </w:r>
      <w:r w:rsidR="00FA15E5">
        <w:rPr>
          <w:sz w:val="26"/>
          <w:szCs w:val="26"/>
        </w:rPr>
        <w:t>ы</w:t>
      </w:r>
      <w:r w:rsidRPr="00634FCE">
        <w:rPr>
          <w:sz w:val="26"/>
          <w:szCs w:val="26"/>
        </w:rPr>
        <w:t xml:space="preserve"> в целях исполнения Указа Президента Российской Федерации от 21.12.2017 № 618 «Об основных направления государственной политики по развитию конкуренции» (далее – Указ № 618), утвердившего Национальный план развития конкуренции в Российской Федерации на 2018-2020 го</w:t>
      </w:r>
      <w:r w:rsidR="00A43665" w:rsidRPr="00634FCE">
        <w:rPr>
          <w:sz w:val="26"/>
          <w:szCs w:val="26"/>
        </w:rPr>
        <w:t>ды (далее – Национальный план).</w:t>
      </w:r>
    </w:p>
    <w:p w:rsidR="000F2A47" w:rsidRPr="00634FCE" w:rsidRDefault="000F2A47" w:rsidP="00634FCE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CE">
        <w:rPr>
          <w:sz w:val="26"/>
          <w:szCs w:val="26"/>
        </w:rPr>
        <w:t>1.2. </w:t>
      </w:r>
      <w:r w:rsidRPr="00634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ЖКХ Национальным планом предусмотрен такой показатель, как 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РФ, до следующих показателей </w:t>
      </w:r>
      <w:r w:rsidRPr="00634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 условии </w:t>
      </w:r>
      <w:proofErr w:type="spellStart"/>
      <w:r w:rsidRPr="00634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неувеличения</w:t>
      </w:r>
      <w:proofErr w:type="spellEnd"/>
      <w:r w:rsidRPr="00634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 Федерации, где на момент утверждения Национального плана уже достигнуты показатели первого или последующих годов) (далее – показатели Национального плана):</w:t>
      </w:r>
    </w:p>
    <w:p w:rsidR="000F2A47" w:rsidRPr="000F2A47" w:rsidRDefault="000F2A47" w:rsidP="00634FCE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2A47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теплоснабжение</w:t>
      </w:r>
      <w:proofErr w:type="gramEnd"/>
      <w:r w:rsidRPr="000F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20% в 2019 году и до 10% в 2020 году;</w:t>
      </w:r>
    </w:p>
    <w:p w:rsidR="000F2A47" w:rsidRPr="000F2A47" w:rsidRDefault="000F2A47" w:rsidP="00634FCE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2A47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водоснабжение</w:t>
      </w:r>
      <w:proofErr w:type="gramEnd"/>
      <w:r w:rsidRPr="000F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20% в 2019 году и до 10% в 2020 году;</w:t>
      </w:r>
    </w:p>
    <w:p w:rsidR="000F2A47" w:rsidRPr="000F2A47" w:rsidRDefault="000F2A47" w:rsidP="00634FCE">
      <w:pPr>
        <w:spacing w:afterLines="10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2A47">
        <w:rPr>
          <w:rFonts w:ascii="Times New Roman" w:eastAsia="Times New Roman" w:hAnsi="Times New Roman" w:cs="Times New Roman"/>
          <w:sz w:val="26"/>
          <w:szCs w:val="26"/>
          <w:lang w:eastAsia="ru-RU"/>
        </w:rPr>
        <w:t>–  водоотведение</w:t>
      </w:r>
      <w:proofErr w:type="gramEnd"/>
      <w:r w:rsidRPr="000F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20% в 2019 году и до 10% в 2020 году.</w:t>
      </w:r>
    </w:p>
    <w:p w:rsidR="00A43665" w:rsidRPr="00634FCE" w:rsidRDefault="0068440B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1.</w:t>
      </w:r>
      <w:r w:rsidR="000F2A47" w:rsidRPr="00634FCE">
        <w:rPr>
          <w:sz w:val="26"/>
          <w:szCs w:val="26"/>
        </w:rPr>
        <w:t>3</w:t>
      </w:r>
      <w:r w:rsidRPr="00634FCE">
        <w:rPr>
          <w:sz w:val="26"/>
          <w:szCs w:val="26"/>
        </w:rPr>
        <w:t xml:space="preserve">. Под </w:t>
      </w:r>
      <w:r w:rsidR="00A43665" w:rsidRPr="00634FCE">
        <w:rPr>
          <w:sz w:val="26"/>
          <w:szCs w:val="26"/>
        </w:rPr>
        <w:t>унитарным предприятием понимается коммерческая организация, не наделенная правом собственности на имущество, закрепленное за ней собственником.</w:t>
      </w:r>
    </w:p>
    <w:p w:rsidR="00A43665" w:rsidRPr="00634FCE" w:rsidRDefault="00A43665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Для целей настоящ</w:t>
      </w:r>
      <w:r w:rsidR="00FA15E5">
        <w:rPr>
          <w:sz w:val="26"/>
          <w:szCs w:val="26"/>
        </w:rPr>
        <w:t>их</w:t>
      </w:r>
      <w:r w:rsidRPr="00634FCE">
        <w:rPr>
          <w:sz w:val="26"/>
          <w:szCs w:val="26"/>
        </w:rPr>
        <w:t xml:space="preserve"> методи</w:t>
      </w:r>
      <w:r w:rsidR="00FA15E5">
        <w:rPr>
          <w:sz w:val="26"/>
          <w:szCs w:val="26"/>
        </w:rPr>
        <w:t>ческих рекомендаций</w:t>
      </w:r>
      <w:r w:rsidRPr="00634FCE">
        <w:rPr>
          <w:sz w:val="26"/>
          <w:szCs w:val="26"/>
        </w:rPr>
        <w:t xml:space="preserve"> в расчетах используются данные следующих видов унитарных предприятий:</w:t>
      </w:r>
    </w:p>
    <w:p w:rsidR="00A43665" w:rsidRPr="00634FCE" w:rsidRDefault="00A43665" w:rsidP="00634FCE">
      <w:pPr>
        <w:autoSpaceDE w:val="0"/>
        <w:autoSpaceDN w:val="0"/>
        <w:adjustRightInd w:val="0"/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CE">
        <w:rPr>
          <w:rFonts w:ascii="Times New Roman" w:hAnsi="Times New Roman" w:cs="Times New Roman"/>
          <w:sz w:val="26"/>
          <w:szCs w:val="26"/>
        </w:rPr>
        <w:t>унитарные предприятия, основанные на праве хозяйственного ведения, - государственное предприятие субъекта Российской Федерации, муниципальное предприятие;</w:t>
      </w:r>
    </w:p>
    <w:p w:rsidR="00A43665" w:rsidRPr="00634FCE" w:rsidRDefault="00A43665" w:rsidP="00634FCE">
      <w:pPr>
        <w:autoSpaceDE w:val="0"/>
        <w:autoSpaceDN w:val="0"/>
        <w:adjustRightInd w:val="0"/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CE">
        <w:rPr>
          <w:rFonts w:ascii="Times New Roman" w:hAnsi="Times New Roman" w:cs="Times New Roman"/>
          <w:sz w:val="26"/>
          <w:szCs w:val="26"/>
        </w:rPr>
        <w:t>унитарные предприятия, основанные на праве оперативного управления, - казенное предприятие субъекта Российской Федерации, муниципальное казенное предприятие.</w:t>
      </w:r>
    </w:p>
    <w:p w:rsidR="00A43665" w:rsidRPr="00634FCE" w:rsidRDefault="00A43665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Для целей настоящ</w:t>
      </w:r>
      <w:r w:rsidR="00FA15E5">
        <w:rPr>
          <w:sz w:val="26"/>
          <w:szCs w:val="26"/>
        </w:rPr>
        <w:t>их методических рекомендаций</w:t>
      </w:r>
      <w:r w:rsidRPr="00634FCE">
        <w:rPr>
          <w:sz w:val="26"/>
          <w:szCs w:val="26"/>
        </w:rPr>
        <w:t xml:space="preserve"> в расчетах НЕ используются данные следующих видов унитарных предприятий:</w:t>
      </w:r>
    </w:p>
    <w:p w:rsidR="0068440B" w:rsidRPr="00634FCE" w:rsidRDefault="00A43665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lastRenderedPageBreak/>
        <w:t>унитарные предприятия, основанные на праве хозяйственного ведения, - федеральное государственное предприятие;</w:t>
      </w:r>
    </w:p>
    <w:p w:rsidR="00A43665" w:rsidRPr="00634FCE" w:rsidRDefault="00A43665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унитарные предприятия, основанные на праве оперативного управления, - федеральное казенное предприятие.</w:t>
      </w:r>
    </w:p>
    <w:p w:rsidR="000F2A47" w:rsidRPr="00634FCE" w:rsidRDefault="0068440B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1.3. </w:t>
      </w:r>
      <w:r w:rsidR="000F2A47" w:rsidRPr="00634FCE">
        <w:rPr>
          <w:sz w:val="26"/>
          <w:szCs w:val="26"/>
        </w:rPr>
        <w:t xml:space="preserve">Под </w:t>
      </w:r>
      <w:r w:rsidR="000F2A47" w:rsidRPr="00634FCE">
        <w:rPr>
          <w:b/>
          <w:sz w:val="26"/>
          <w:szCs w:val="26"/>
        </w:rPr>
        <w:t>общим объемом полезного отпуска ресурсов</w:t>
      </w:r>
      <w:r w:rsidR="000F2A47" w:rsidRPr="00634FCE">
        <w:rPr>
          <w:sz w:val="26"/>
          <w:szCs w:val="26"/>
        </w:rPr>
        <w:t xml:space="preserve"> в каждой из сфер </w:t>
      </w:r>
      <w:r w:rsidR="006F6586" w:rsidRPr="00634FCE">
        <w:rPr>
          <w:sz w:val="26"/>
          <w:szCs w:val="26"/>
        </w:rPr>
        <w:t>в настоящ</w:t>
      </w:r>
      <w:r w:rsidR="00FA15E5">
        <w:rPr>
          <w:sz w:val="26"/>
          <w:szCs w:val="26"/>
        </w:rPr>
        <w:t>их методических рекомендациях</w:t>
      </w:r>
      <w:r w:rsidR="006F6586" w:rsidRPr="00634FCE">
        <w:rPr>
          <w:sz w:val="26"/>
          <w:szCs w:val="26"/>
        </w:rPr>
        <w:t xml:space="preserve"> </w:t>
      </w:r>
      <w:r w:rsidR="000F2A47" w:rsidRPr="00634FCE">
        <w:rPr>
          <w:sz w:val="26"/>
          <w:szCs w:val="26"/>
        </w:rPr>
        <w:t xml:space="preserve">понимается показатель, равный сумме объемов отпуска </w:t>
      </w:r>
      <w:r w:rsidR="00555EA1">
        <w:rPr>
          <w:sz w:val="26"/>
          <w:szCs w:val="26"/>
        </w:rPr>
        <w:t>ресурса</w:t>
      </w:r>
      <w:r w:rsidR="000F2A47" w:rsidRPr="00634FCE">
        <w:rPr>
          <w:sz w:val="26"/>
          <w:szCs w:val="26"/>
        </w:rPr>
        <w:t>:</w:t>
      </w:r>
    </w:p>
    <w:p w:rsidR="000F2A47" w:rsidRPr="00634FCE" w:rsidRDefault="000F2A47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- </w:t>
      </w:r>
      <w:r w:rsidR="003F3F30">
        <w:rPr>
          <w:sz w:val="26"/>
          <w:szCs w:val="26"/>
        </w:rPr>
        <w:t>на</w:t>
      </w:r>
      <w:r w:rsidRPr="00634FCE">
        <w:rPr>
          <w:sz w:val="26"/>
          <w:szCs w:val="26"/>
        </w:rPr>
        <w:t xml:space="preserve"> собственные нужды, </w:t>
      </w:r>
    </w:p>
    <w:p w:rsidR="000F2A47" w:rsidRPr="00634FCE" w:rsidRDefault="000F2A47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- </w:t>
      </w:r>
      <w:r w:rsidR="003F3F30">
        <w:rPr>
          <w:sz w:val="26"/>
          <w:szCs w:val="26"/>
        </w:rPr>
        <w:t>организациям-</w:t>
      </w:r>
      <w:r w:rsidRPr="00634FCE">
        <w:rPr>
          <w:sz w:val="26"/>
          <w:szCs w:val="26"/>
        </w:rPr>
        <w:t>перепрода</w:t>
      </w:r>
      <w:r w:rsidR="003F3F30">
        <w:rPr>
          <w:sz w:val="26"/>
          <w:szCs w:val="26"/>
        </w:rPr>
        <w:t>вцам</w:t>
      </w:r>
      <w:r w:rsidRPr="00634FCE">
        <w:rPr>
          <w:sz w:val="26"/>
          <w:szCs w:val="26"/>
        </w:rPr>
        <w:t xml:space="preserve">, </w:t>
      </w:r>
    </w:p>
    <w:p w:rsidR="000F2A47" w:rsidRPr="00634FCE" w:rsidRDefault="000F2A47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 xml:space="preserve">- бюджетным потребителям, </w:t>
      </w:r>
    </w:p>
    <w:p w:rsidR="000F2A47" w:rsidRPr="00634FCE" w:rsidRDefault="000F2A47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 xml:space="preserve">- населению, </w:t>
      </w:r>
    </w:p>
    <w:p w:rsidR="000F2A47" w:rsidRPr="00634FCE" w:rsidRDefault="000F2A47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- прочим потребителям,</w:t>
      </w:r>
    </w:p>
    <w:p w:rsidR="000F2A47" w:rsidRDefault="00124BD0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а</w:t>
      </w:r>
      <w:r w:rsidR="000F2A47" w:rsidRPr="00634FCE">
        <w:rPr>
          <w:sz w:val="26"/>
          <w:szCs w:val="26"/>
        </w:rPr>
        <w:t xml:space="preserve"> также учитываются объемы организаций, осуществляющих передачу (транспортировку) ресурсов. </w:t>
      </w:r>
    </w:p>
    <w:p w:rsidR="00FA15E5" w:rsidRDefault="00FA15E5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 общем</w:t>
      </w:r>
      <w:r w:rsidRPr="00634FCE">
        <w:rPr>
          <w:b/>
          <w:sz w:val="26"/>
          <w:szCs w:val="26"/>
        </w:rPr>
        <w:t xml:space="preserve"> объем</w:t>
      </w:r>
      <w:r>
        <w:rPr>
          <w:b/>
          <w:sz w:val="26"/>
          <w:szCs w:val="26"/>
        </w:rPr>
        <w:t>е</w:t>
      </w:r>
      <w:r w:rsidRPr="00634FCE">
        <w:rPr>
          <w:b/>
          <w:sz w:val="26"/>
          <w:szCs w:val="26"/>
        </w:rPr>
        <w:t xml:space="preserve"> полезного отпуска ресурсов</w:t>
      </w:r>
      <w:r w:rsidRPr="00634FCE">
        <w:rPr>
          <w:sz w:val="26"/>
          <w:szCs w:val="26"/>
        </w:rPr>
        <w:t xml:space="preserve"> в каждой из сфер в настоящ</w:t>
      </w:r>
      <w:r>
        <w:rPr>
          <w:sz w:val="26"/>
          <w:szCs w:val="26"/>
        </w:rPr>
        <w:t>их методических рекомендациях НЕ учитываются потери.</w:t>
      </w:r>
    </w:p>
    <w:p w:rsidR="00FA15E5" w:rsidRDefault="00FA15E5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общем объеме полезного отпуска ресурсов в сфере водоснабжения </w:t>
      </w:r>
      <w:r w:rsidRPr="00634FCE">
        <w:rPr>
          <w:sz w:val="26"/>
          <w:szCs w:val="26"/>
        </w:rPr>
        <w:t>в настоящ</w:t>
      </w:r>
      <w:r>
        <w:rPr>
          <w:sz w:val="26"/>
          <w:szCs w:val="26"/>
        </w:rPr>
        <w:t xml:space="preserve">их методических рекомендациях учитывается </w:t>
      </w:r>
      <w:r w:rsidRPr="00634FCE">
        <w:rPr>
          <w:sz w:val="26"/>
          <w:szCs w:val="26"/>
        </w:rPr>
        <w:t>сумм</w:t>
      </w:r>
      <w:r>
        <w:rPr>
          <w:sz w:val="26"/>
          <w:szCs w:val="26"/>
        </w:rPr>
        <w:t>а</w:t>
      </w:r>
      <w:r w:rsidRPr="00634FCE">
        <w:rPr>
          <w:sz w:val="26"/>
          <w:szCs w:val="26"/>
        </w:rPr>
        <w:t xml:space="preserve"> объемов отпуска</w:t>
      </w:r>
      <w:r>
        <w:rPr>
          <w:sz w:val="26"/>
          <w:szCs w:val="26"/>
        </w:rPr>
        <w:t xml:space="preserve"> питьевой и технической воды.</w:t>
      </w:r>
    </w:p>
    <w:p w:rsidR="00555EA1" w:rsidRPr="00634FCE" w:rsidRDefault="00555EA1" w:rsidP="00634FCE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Под </w:t>
      </w:r>
      <w:r w:rsidRPr="00555EA1">
        <w:rPr>
          <w:b/>
          <w:sz w:val="26"/>
          <w:szCs w:val="26"/>
        </w:rPr>
        <w:t>полезным отпуском ресурсов, реализуемых государственными и муниципальными унитарными предприятиями</w:t>
      </w:r>
      <w:r>
        <w:rPr>
          <w:sz w:val="26"/>
          <w:szCs w:val="26"/>
        </w:rPr>
        <w:t xml:space="preserve"> в каждой из сфер, в настоящ</w:t>
      </w:r>
      <w:r w:rsidR="00FA15E5">
        <w:rPr>
          <w:sz w:val="26"/>
          <w:szCs w:val="26"/>
        </w:rPr>
        <w:t>их</w:t>
      </w:r>
      <w:r>
        <w:rPr>
          <w:sz w:val="26"/>
          <w:szCs w:val="26"/>
        </w:rPr>
        <w:t xml:space="preserve"> методи</w:t>
      </w:r>
      <w:r w:rsidR="00FA15E5">
        <w:rPr>
          <w:sz w:val="26"/>
          <w:szCs w:val="26"/>
        </w:rPr>
        <w:t>ческих рекомендациях</w:t>
      </w:r>
      <w:r>
        <w:rPr>
          <w:sz w:val="26"/>
          <w:szCs w:val="26"/>
        </w:rPr>
        <w:t xml:space="preserve"> понимается показатель, равный сумме объемов отпуска ресурса</w:t>
      </w:r>
      <w:r w:rsidRPr="00555EA1">
        <w:rPr>
          <w:sz w:val="26"/>
          <w:szCs w:val="26"/>
        </w:rPr>
        <w:t>, реализуемых государственными и муниципал</w:t>
      </w:r>
      <w:r w:rsidR="003F3F30">
        <w:rPr>
          <w:sz w:val="26"/>
          <w:szCs w:val="26"/>
        </w:rPr>
        <w:t>ьными унитарными предприятиями</w:t>
      </w:r>
      <w:r>
        <w:rPr>
          <w:sz w:val="26"/>
          <w:szCs w:val="26"/>
        </w:rPr>
        <w:t>:</w:t>
      </w:r>
    </w:p>
    <w:p w:rsidR="003F3F30" w:rsidRPr="00634FCE" w:rsidRDefault="003F3F30" w:rsidP="003F3F30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- </w:t>
      </w:r>
      <w:r>
        <w:rPr>
          <w:sz w:val="26"/>
          <w:szCs w:val="26"/>
        </w:rPr>
        <w:t>на</w:t>
      </w:r>
      <w:r w:rsidRPr="00634FCE">
        <w:rPr>
          <w:sz w:val="26"/>
          <w:szCs w:val="26"/>
        </w:rPr>
        <w:t xml:space="preserve"> собственные нужды, </w:t>
      </w:r>
    </w:p>
    <w:p w:rsidR="003F3F30" w:rsidRPr="00634FCE" w:rsidRDefault="003F3F30" w:rsidP="003F3F30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- </w:t>
      </w:r>
      <w:r>
        <w:rPr>
          <w:sz w:val="26"/>
          <w:szCs w:val="26"/>
        </w:rPr>
        <w:t>организациям-</w:t>
      </w:r>
      <w:r w:rsidRPr="00634FCE">
        <w:rPr>
          <w:sz w:val="26"/>
          <w:szCs w:val="26"/>
        </w:rPr>
        <w:t>перепрода</w:t>
      </w:r>
      <w:r>
        <w:rPr>
          <w:sz w:val="26"/>
          <w:szCs w:val="26"/>
        </w:rPr>
        <w:t>вцам</w:t>
      </w:r>
      <w:r w:rsidRPr="00634FCE">
        <w:rPr>
          <w:sz w:val="26"/>
          <w:szCs w:val="26"/>
        </w:rPr>
        <w:t xml:space="preserve">, </w:t>
      </w:r>
    </w:p>
    <w:p w:rsidR="00555EA1" w:rsidRPr="00634FCE" w:rsidRDefault="00555EA1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 xml:space="preserve">- бюджетным потребителям, </w:t>
      </w:r>
    </w:p>
    <w:p w:rsidR="00555EA1" w:rsidRPr="00634FCE" w:rsidRDefault="00555EA1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 xml:space="preserve">- населению, </w:t>
      </w:r>
    </w:p>
    <w:p w:rsidR="00555EA1" w:rsidRPr="00634FCE" w:rsidRDefault="00555EA1" w:rsidP="00555EA1">
      <w:pPr>
        <w:pStyle w:val="a3"/>
        <w:spacing w:before="0" w:beforeAutospacing="0" w:afterLines="50" w:after="12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>- прочим потребителям,</w:t>
      </w:r>
    </w:p>
    <w:p w:rsidR="00555EA1" w:rsidRDefault="00555EA1" w:rsidP="00555EA1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634FCE">
        <w:rPr>
          <w:sz w:val="26"/>
          <w:szCs w:val="26"/>
        </w:rPr>
        <w:t xml:space="preserve">а также учитываются объемы организаций, осуществляющих передачу (транспортировку) ресурсов. </w:t>
      </w:r>
    </w:p>
    <w:p w:rsidR="00FA15E5" w:rsidRDefault="00FA15E5" w:rsidP="00FA15E5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 общем</w:t>
      </w:r>
      <w:r w:rsidRPr="00634FCE">
        <w:rPr>
          <w:b/>
          <w:sz w:val="26"/>
          <w:szCs w:val="26"/>
        </w:rPr>
        <w:t xml:space="preserve"> объем</w:t>
      </w:r>
      <w:r>
        <w:rPr>
          <w:b/>
          <w:sz w:val="26"/>
          <w:szCs w:val="26"/>
        </w:rPr>
        <w:t>е</w:t>
      </w:r>
      <w:r w:rsidRPr="00634FCE">
        <w:rPr>
          <w:b/>
          <w:sz w:val="26"/>
          <w:szCs w:val="26"/>
        </w:rPr>
        <w:t xml:space="preserve"> полезного отпуска ресурсов</w:t>
      </w:r>
      <w:r>
        <w:rPr>
          <w:b/>
          <w:sz w:val="26"/>
          <w:szCs w:val="26"/>
        </w:rPr>
        <w:t xml:space="preserve">, </w:t>
      </w:r>
      <w:r w:rsidRPr="00555EA1">
        <w:rPr>
          <w:b/>
          <w:sz w:val="26"/>
          <w:szCs w:val="26"/>
        </w:rPr>
        <w:t>реализуемых государственными и муниципальными унитарными предприятиями</w:t>
      </w:r>
      <w:r w:rsidRPr="00634FCE">
        <w:rPr>
          <w:sz w:val="26"/>
          <w:szCs w:val="26"/>
        </w:rPr>
        <w:t xml:space="preserve"> в каждой из сфер</w:t>
      </w:r>
      <w:r>
        <w:rPr>
          <w:sz w:val="26"/>
          <w:szCs w:val="26"/>
        </w:rPr>
        <w:t>,</w:t>
      </w:r>
      <w:r w:rsidRPr="00634FCE">
        <w:rPr>
          <w:sz w:val="26"/>
          <w:szCs w:val="26"/>
        </w:rPr>
        <w:t xml:space="preserve"> в настоящ</w:t>
      </w:r>
      <w:r>
        <w:rPr>
          <w:sz w:val="26"/>
          <w:szCs w:val="26"/>
        </w:rPr>
        <w:t>их методических рекомендациях НЕ учитываются потери.</w:t>
      </w:r>
    </w:p>
    <w:p w:rsidR="00FA15E5" w:rsidRDefault="00FA15E5" w:rsidP="00FA15E5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общем объеме полезного отпуска ресурсов в сфере водоснабжения </w:t>
      </w:r>
      <w:r w:rsidRPr="00634FCE">
        <w:rPr>
          <w:sz w:val="26"/>
          <w:szCs w:val="26"/>
        </w:rPr>
        <w:t>в настоящ</w:t>
      </w:r>
      <w:r>
        <w:rPr>
          <w:sz w:val="26"/>
          <w:szCs w:val="26"/>
        </w:rPr>
        <w:t xml:space="preserve">их методических рекомендациях учитывается </w:t>
      </w:r>
      <w:r w:rsidRPr="00634FCE">
        <w:rPr>
          <w:sz w:val="26"/>
          <w:szCs w:val="26"/>
        </w:rPr>
        <w:t>сумм</w:t>
      </w:r>
      <w:r>
        <w:rPr>
          <w:sz w:val="26"/>
          <w:szCs w:val="26"/>
        </w:rPr>
        <w:t>а</w:t>
      </w:r>
      <w:r w:rsidRPr="00634FCE">
        <w:rPr>
          <w:sz w:val="26"/>
          <w:szCs w:val="26"/>
        </w:rPr>
        <w:t xml:space="preserve"> объемов отпуска</w:t>
      </w:r>
      <w:r>
        <w:rPr>
          <w:sz w:val="26"/>
          <w:szCs w:val="26"/>
        </w:rPr>
        <w:t xml:space="preserve"> питьевой и технической воды.</w:t>
      </w:r>
    </w:p>
    <w:p w:rsidR="00FA15E5" w:rsidRDefault="00FA15E5" w:rsidP="00555EA1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</w:p>
    <w:p w:rsidR="0068440B" w:rsidRPr="00537B48" w:rsidRDefault="0068440B" w:rsidP="0068440B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68440B" w:rsidRPr="00537B48" w:rsidRDefault="0068440B" w:rsidP="0068440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  <w:r w:rsidRPr="00537B48">
        <w:rPr>
          <w:rStyle w:val="1"/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37B48">
        <w:rPr>
          <w:rFonts w:ascii="Times New Roman" w:hAnsi="Times New Roman" w:cs="Times New Roman"/>
          <w:b/>
          <w:sz w:val="26"/>
          <w:szCs w:val="26"/>
        </w:rPr>
        <w:t>. Методика для расчета показател</w:t>
      </w:r>
      <w:r w:rsidR="000F2A47" w:rsidRPr="00537B48">
        <w:rPr>
          <w:rFonts w:ascii="Times New Roman" w:hAnsi="Times New Roman" w:cs="Times New Roman"/>
          <w:b/>
          <w:sz w:val="26"/>
          <w:szCs w:val="26"/>
        </w:rPr>
        <w:t>ей</w:t>
      </w:r>
      <w:r w:rsidRPr="00537B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440B" w:rsidRPr="00537B48" w:rsidRDefault="0068440B" w:rsidP="00684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40B" w:rsidRPr="00537B48" w:rsidRDefault="0068440B" w:rsidP="00537B48">
      <w:pPr>
        <w:autoSpaceDE w:val="0"/>
        <w:autoSpaceDN w:val="0"/>
        <w:adjustRightInd w:val="0"/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7B48">
        <w:rPr>
          <w:rFonts w:ascii="Times New Roman" w:hAnsi="Times New Roman" w:cs="Times New Roman"/>
          <w:sz w:val="26"/>
          <w:szCs w:val="26"/>
        </w:rPr>
        <w:t xml:space="preserve">2.1. В качестве источников получения информации необходимо использовать экспертные заключения, </w:t>
      </w:r>
      <w:r w:rsidRPr="00537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протоколы заседания правления (коллегии) </w:t>
      </w:r>
      <w:r w:rsidRPr="00537B48">
        <w:rPr>
          <w:rFonts w:ascii="Times New Roman" w:hAnsi="Times New Roman" w:cs="Times New Roman"/>
          <w:sz w:val="26"/>
          <w:szCs w:val="26"/>
        </w:rPr>
        <w:t>исполнительной власти субъекта Российской Федерации в области государственного регулирования тарифов, принятые указанным органом тарифные, балансовые решения в отношении организаций, осуществляющих деятельность в сфере производства тепловой энергии и размещенные в</w:t>
      </w:r>
      <w:r w:rsidRPr="00537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B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регулирования».</w:t>
      </w:r>
    </w:p>
    <w:p w:rsidR="0068440B" w:rsidRPr="00537B48" w:rsidRDefault="008E5A15" w:rsidP="00537B48">
      <w:pPr>
        <w:autoSpaceDE w:val="0"/>
        <w:autoSpaceDN w:val="0"/>
        <w:adjustRightInd w:val="0"/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48">
        <w:rPr>
          <w:rFonts w:ascii="Times New Roman" w:hAnsi="Times New Roman" w:cs="Times New Roman"/>
          <w:sz w:val="26"/>
          <w:szCs w:val="26"/>
        </w:rPr>
        <w:t>2.</w:t>
      </w:r>
      <w:r w:rsidR="00537B48" w:rsidRPr="00537B48">
        <w:rPr>
          <w:rFonts w:ascii="Times New Roman" w:hAnsi="Times New Roman" w:cs="Times New Roman"/>
          <w:sz w:val="26"/>
          <w:szCs w:val="26"/>
        </w:rPr>
        <w:t>2</w:t>
      </w:r>
      <w:r w:rsidRPr="00537B48">
        <w:rPr>
          <w:rFonts w:ascii="Times New Roman" w:hAnsi="Times New Roman" w:cs="Times New Roman"/>
          <w:sz w:val="26"/>
          <w:szCs w:val="26"/>
        </w:rPr>
        <w:t>. </w:t>
      </w:r>
      <w:r w:rsidR="0068440B" w:rsidRPr="00537B48">
        <w:rPr>
          <w:rFonts w:ascii="Times New Roman" w:hAnsi="Times New Roman" w:cs="Times New Roman"/>
          <w:sz w:val="26"/>
          <w:szCs w:val="26"/>
        </w:rPr>
        <w:t xml:space="preserve">Полезный отпуск </w:t>
      </w:r>
      <w:r w:rsidRPr="00537B48">
        <w:rPr>
          <w:rFonts w:ascii="Times New Roman" w:hAnsi="Times New Roman" w:cs="Times New Roman"/>
          <w:sz w:val="26"/>
          <w:szCs w:val="26"/>
        </w:rPr>
        <w:t>ресурсов, используемый для расчета</w:t>
      </w:r>
      <w:r w:rsidR="0068440B" w:rsidRPr="00537B48">
        <w:rPr>
          <w:rStyle w:val="1"/>
          <w:rFonts w:ascii="Times New Roman" w:hAnsi="Times New Roman" w:cs="Times New Roman"/>
          <w:sz w:val="26"/>
          <w:szCs w:val="26"/>
        </w:rPr>
        <w:t xml:space="preserve"> показател</w:t>
      </w:r>
      <w:r w:rsidRPr="00537B48">
        <w:rPr>
          <w:rStyle w:val="1"/>
          <w:rFonts w:ascii="Times New Roman" w:hAnsi="Times New Roman" w:cs="Times New Roman"/>
          <w:sz w:val="26"/>
          <w:szCs w:val="26"/>
        </w:rPr>
        <w:t>ей</w:t>
      </w:r>
      <w:r w:rsidR="0068440B" w:rsidRPr="00537B48">
        <w:rPr>
          <w:rStyle w:val="1"/>
          <w:rFonts w:ascii="Times New Roman" w:hAnsi="Times New Roman" w:cs="Times New Roman"/>
          <w:sz w:val="26"/>
          <w:szCs w:val="26"/>
        </w:rPr>
        <w:t xml:space="preserve">, </w:t>
      </w:r>
      <w:r w:rsidR="0068440B" w:rsidRPr="00537B48">
        <w:rPr>
          <w:rFonts w:ascii="Times New Roman" w:hAnsi="Times New Roman" w:cs="Times New Roman"/>
          <w:sz w:val="26"/>
          <w:szCs w:val="26"/>
        </w:rPr>
        <w:t xml:space="preserve">должен совпадать с информацией, представленной органами исполнительной власти субъекта Российской Федерации в области государственного регулирования тарифов по </w:t>
      </w:r>
      <w:r w:rsidR="0068440B" w:rsidRPr="00537B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</w:t>
      </w:r>
      <w:r w:rsidR="00C230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ФГИС ЕИАС ФАС России)</w:t>
      </w:r>
      <w:r w:rsidR="0068440B" w:rsidRPr="00537B48">
        <w:rPr>
          <w:rFonts w:ascii="Times New Roman" w:hAnsi="Times New Roman" w:cs="Times New Roman"/>
          <w:sz w:val="26"/>
          <w:szCs w:val="26"/>
        </w:rPr>
        <w:t>.</w:t>
      </w:r>
    </w:p>
    <w:p w:rsidR="008E5A15" w:rsidRPr="00537B48" w:rsidRDefault="008E5A15" w:rsidP="00537B48">
      <w:pPr>
        <w:pStyle w:val="a3"/>
        <w:spacing w:before="0" w:beforeAutospacing="0" w:afterLines="100" w:after="240"/>
        <w:ind w:firstLine="709"/>
        <w:jc w:val="both"/>
        <w:rPr>
          <w:sz w:val="26"/>
          <w:szCs w:val="26"/>
        </w:rPr>
      </w:pPr>
      <w:r w:rsidRPr="00537B48">
        <w:rPr>
          <w:sz w:val="26"/>
          <w:szCs w:val="26"/>
        </w:rPr>
        <w:t>2.</w:t>
      </w:r>
      <w:r w:rsidR="00537B48" w:rsidRPr="00537B48">
        <w:rPr>
          <w:sz w:val="26"/>
          <w:szCs w:val="26"/>
        </w:rPr>
        <w:t>3</w:t>
      </w:r>
      <w:r w:rsidRPr="00537B48">
        <w:rPr>
          <w:sz w:val="26"/>
          <w:szCs w:val="26"/>
        </w:rPr>
        <w:t>. Показатели, содержащие в приложении к настоящ</w:t>
      </w:r>
      <w:r w:rsidR="00FA15E5">
        <w:rPr>
          <w:sz w:val="26"/>
          <w:szCs w:val="26"/>
        </w:rPr>
        <w:t>им</w:t>
      </w:r>
      <w:r w:rsidRPr="00537B48">
        <w:rPr>
          <w:sz w:val="26"/>
          <w:szCs w:val="26"/>
        </w:rPr>
        <w:t xml:space="preserve"> методи</w:t>
      </w:r>
      <w:r w:rsidR="00FA15E5">
        <w:rPr>
          <w:sz w:val="26"/>
          <w:szCs w:val="26"/>
        </w:rPr>
        <w:t>ческим рекомендациям</w:t>
      </w:r>
      <w:r w:rsidRPr="00537B48">
        <w:rPr>
          <w:sz w:val="26"/>
          <w:szCs w:val="26"/>
        </w:rPr>
        <w:t xml:space="preserve">, отражающие доли полезного отпуска тепловой энергии (тепловой энергии), воды, принятых сточных вод государственными </w:t>
      </w:r>
      <w:r w:rsidRPr="00A43665">
        <w:rPr>
          <w:sz w:val="26"/>
          <w:szCs w:val="26"/>
        </w:rPr>
        <w:t>и муниципал</w:t>
      </w:r>
      <w:r>
        <w:rPr>
          <w:sz w:val="26"/>
          <w:szCs w:val="26"/>
        </w:rPr>
        <w:t>ьными унитарными предприятиями (далее - показатели)</w:t>
      </w:r>
      <w:r w:rsidRPr="00A43665">
        <w:rPr>
          <w:sz w:val="26"/>
          <w:szCs w:val="26"/>
        </w:rPr>
        <w:t xml:space="preserve"> были рассчитаны </w:t>
      </w:r>
      <w:r>
        <w:rPr>
          <w:sz w:val="26"/>
          <w:szCs w:val="26"/>
        </w:rPr>
        <w:t>в соответствии с настоящ</w:t>
      </w:r>
      <w:r w:rsidR="00FA15E5">
        <w:rPr>
          <w:sz w:val="26"/>
          <w:szCs w:val="26"/>
        </w:rPr>
        <w:t>ими</w:t>
      </w:r>
      <w:r>
        <w:rPr>
          <w:sz w:val="26"/>
          <w:szCs w:val="26"/>
        </w:rPr>
        <w:t xml:space="preserve"> методи</w:t>
      </w:r>
      <w:r w:rsidR="00FA15E5">
        <w:rPr>
          <w:sz w:val="26"/>
          <w:szCs w:val="26"/>
        </w:rPr>
        <w:t>ческими рекомендациями</w:t>
      </w:r>
      <w:r>
        <w:rPr>
          <w:sz w:val="26"/>
          <w:szCs w:val="26"/>
        </w:rPr>
        <w:t xml:space="preserve"> </w:t>
      </w:r>
      <w:r w:rsidRPr="00A43665">
        <w:rPr>
          <w:sz w:val="26"/>
          <w:szCs w:val="26"/>
        </w:rPr>
        <w:t xml:space="preserve">по данным, представленным региональными органами тарифного регулирования по системе ФГИС ЕИАС ФАС России в рамках проведения </w:t>
      </w:r>
      <w:r w:rsidRPr="00A43665">
        <w:rPr>
          <w:color w:val="000000"/>
          <w:sz w:val="26"/>
          <w:szCs w:val="26"/>
        </w:rPr>
        <w:t xml:space="preserve">мониторинга информации о принятых органами исполнительной власти субъектов Российской Федерации решениях об установленных тарифах на </w:t>
      </w:r>
      <w:r w:rsidRPr="00537B48">
        <w:rPr>
          <w:sz w:val="26"/>
          <w:szCs w:val="26"/>
        </w:rPr>
        <w:t>2016</w:t>
      </w:r>
      <w:r w:rsidR="00214B5D">
        <w:rPr>
          <w:sz w:val="26"/>
          <w:szCs w:val="26"/>
        </w:rPr>
        <w:t>-201</w:t>
      </w:r>
      <w:r w:rsidR="00FA15E5">
        <w:rPr>
          <w:sz w:val="26"/>
          <w:szCs w:val="26"/>
        </w:rPr>
        <w:t>8 гг.</w:t>
      </w:r>
      <w:r w:rsidRPr="00537B48">
        <w:rPr>
          <w:sz w:val="26"/>
          <w:szCs w:val="26"/>
        </w:rPr>
        <w:t xml:space="preserve"> в сферах теплоснабжения, водоснабжения, водоотведения и очистки сточных вод.</w:t>
      </w:r>
    </w:p>
    <w:p w:rsidR="008E5A15" w:rsidRPr="00537B48" w:rsidRDefault="00537B48" w:rsidP="00537B48">
      <w:pPr>
        <w:autoSpaceDE w:val="0"/>
        <w:autoSpaceDN w:val="0"/>
        <w:adjustRightInd w:val="0"/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48">
        <w:rPr>
          <w:rFonts w:ascii="Times New Roman" w:hAnsi="Times New Roman" w:cs="Times New Roman"/>
          <w:sz w:val="26"/>
          <w:szCs w:val="26"/>
        </w:rPr>
        <w:t>2.4. </w:t>
      </w:r>
      <w:r w:rsidR="008E5A15" w:rsidRPr="00537B48">
        <w:rPr>
          <w:rFonts w:ascii="Times New Roman" w:hAnsi="Times New Roman" w:cs="Times New Roman"/>
          <w:sz w:val="26"/>
          <w:szCs w:val="26"/>
        </w:rPr>
        <w:t xml:space="preserve">При расчете общего объема полезного отпуска ресурсов по каждой из сфер </w:t>
      </w:r>
      <w:r w:rsidRPr="00537B48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8E5A15" w:rsidRPr="00537B48">
        <w:rPr>
          <w:rFonts w:ascii="Times New Roman" w:hAnsi="Times New Roman" w:cs="Times New Roman"/>
          <w:sz w:val="26"/>
          <w:szCs w:val="26"/>
        </w:rPr>
        <w:t>учитыва</w:t>
      </w:r>
      <w:r w:rsidRPr="00537B48">
        <w:rPr>
          <w:rFonts w:ascii="Times New Roman" w:hAnsi="Times New Roman" w:cs="Times New Roman"/>
          <w:sz w:val="26"/>
          <w:szCs w:val="26"/>
        </w:rPr>
        <w:t>ть</w:t>
      </w:r>
      <w:r w:rsidR="008E5A15" w:rsidRPr="00537B48">
        <w:rPr>
          <w:rFonts w:ascii="Times New Roman" w:hAnsi="Times New Roman" w:cs="Times New Roman"/>
          <w:sz w:val="26"/>
          <w:szCs w:val="26"/>
        </w:rPr>
        <w:t xml:space="preserve"> данные, представленные хозяйствующими субъектами всех организационно-правовых форм, за исключением федеральных государственных унитарных предприятий, основанными на праве хозяйственного ведения или оперативного управления.</w:t>
      </w:r>
    </w:p>
    <w:p w:rsidR="008E5A15" w:rsidRPr="009E0226" w:rsidRDefault="00537B48" w:rsidP="008E5A15">
      <w:pPr>
        <w:pStyle w:val="a3"/>
        <w:spacing w:after="0"/>
        <w:ind w:firstLine="709"/>
        <w:jc w:val="both"/>
        <w:rPr>
          <w:sz w:val="26"/>
          <w:szCs w:val="26"/>
        </w:rPr>
      </w:pPr>
      <w:r w:rsidRPr="00537B48">
        <w:rPr>
          <w:sz w:val="26"/>
          <w:szCs w:val="26"/>
        </w:rPr>
        <w:t>2.5. </w:t>
      </w:r>
      <w:r w:rsidR="008E5A15" w:rsidRPr="00537B48">
        <w:rPr>
          <w:sz w:val="26"/>
          <w:szCs w:val="26"/>
        </w:rPr>
        <w:t>При расчете объема полезного отпуска ресурсов унитарными предприятиями учитывались данные, представленные, государственными унитарными предприятиями субъектов Российской Федерации</w:t>
      </w:r>
      <w:r w:rsidR="008E5A15" w:rsidRPr="000F2A47">
        <w:rPr>
          <w:sz w:val="26"/>
          <w:szCs w:val="26"/>
        </w:rPr>
        <w:t xml:space="preserve">, муниципальными унитарными предприятиями, </w:t>
      </w:r>
      <w:r w:rsidR="008E5A15" w:rsidRPr="009E0226">
        <w:rPr>
          <w:sz w:val="26"/>
          <w:szCs w:val="26"/>
        </w:rPr>
        <w:t xml:space="preserve">основанными на праве хозяйственного ведения или оперативного управления. </w:t>
      </w:r>
    </w:p>
    <w:p w:rsidR="008E5A15" w:rsidRPr="009E0226" w:rsidRDefault="008E5A15" w:rsidP="0068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665" w:rsidRPr="009E0226" w:rsidRDefault="00A43665" w:rsidP="006844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40B" w:rsidRPr="009E0226" w:rsidRDefault="0068440B" w:rsidP="006844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22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E0226">
        <w:rPr>
          <w:rFonts w:ascii="Times New Roman" w:hAnsi="Times New Roman" w:cs="Times New Roman"/>
          <w:b/>
          <w:sz w:val="26"/>
          <w:szCs w:val="26"/>
        </w:rPr>
        <w:t xml:space="preserve">. Расчет </w:t>
      </w:r>
      <w:r w:rsidR="000F2A47" w:rsidRPr="009E0226">
        <w:rPr>
          <w:rFonts w:ascii="Times New Roman" w:hAnsi="Times New Roman" w:cs="Times New Roman"/>
          <w:b/>
          <w:sz w:val="26"/>
          <w:szCs w:val="26"/>
        </w:rPr>
        <w:t>показателей</w:t>
      </w:r>
    </w:p>
    <w:p w:rsidR="0068440B" w:rsidRPr="009E0226" w:rsidRDefault="0068440B" w:rsidP="00684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40B" w:rsidRDefault="0068440B" w:rsidP="0068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373">
        <w:rPr>
          <w:rFonts w:ascii="Times New Roman" w:hAnsi="Times New Roman" w:cs="Times New Roman"/>
          <w:sz w:val="26"/>
          <w:szCs w:val="26"/>
        </w:rPr>
        <w:t>3.1. Расчет показател</w:t>
      </w:r>
      <w:r w:rsidR="009E0226" w:rsidRPr="00752373">
        <w:rPr>
          <w:rFonts w:ascii="Times New Roman" w:hAnsi="Times New Roman" w:cs="Times New Roman"/>
          <w:sz w:val="26"/>
          <w:szCs w:val="26"/>
        </w:rPr>
        <w:t>ей</w:t>
      </w:r>
      <w:r w:rsidRPr="00752373">
        <w:rPr>
          <w:rFonts w:ascii="Times New Roman" w:hAnsi="Times New Roman" w:cs="Times New Roman"/>
          <w:sz w:val="26"/>
          <w:szCs w:val="26"/>
        </w:rPr>
        <w:t xml:space="preserve"> на территории субъекта Российской Федерации </w:t>
      </w:r>
      <w:r w:rsidRPr="00C23047">
        <w:rPr>
          <w:rFonts w:ascii="Times New Roman" w:hAnsi="Times New Roman" w:cs="Times New Roman"/>
          <w:sz w:val="26"/>
          <w:szCs w:val="26"/>
        </w:rPr>
        <w:t>осуществляется по следующей формуле:</w:t>
      </w:r>
    </w:p>
    <w:p w:rsidR="00693949" w:rsidRPr="00C23047" w:rsidRDefault="00693949" w:rsidP="0068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440B" w:rsidRPr="00C23047" w:rsidRDefault="0068440B" w:rsidP="0068440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3047">
        <w:rPr>
          <w:rFonts w:ascii="Times New Roman" w:hAnsi="Times New Roman" w:cs="Times New Roman"/>
          <w:sz w:val="26"/>
          <w:szCs w:val="26"/>
        </w:rPr>
        <w:t xml:space="preserve">              V </w:t>
      </w:r>
      <w:r w:rsidRPr="00C23047"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68440B" w:rsidRPr="00C23047" w:rsidRDefault="0068440B" w:rsidP="0068440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3047">
        <w:rPr>
          <w:rFonts w:ascii="Times New Roman" w:hAnsi="Times New Roman" w:cs="Times New Roman"/>
          <w:sz w:val="26"/>
          <w:szCs w:val="26"/>
        </w:rPr>
        <w:t xml:space="preserve">V    =   ---------х 100, где  </w:t>
      </w:r>
    </w:p>
    <w:p w:rsidR="0068440B" w:rsidRPr="00C23047" w:rsidRDefault="0068440B" w:rsidP="0068440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3047">
        <w:rPr>
          <w:rFonts w:ascii="Times New Roman" w:hAnsi="Times New Roman" w:cs="Times New Roman"/>
          <w:sz w:val="26"/>
          <w:szCs w:val="26"/>
        </w:rPr>
        <w:t xml:space="preserve">       </w:t>
      </w:r>
      <w:r w:rsidR="00555EA1" w:rsidRPr="00C23047">
        <w:rPr>
          <w:rFonts w:ascii="Times New Roman" w:hAnsi="Times New Roman" w:cs="Times New Roman"/>
          <w:sz w:val="26"/>
          <w:szCs w:val="26"/>
        </w:rPr>
        <w:t xml:space="preserve">  </w:t>
      </w:r>
      <w:r w:rsidRPr="00C23047">
        <w:rPr>
          <w:rFonts w:ascii="Times New Roman" w:hAnsi="Times New Roman" w:cs="Times New Roman"/>
          <w:sz w:val="26"/>
          <w:szCs w:val="26"/>
        </w:rPr>
        <w:t xml:space="preserve">     V </w:t>
      </w:r>
      <w:r w:rsidRPr="00C23047">
        <w:rPr>
          <w:rFonts w:ascii="Times New Roman" w:hAnsi="Times New Roman" w:cs="Times New Roman"/>
          <w:sz w:val="26"/>
          <w:szCs w:val="26"/>
          <w:lang w:val="en-US"/>
        </w:rPr>
        <w:t>o</w:t>
      </w:r>
    </w:p>
    <w:p w:rsidR="0068440B" w:rsidRPr="00C23047" w:rsidRDefault="0068440B" w:rsidP="0068440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3047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68440B" w:rsidRPr="00F71458" w:rsidRDefault="0068440B" w:rsidP="00091145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047">
        <w:rPr>
          <w:rFonts w:ascii="Times New Roman" w:hAnsi="Times New Roman" w:cs="Times New Roman"/>
          <w:sz w:val="26"/>
          <w:szCs w:val="26"/>
        </w:rPr>
        <w:t xml:space="preserve">V n– это объем полезного отпуска </w:t>
      </w:r>
      <w:r w:rsidR="00555EA1" w:rsidRPr="00C23047">
        <w:rPr>
          <w:rFonts w:ascii="Times New Roman" w:hAnsi="Times New Roman" w:cs="Times New Roman"/>
          <w:sz w:val="26"/>
          <w:szCs w:val="26"/>
        </w:rPr>
        <w:t>ресурса</w:t>
      </w:r>
      <w:r w:rsidR="00F71458" w:rsidRPr="00C23047">
        <w:rPr>
          <w:rFonts w:ascii="Times New Roman" w:hAnsi="Times New Roman" w:cs="Times New Roman"/>
          <w:sz w:val="26"/>
          <w:szCs w:val="26"/>
        </w:rPr>
        <w:t xml:space="preserve">, реализуемый государственными и муниципальными </w:t>
      </w:r>
      <w:r w:rsidR="00F71458" w:rsidRPr="00F71458">
        <w:rPr>
          <w:rFonts w:ascii="Times New Roman" w:hAnsi="Times New Roman" w:cs="Times New Roman"/>
          <w:sz w:val="26"/>
          <w:szCs w:val="26"/>
        </w:rPr>
        <w:t xml:space="preserve">предприятиями </w:t>
      </w:r>
      <w:r w:rsidRPr="00F71458">
        <w:rPr>
          <w:rFonts w:ascii="Times New Roman" w:hAnsi="Times New Roman" w:cs="Times New Roman"/>
          <w:sz w:val="26"/>
          <w:szCs w:val="26"/>
        </w:rPr>
        <w:t>(</w:t>
      </w:r>
      <w:r w:rsidR="00F71458" w:rsidRPr="00F71458">
        <w:rPr>
          <w:rFonts w:ascii="Times New Roman" w:hAnsi="Times New Roman" w:cs="Times New Roman"/>
          <w:sz w:val="26"/>
          <w:szCs w:val="26"/>
        </w:rPr>
        <w:t xml:space="preserve">в теплоснабжении - </w:t>
      </w:r>
      <w:proofErr w:type="gramStart"/>
      <w:r w:rsidRPr="00F71458">
        <w:rPr>
          <w:rFonts w:ascii="Times New Roman" w:hAnsi="Times New Roman" w:cs="Times New Roman"/>
          <w:sz w:val="26"/>
          <w:szCs w:val="26"/>
        </w:rPr>
        <w:t>Гкал.</w:t>
      </w:r>
      <w:r w:rsidR="00F71458" w:rsidRPr="00F714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71458" w:rsidRPr="00F71458">
        <w:rPr>
          <w:rFonts w:ascii="Times New Roman" w:hAnsi="Times New Roman" w:cs="Times New Roman"/>
          <w:sz w:val="26"/>
          <w:szCs w:val="26"/>
        </w:rPr>
        <w:t xml:space="preserve"> в водоснабжении и водоотведении – тыс. куб. м</w:t>
      </w:r>
      <w:r w:rsidRPr="00F71458">
        <w:rPr>
          <w:rFonts w:ascii="Times New Roman" w:hAnsi="Times New Roman" w:cs="Times New Roman"/>
          <w:sz w:val="26"/>
          <w:szCs w:val="26"/>
        </w:rPr>
        <w:t>).</w:t>
      </w:r>
    </w:p>
    <w:p w:rsidR="00F71458" w:rsidRPr="00E01733" w:rsidRDefault="0068440B" w:rsidP="00091145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1458">
        <w:rPr>
          <w:rFonts w:ascii="Times New Roman" w:hAnsi="Times New Roman" w:cs="Times New Roman"/>
          <w:sz w:val="26"/>
          <w:szCs w:val="26"/>
        </w:rPr>
        <w:t xml:space="preserve">V </w:t>
      </w:r>
      <w:r w:rsidRPr="00F71458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F71458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F71458" w:rsidRPr="00F71458">
        <w:rPr>
          <w:rFonts w:ascii="Times New Roman" w:hAnsi="Times New Roman" w:cs="Times New Roman"/>
          <w:sz w:val="26"/>
          <w:szCs w:val="26"/>
        </w:rPr>
        <w:t xml:space="preserve">общий объем полезного отпуска ресурсов (в теплоснабжении - </w:t>
      </w:r>
      <w:proofErr w:type="gramStart"/>
      <w:r w:rsidR="00F71458" w:rsidRPr="00F71458">
        <w:rPr>
          <w:rFonts w:ascii="Times New Roman" w:hAnsi="Times New Roman" w:cs="Times New Roman"/>
          <w:sz w:val="26"/>
          <w:szCs w:val="26"/>
        </w:rPr>
        <w:t>Гкал.,</w:t>
      </w:r>
      <w:proofErr w:type="gramEnd"/>
      <w:r w:rsidR="00F71458" w:rsidRPr="00F71458">
        <w:rPr>
          <w:rFonts w:ascii="Times New Roman" w:hAnsi="Times New Roman" w:cs="Times New Roman"/>
          <w:sz w:val="26"/>
          <w:szCs w:val="26"/>
        </w:rPr>
        <w:t xml:space="preserve"> в водоснабжении и </w:t>
      </w:r>
      <w:r w:rsidR="00F71458" w:rsidRPr="00E01733">
        <w:rPr>
          <w:rFonts w:ascii="Times New Roman" w:hAnsi="Times New Roman" w:cs="Times New Roman"/>
          <w:sz w:val="26"/>
          <w:szCs w:val="26"/>
        </w:rPr>
        <w:t>водоотведении – тыс. куб. м).</w:t>
      </w:r>
    </w:p>
    <w:p w:rsidR="00677ADF" w:rsidRPr="00E01733" w:rsidRDefault="00677ADF" w:rsidP="00091145">
      <w:pPr>
        <w:pStyle w:val="a3"/>
        <w:spacing w:afterLines="20" w:after="48"/>
        <w:ind w:firstLine="709"/>
        <w:jc w:val="center"/>
        <w:rPr>
          <w:b/>
          <w:sz w:val="26"/>
          <w:szCs w:val="26"/>
        </w:rPr>
      </w:pPr>
      <w:r w:rsidRPr="00E01733">
        <w:rPr>
          <w:b/>
          <w:sz w:val="26"/>
          <w:szCs w:val="26"/>
          <w:lang w:val="en-US"/>
        </w:rPr>
        <w:t>IV</w:t>
      </w:r>
      <w:r w:rsidRPr="00E01733">
        <w:rPr>
          <w:b/>
          <w:sz w:val="26"/>
          <w:szCs w:val="26"/>
        </w:rPr>
        <w:t>. Сроки представления данных в ФАС России</w:t>
      </w:r>
    </w:p>
    <w:p w:rsidR="00677ADF" w:rsidRPr="00E01733" w:rsidRDefault="00677ADF" w:rsidP="00091145">
      <w:pPr>
        <w:pStyle w:val="a3"/>
        <w:spacing w:before="0" w:beforeAutospacing="0" w:afterLines="20" w:after="48"/>
        <w:ind w:firstLine="709"/>
        <w:jc w:val="both"/>
        <w:rPr>
          <w:sz w:val="26"/>
          <w:szCs w:val="26"/>
        </w:rPr>
      </w:pPr>
    </w:p>
    <w:p w:rsidR="00677ADF" w:rsidRDefault="00677ADF" w:rsidP="00091145">
      <w:pPr>
        <w:pStyle w:val="a3"/>
        <w:spacing w:before="0" w:beforeAutospacing="0" w:afterLines="20" w:after="48"/>
        <w:ind w:firstLine="709"/>
        <w:jc w:val="both"/>
        <w:rPr>
          <w:sz w:val="26"/>
          <w:szCs w:val="26"/>
        </w:rPr>
      </w:pPr>
      <w:r w:rsidRPr="00E01733">
        <w:rPr>
          <w:sz w:val="26"/>
          <w:szCs w:val="26"/>
        </w:rPr>
        <w:t xml:space="preserve">Данные о показателях в субъекте направляются в ФАС России </w:t>
      </w:r>
      <w:r w:rsidRPr="00E01733">
        <w:rPr>
          <w:b/>
          <w:sz w:val="26"/>
          <w:szCs w:val="26"/>
        </w:rPr>
        <w:t>не позже</w:t>
      </w:r>
      <w:r w:rsidRPr="00E01733">
        <w:rPr>
          <w:sz w:val="26"/>
          <w:szCs w:val="26"/>
        </w:rPr>
        <w:t xml:space="preserve"> окончания срока сбора информации в рамках мониторинга о принятых органами исполнительной власти субъектов Российской </w:t>
      </w:r>
      <w:r w:rsidRPr="00A43665">
        <w:rPr>
          <w:color w:val="000000"/>
          <w:sz w:val="26"/>
          <w:szCs w:val="26"/>
        </w:rPr>
        <w:t xml:space="preserve">Федерации решениях об установленных тарифах </w:t>
      </w:r>
      <w:r w:rsidRPr="00537B48">
        <w:rPr>
          <w:sz w:val="26"/>
          <w:szCs w:val="26"/>
        </w:rPr>
        <w:t>в сферах теплоснабжения, водоснабжения, водоотведения и очистки сточных вод.</w:t>
      </w:r>
    </w:p>
    <w:p w:rsidR="00677ADF" w:rsidRPr="00537B48" w:rsidRDefault="00677ADF" w:rsidP="00091145">
      <w:pPr>
        <w:pStyle w:val="a3"/>
        <w:spacing w:before="0" w:beforeAutospacing="0" w:afterLines="20" w:after="4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срока – </w:t>
      </w:r>
      <w:r w:rsidR="00720522">
        <w:rPr>
          <w:sz w:val="26"/>
          <w:szCs w:val="26"/>
        </w:rPr>
        <w:t>1 марта</w:t>
      </w:r>
      <w:r>
        <w:rPr>
          <w:sz w:val="26"/>
          <w:szCs w:val="26"/>
        </w:rPr>
        <w:t xml:space="preserve"> года, на который приняты тарифные решения.</w:t>
      </w:r>
    </w:p>
    <w:p w:rsidR="00677ADF" w:rsidRPr="00537B48" w:rsidRDefault="00677ADF" w:rsidP="00091145">
      <w:pPr>
        <w:pStyle w:val="a3"/>
        <w:spacing w:before="0" w:beforeAutospacing="0" w:afterLines="20" w:after="48"/>
        <w:ind w:firstLine="709"/>
        <w:jc w:val="both"/>
        <w:rPr>
          <w:sz w:val="26"/>
          <w:szCs w:val="26"/>
        </w:rPr>
      </w:pPr>
      <w:r w:rsidRPr="00A43665">
        <w:rPr>
          <w:color w:val="000000"/>
          <w:sz w:val="26"/>
          <w:szCs w:val="26"/>
        </w:rPr>
        <w:t xml:space="preserve">Сроки проведения мониторинга информации о принятых органами исполнительной власти субъектов Российской Федерации решениях об установленных тарифах </w:t>
      </w:r>
      <w:r w:rsidRPr="00537B48">
        <w:rPr>
          <w:sz w:val="26"/>
          <w:szCs w:val="26"/>
        </w:rPr>
        <w:t>в сферах теплоснабжения, водоснабжения, водоотведения и очистки сточных вод.</w:t>
      </w:r>
    </w:p>
    <w:p w:rsidR="0068440B" w:rsidRPr="00677ADF" w:rsidRDefault="0068440B" w:rsidP="00091145">
      <w:pPr>
        <w:spacing w:afterLines="20" w:after="48" w:line="240" w:lineRule="auto"/>
        <w:rPr>
          <w:rStyle w:val="1"/>
          <w:rFonts w:ascii="Times New Roman" w:hAnsi="Times New Roman" w:cs="Times New Roman"/>
          <w:b/>
          <w:sz w:val="26"/>
          <w:szCs w:val="26"/>
        </w:rPr>
      </w:pPr>
    </w:p>
    <w:p w:rsidR="00405DE1" w:rsidRPr="000F2A47" w:rsidRDefault="00405DE1" w:rsidP="00091145">
      <w:pPr>
        <w:spacing w:afterLines="20" w:after="48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AD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2A47">
        <w:rPr>
          <w:rFonts w:ascii="Times New Roman" w:hAnsi="Times New Roman" w:cs="Times New Roman"/>
          <w:b/>
          <w:sz w:val="26"/>
          <w:szCs w:val="26"/>
        </w:rPr>
        <w:t>. Способы достижения показател</w:t>
      </w:r>
      <w:r w:rsidR="00A43665" w:rsidRPr="000F2A47">
        <w:rPr>
          <w:rFonts w:ascii="Times New Roman" w:hAnsi="Times New Roman" w:cs="Times New Roman"/>
          <w:b/>
          <w:sz w:val="26"/>
          <w:szCs w:val="26"/>
        </w:rPr>
        <w:t>ей</w:t>
      </w:r>
      <w:r w:rsidR="000F2A47" w:rsidRPr="000F2A47">
        <w:rPr>
          <w:rFonts w:ascii="Times New Roman" w:hAnsi="Times New Roman" w:cs="Times New Roman"/>
          <w:b/>
          <w:sz w:val="26"/>
          <w:szCs w:val="26"/>
        </w:rPr>
        <w:t xml:space="preserve"> Национального плана</w:t>
      </w:r>
    </w:p>
    <w:p w:rsidR="00405DE1" w:rsidRPr="000F2A47" w:rsidRDefault="00405DE1" w:rsidP="00091145">
      <w:pPr>
        <w:spacing w:afterLines="20" w:after="48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05DE1" w:rsidRPr="000F2A47" w:rsidRDefault="00405DE1" w:rsidP="00091145">
      <w:pPr>
        <w:spacing w:afterLines="20" w:after="48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F2A47">
        <w:rPr>
          <w:rFonts w:ascii="Times New Roman" w:hAnsi="Times New Roman" w:cs="Times New Roman"/>
          <w:b/>
          <w:sz w:val="26"/>
          <w:szCs w:val="26"/>
        </w:rPr>
        <w:t>5.1. Концессионное соглашение</w:t>
      </w:r>
    </w:p>
    <w:p w:rsidR="00405DE1" w:rsidRPr="000F2A47" w:rsidRDefault="00405DE1" w:rsidP="00091145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7">
        <w:rPr>
          <w:rFonts w:ascii="Times New Roman" w:hAnsi="Times New Roman" w:cs="Times New Roman"/>
          <w:sz w:val="26"/>
          <w:szCs w:val="26"/>
        </w:rPr>
        <w:t>Данный способ позволяет передать во владение и пользование любые объекты теплоснабжения,</w:t>
      </w:r>
      <w:r w:rsidR="00214B5D">
        <w:rPr>
          <w:rFonts w:ascii="Times New Roman" w:hAnsi="Times New Roman" w:cs="Times New Roman"/>
          <w:sz w:val="26"/>
          <w:szCs w:val="26"/>
        </w:rPr>
        <w:t xml:space="preserve"> </w:t>
      </w:r>
      <w:r w:rsidR="00214B5D" w:rsidRPr="00214B5D">
        <w:rPr>
          <w:rFonts w:ascii="Times New Roman" w:hAnsi="Times New Roman" w:cs="Times New Roman"/>
          <w:sz w:val="26"/>
          <w:szCs w:val="26"/>
        </w:rPr>
        <w:t>централизованны</w:t>
      </w:r>
      <w:r w:rsidR="00214B5D">
        <w:rPr>
          <w:rFonts w:ascii="Times New Roman" w:hAnsi="Times New Roman" w:cs="Times New Roman"/>
          <w:sz w:val="26"/>
          <w:szCs w:val="26"/>
        </w:rPr>
        <w:t>е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214B5D">
        <w:rPr>
          <w:rFonts w:ascii="Times New Roman" w:hAnsi="Times New Roman" w:cs="Times New Roman"/>
          <w:sz w:val="26"/>
          <w:szCs w:val="26"/>
        </w:rPr>
        <w:t>ы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 горячего водоснабжения, холодного водоснабжения и (или) водоотведения, отдельны</w:t>
      </w:r>
      <w:r w:rsidR="00214B5D">
        <w:rPr>
          <w:rFonts w:ascii="Times New Roman" w:hAnsi="Times New Roman" w:cs="Times New Roman"/>
          <w:sz w:val="26"/>
          <w:szCs w:val="26"/>
        </w:rPr>
        <w:t>е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14B5D">
        <w:rPr>
          <w:rFonts w:ascii="Times New Roman" w:hAnsi="Times New Roman" w:cs="Times New Roman"/>
          <w:sz w:val="26"/>
          <w:szCs w:val="26"/>
        </w:rPr>
        <w:t>ы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 таких систем</w:t>
      </w:r>
      <w:r w:rsidR="00214B5D">
        <w:rPr>
          <w:rFonts w:ascii="Times New Roman" w:hAnsi="Times New Roman" w:cs="Times New Roman"/>
          <w:sz w:val="26"/>
          <w:szCs w:val="26"/>
        </w:rPr>
        <w:t>,</w:t>
      </w:r>
      <w:r w:rsidRPr="000F2A47">
        <w:rPr>
          <w:rFonts w:ascii="Times New Roman" w:hAnsi="Times New Roman" w:cs="Times New Roman"/>
          <w:sz w:val="26"/>
          <w:szCs w:val="26"/>
        </w:rPr>
        <w:t xml:space="preserve"> находящиеся в государственной или муниципальной собственности, на длительный срок с инвестиционными обязательствами. </w:t>
      </w:r>
    </w:p>
    <w:p w:rsidR="00405DE1" w:rsidRPr="000F2A47" w:rsidRDefault="00405DE1" w:rsidP="00214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7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214B5D">
        <w:rPr>
          <w:rFonts w:ascii="Times New Roman" w:hAnsi="Times New Roman" w:cs="Times New Roman"/>
          <w:sz w:val="26"/>
          <w:szCs w:val="26"/>
        </w:rPr>
        <w:t xml:space="preserve">государственных или </w:t>
      </w:r>
      <w:r w:rsidRPr="000F2A47">
        <w:rPr>
          <w:rFonts w:ascii="Times New Roman" w:hAnsi="Times New Roman" w:cs="Times New Roman"/>
          <w:sz w:val="26"/>
          <w:szCs w:val="26"/>
        </w:rPr>
        <w:t>муниципальных объектов теплоснабжения</w:t>
      </w:r>
      <w:r w:rsidR="00214B5D">
        <w:rPr>
          <w:rFonts w:ascii="Times New Roman" w:hAnsi="Times New Roman" w:cs="Times New Roman"/>
          <w:sz w:val="26"/>
          <w:szCs w:val="26"/>
        </w:rPr>
        <w:t xml:space="preserve">, 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централизованных систем горячего водоснабжения, холодного водоснабжения и (или) водоотведения, отдельных объектов таких систем </w:t>
      </w:r>
      <w:r w:rsidRPr="000F2A47">
        <w:rPr>
          <w:rFonts w:ascii="Times New Roman" w:hAnsi="Times New Roman" w:cs="Times New Roman"/>
          <w:sz w:val="26"/>
          <w:szCs w:val="26"/>
        </w:rPr>
        <w:t xml:space="preserve">в концессию осуществляется в соответствии с нормами Федерального закона от 21.07.2005 № 115-ФЗ «О концессионных соглашениях» и может производиться по результатам проведения конкурса, без проведения конкурса в случаях, установленных законом, по инициативе потенциального инвестора. </w:t>
      </w:r>
    </w:p>
    <w:p w:rsidR="00405DE1" w:rsidRPr="000F2A47" w:rsidRDefault="00405DE1" w:rsidP="00091145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A47">
        <w:rPr>
          <w:rFonts w:ascii="Times New Roman" w:hAnsi="Times New Roman" w:cs="Times New Roman"/>
          <w:b/>
          <w:sz w:val="26"/>
          <w:szCs w:val="26"/>
        </w:rPr>
        <w:t>5.2. Договор аренды</w:t>
      </w:r>
    </w:p>
    <w:p w:rsidR="00405DE1" w:rsidRPr="000F2A47" w:rsidRDefault="00405DE1" w:rsidP="00091145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7">
        <w:rPr>
          <w:rFonts w:ascii="Times New Roman" w:hAnsi="Times New Roman" w:cs="Times New Roman"/>
          <w:sz w:val="26"/>
          <w:szCs w:val="26"/>
        </w:rPr>
        <w:t>Заключение договора аренды возможно только в отношении государственных или муниципальных объектов теплоснабжения,</w:t>
      </w:r>
      <w:r w:rsidR="00214B5D">
        <w:rPr>
          <w:rFonts w:ascii="Times New Roman" w:hAnsi="Times New Roman" w:cs="Times New Roman"/>
          <w:sz w:val="26"/>
          <w:szCs w:val="26"/>
        </w:rPr>
        <w:t xml:space="preserve"> 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централизованных систем горячего водоснабжения, холодного водоснабжения и (или) водоотведения, отдельных объектов таких систем </w:t>
      </w:r>
      <w:r w:rsidRPr="000F2A47">
        <w:rPr>
          <w:rFonts w:ascii="Times New Roman" w:hAnsi="Times New Roman" w:cs="Times New Roman"/>
          <w:sz w:val="26"/>
          <w:szCs w:val="26"/>
        </w:rPr>
        <w:t xml:space="preserve">с момента ввода в эксплуатацию которых прошло менее 5 лет либо при наличии технологической связи. </w:t>
      </w:r>
    </w:p>
    <w:p w:rsidR="00405DE1" w:rsidRPr="000F2A47" w:rsidRDefault="00405DE1" w:rsidP="00214B5D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7">
        <w:rPr>
          <w:rFonts w:ascii="Times New Roman" w:hAnsi="Times New Roman" w:cs="Times New Roman"/>
          <w:sz w:val="26"/>
          <w:szCs w:val="26"/>
        </w:rPr>
        <w:t>Заключение договоров аренды объектов теплоснабжения</w:t>
      </w:r>
      <w:r w:rsidR="00214B5D">
        <w:rPr>
          <w:rFonts w:ascii="Times New Roman" w:hAnsi="Times New Roman" w:cs="Times New Roman"/>
          <w:sz w:val="26"/>
          <w:szCs w:val="26"/>
        </w:rPr>
        <w:t xml:space="preserve">, </w:t>
      </w:r>
      <w:r w:rsidR="00214B5D" w:rsidRPr="00214B5D">
        <w:rPr>
          <w:rFonts w:ascii="Times New Roman" w:hAnsi="Times New Roman" w:cs="Times New Roman"/>
          <w:sz w:val="26"/>
          <w:szCs w:val="26"/>
        </w:rPr>
        <w:t>централизованных систем горячего водоснабжения, холодного водоснабжения и (или) водоотведения, отдельных объектов таких систем</w:t>
      </w:r>
      <w:r w:rsidRPr="000F2A47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требованиями, установленными Феде</w:t>
      </w:r>
      <w:r w:rsidR="000F2A47" w:rsidRPr="000F2A47">
        <w:rPr>
          <w:rFonts w:ascii="Times New Roman" w:hAnsi="Times New Roman" w:cs="Times New Roman"/>
          <w:sz w:val="26"/>
          <w:szCs w:val="26"/>
        </w:rPr>
        <w:t>ральным законом от 27.07.2010 № </w:t>
      </w:r>
      <w:r w:rsidR="00214B5D">
        <w:rPr>
          <w:rFonts w:ascii="Times New Roman" w:hAnsi="Times New Roman" w:cs="Times New Roman"/>
          <w:sz w:val="26"/>
          <w:szCs w:val="26"/>
        </w:rPr>
        <w:t>190-ФЗ «О теплоснабжении», Федеральным законом от 07.12.2011 №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 416-ФЗ «О водоснабжении и водоотведении»</w:t>
      </w:r>
      <w:r w:rsidR="00214B5D">
        <w:rPr>
          <w:rFonts w:ascii="Times New Roman" w:hAnsi="Times New Roman" w:cs="Times New Roman"/>
          <w:sz w:val="26"/>
          <w:szCs w:val="26"/>
        </w:rPr>
        <w:t xml:space="preserve"> и</w:t>
      </w:r>
      <w:r w:rsidR="00214B5D" w:rsidRPr="00214B5D">
        <w:rPr>
          <w:rFonts w:ascii="Times New Roman" w:hAnsi="Times New Roman" w:cs="Times New Roman"/>
          <w:sz w:val="26"/>
          <w:szCs w:val="26"/>
        </w:rPr>
        <w:t xml:space="preserve"> </w:t>
      </w:r>
      <w:r w:rsidRPr="000F2A47">
        <w:rPr>
          <w:rFonts w:ascii="Times New Roman" w:hAnsi="Times New Roman" w:cs="Times New Roman"/>
          <w:sz w:val="26"/>
          <w:szCs w:val="26"/>
        </w:rPr>
        <w:t xml:space="preserve">Федеральным законом от 26.07.2006 № 135-ФЗ «О защите конкуренции». </w:t>
      </w:r>
    </w:p>
    <w:p w:rsidR="00405DE1" w:rsidRPr="000F2A47" w:rsidRDefault="00405DE1" w:rsidP="00091145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7">
        <w:rPr>
          <w:rFonts w:ascii="Times New Roman" w:hAnsi="Times New Roman" w:cs="Times New Roman"/>
          <w:sz w:val="26"/>
          <w:szCs w:val="26"/>
        </w:rPr>
        <w:t xml:space="preserve">Заключение договора аренды </w:t>
      </w:r>
      <w:proofErr w:type="gramStart"/>
      <w:r w:rsidRPr="000F2A47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0F2A47">
        <w:rPr>
          <w:rFonts w:ascii="Times New Roman" w:hAnsi="Times New Roman" w:cs="Times New Roman"/>
          <w:sz w:val="26"/>
          <w:szCs w:val="26"/>
        </w:rPr>
        <w:t xml:space="preserve"> как по результатам конкурса, так и без проведения конкурса при наличии технологической связи с ранее переданным имуществом либо имуществом, находящимся в собственности</w:t>
      </w:r>
      <w:r w:rsidR="00214B5D">
        <w:rPr>
          <w:rFonts w:ascii="Times New Roman" w:hAnsi="Times New Roman" w:cs="Times New Roman"/>
          <w:sz w:val="26"/>
          <w:szCs w:val="26"/>
        </w:rPr>
        <w:t xml:space="preserve"> или на ином законном праве</w:t>
      </w:r>
      <w:r w:rsidRPr="000F2A47">
        <w:rPr>
          <w:rFonts w:ascii="Times New Roman" w:hAnsi="Times New Roman" w:cs="Times New Roman"/>
          <w:sz w:val="26"/>
          <w:szCs w:val="26"/>
        </w:rPr>
        <w:t xml:space="preserve"> арендатора. </w:t>
      </w:r>
    </w:p>
    <w:p w:rsidR="00405DE1" w:rsidRPr="000F2A47" w:rsidRDefault="00405DE1" w:rsidP="00091145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A47">
        <w:rPr>
          <w:rFonts w:ascii="Times New Roman" w:hAnsi="Times New Roman" w:cs="Times New Roman"/>
          <w:b/>
          <w:sz w:val="26"/>
          <w:szCs w:val="26"/>
        </w:rPr>
        <w:t>5.3. Приватизация</w:t>
      </w:r>
    </w:p>
    <w:p w:rsidR="00405DE1" w:rsidRPr="000F2A47" w:rsidRDefault="00405DE1" w:rsidP="00096226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7">
        <w:rPr>
          <w:rFonts w:ascii="Times New Roman" w:hAnsi="Times New Roman" w:cs="Times New Roman"/>
          <w:sz w:val="26"/>
          <w:szCs w:val="26"/>
        </w:rPr>
        <w:t xml:space="preserve">Приватизация предполагает передачу государственных и муниципальных </w:t>
      </w:r>
      <w:r w:rsidR="00096226" w:rsidRPr="00096226">
        <w:rPr>
          <w:rFonts w:ascii="Times New Roman" w:hAnsi="Times New Roman" w:cs="Times New Roman"/>
          <w:sz w:val="26"/>
          <w:szCs w:val="26"/>
        </w:rPr>
        <w:t xml:space="preserve">источников тепловой энергии, тепловых сетей, централизованных систем горячего водоснабжения и отдельные объекты таких </w:t>
      </w:r>
      <w:proofErr w:type="gramStart"/>
      <w:r w:rsidR="00096226" w:rsidRPr="00096226">
        <w:rPr>
          <w:rFonts w:ascii="Times New Roman" w:hAnsi="Times New Roman" w:cs="Times New Roman"/>
          <w:sz w:val="26"/>
          <w:szCs w:val="26"/>
        </w:rPr>
        <w:t xml:space="preserve">систем </w:t>
      </w:r>
      <w:r w:rsidRPr="000F2A4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F2A47">
        <w:rPr>
          <w:rFonts w:ascii="Times New Roman" w:hAnsi="Times New Roman" w:cs="Times New Roman"/>
          <w:sz w:val="26"/>
          <w:szCs w:val="26"/>
        </w:rPr>
        <w:t xml:space="preserve"> собственность частных лиц при условии инвестиционных и эксплуатационных обязательств. </w:t>
      </w:r>
    </w:p>
    <w:p w:rsidR="00405DE1" w:rsidRPr="000F2A47" w:rsidRDefault="00405DE1" w:rsidP="00091145">
      <w:pPr>
        <w:spacing w:afterLines="20" w:after="48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47">
        <w:rPr>
          <w:rFonts w:ascii="Times New Roman" w:hAnsi="Times New Roman" w:cs="Times New Roman"/>
          <w:sz w:val="26"/>
          <w:szCs w:val="26"/>
        </w:rPr>
        <w:t>Приватизация государственного и муниципального имущества осуществляется в соответствии с требованиями, установленными Феде</w:t>
      </w:r>
      <w:r w:rsidR="00E01733">
        <w:rPr>
          <w:rFonts w:ascii="Times New Roman" w:hAnsi="Times New Roman" w:cs="Times New Roman"/>
          <w:sz w:val="26"/>
          <w:szCs w:val="26"/>
        </w:rPr>
        <w:t>ральным законом от 21.12.2001 № </w:t>
      </w:r>
      <w:r w:rsidRPr="000F2A47">
        <w:rPr>
          <w:rFonts w:ascii="Times New Roman" w:hAnsi="Times New Roman" w:cs="Times New Roman"/>
          <w:sz w:val="26"/>
          <w:szCs w:val="26"/>
        </w:rPr>
        <w:t xml:space="preserve">178-ФЗ «О приватизации государственного и муниципального имущества» посредством продажи имущества на конкурсе, преобразования государственных и муниципальных унитарных предприятий в хозяйственные общества либо включения имущества в уставный капитал хозяйственных обществ при обязательном установлении инвестиционных и эксплуатационных обязательств. </w:t>
      </w:r>
    </w:p>
    <w:sectPr w:rsidR="00405DE1" w:rsidRPr="000F2A47" w:rsidSect="0009622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65926"/>
    <w:multiLevelType w:val="multilevel"/>
    <w:tmpl w:val="CB60A7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78"/>
    <w:rsid w:val="00091145"/>
    <w:rsid w:val="00096226"/>
    <w:rsid w:val="000F2A47"/>
    <w:rsid w:val="00124BD0"/>
    <w:rsid w:val="001D6DC5"/>
    <w:rsid w:val="00214B5D"/>
    <w:rsid w:val="003F3F30"/>
    <w:rsid w:val="00405DE1"/>
    <w:rsid w:val="004128E7"/>
    <w:rsid w:val="00501C77"/>
    <w:rsid w:val="00537B48"/>
    <w:rsid w:val="00555EA1"/>
    <w:rsid w:val="00573B64"/>
    <w:rsid w:val="00634FCE"/>
    <w:rsid w:val="00677ADF"/>
    <w:rsid w:val="0068440B"/>
    <w:rsid w:val="00693949"/>
    <w:rsid w:val="006F6586"/>
    <w:rsid w:val="00713FA5"/>
    <w:rsid w:val="00720522"/>
    <w:rsid w:val="00752373"/>
    <w:rsid w:val="008307FD"/>
    <w:rsid w:val="008E5A15"/>
    <w:rsid w:val="008F2A82"/>
    <w:rsid w:val="009E0226"/>
    <w:rsid w:val="00A43665"/>
    <w:rsid w:val="00B726B0"/>
    <w:rsid w:val="00C23047"/>
    <w:rsid w:val="00CA0078"/>
    <w:rsid w:val="00D462DA"/>
    <w:rsid w:val="00DF349B"/>
    <w:rsid w:val="00E01733"/>
    <w:rsid w:val="00F71458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3B27-99CD-44C5-BCAF-A81345B8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0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8440B"/>
  </w:style>
  <w:style w:type="character" w:styleId="a4">
    <w:name w:val="Placeholder Text"/>
    <w:basedOn w:val="a0"/>
    <w:uiPriority w:val="99"/>
    <w:semiHidden/>
    <w:rsid w:val="00752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 Т.В.</dc:creator>
  <cp:keywords/>
  <dc:description/>
  <cp:lastModifiedBy>Бутко Т.В.</cp:lastModifiedBy>
  <cp:revision>4</cp:revision>
  <dcterms:created xsi:type="dcterms:W3CDTF">2018-07-04T07:17:00Z</dcterms:created>
  <dcterms:modified xsi:type="dcterms:W3CDTF">2018-07-11T08:29:00Z</dcterms:modified>
</cp:coreProperties>
</file>