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C82612" w:rsidRDefault="00B43091" w:rsidP="00C94CEE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="00C94CE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642C8">
        <w:rPr>
          <w:rFonts w:ascii="Times New Roman" w:hAnsi="Times New Roman" w:cs="Times New Roman"/>
          <w:b/>
          <w:noProof/>
          <w:sz w:val="28"/>
          <w:szCs w:val="28"/>
        </w:rPr>
        <w:t>Волгоградской области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C94CEE">
      <w:pPr>
        <w:pStyle w:val="Default"/>
        <w:ind w:left="-425" w:right="-14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9642C8">
        <w:rPr>
          <w:rFonts w:ascii="Times New Roman" w:hAnsi="Times New Roman" w:cs="Times New Roman"/>
          <w:b/>
          <w:noProof/>
          <w:sz w:val="28"/>
          <w:szCs w:val="28"/>
        </w:rPr>
        <w:t>Волгоградской</w:t>
      </w:r>
      <w:r w:rsidR="000F5F8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642C8">
        <w:rPr>
          <w:rFonts w:ascii="Times New Roman" w:hAnsi="Times New Roman" w:cs="Times New Roman"/>
          <w:b/>
          <w:noProof/>
          <w:sz w:val="28"/>
          <w:szCs w:val="28"/>
        </w:rPr>
        <w:t>области</w:t>
      </w:r>
      <w:r w:rsidR="00E522BE" w:rsidRPr="000F5F8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CB19D9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CB19D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3091" w:rsidRDefault="00B4309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C94CEE" w:rsidRDefault="00B4309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Default="00E522BE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C826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 Ю</w:t>
      </w: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 по результатам 2015 – 2016 годов в Рейтинге ФАС России и </w:t>
      </w:r>
      <w:r w:rsidR="00C94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 АЦ.</w:t>
      </w:r>
    </w:p>
    <w:p w:rsidR="000942A1" w:rsidRPr="002A1C36" w:rsidRDefault="000942A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1417"/>
        <w:gridCol w:w="1560"/>
        <w:gridCol w:w="1559"/>
      </w:tblGrid>
      <w:tr w:rsidR="000942A1" w:rsidRPr="003E2EF3" w:rsidTr="009C3B9D">
        <w:tc>
          <w:tcPr>
            <w:tcW w:w="567" w:type="dxa"/>
            <w:vMerge w:val="restart"/>
          </w:tcPr>
          <w:p w:rsidR="000942A1" w:rsidRPr="003E2EF3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  <w:vMerge w:val="restart"/>
          </w:tcPr>
          <w:p w:rsidR="000942A1" w:rsidRPr="003E2EF3" w:rsidRDefault="000942A1" w:rsidP="009C3B9D">
            <w:pPr>
              <w:ind w:left="97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976" w:type="dxa"/>
            <w:gridSpan w:val="2"/>
          </w:tcPr>
          <w:p w:rsidR="000942A1" w:rsidRPr="003E2EF3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0942A1" w:rsidRPr="003E2EF3" w:rsidRDefault="000942A1" w:rsidP="009C3B9D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0942A1" w:rsidRPr="003E2EF3" w:rsidRDefault="000942A1" w:rsidP="009C3B9D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0942A1" w:rsidRPr="003E2EF3" w:rsidRDefault="000942A1" w:rsidP="009C3B9D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в Рейтинге АЦ</w:t>
            </w:r>
          </w:p>
          <w:p w:rsidR="000942A1" w:rsidRPr="003E2EF3" w:rsidRDefault="000942A1" w:rsidP="009C3B9D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42A1" w:rsidRPr="003E2EF3" w:rsidTr="009C3B9D">
        <w:tc>
          <w:tcPr>
            <w:tcW w:w="567" w:type="dxa"/>
            <w:vMerge/>
          </w:tcPr>
          <w:p w:rsidR="000942A1" w:rsidRPr="003E2EF3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0942A1" w:rsidRPr="003E2EF3" w:rsidRDefault="000942A1" w:rsidP="009C3B9D">
            <w:pPr>
              <w:ind w:left="97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42A1" w:rsidRPr="003E2EF3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0942A1" w:rsidRPr="003E2EF3" w:rsidRDefault="000942A1" w:rsidP="009C3B9D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0942A1" w:rsidRPr="003E2EF3" w:rsidRDefault="000942A1" w:rsidP="009C3B9D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0942A1" w:rsidRPr="003E2EF3" w:rsidRDefault="000942A1" w:rsidP="009C3B9D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0942A1" w:rsidRPr="003E2EF3" w:rsidTr="009C3B9D">
        <w:tc>
          <w:tcPr>
            <w:tcW w:w="567" w:type="dxa"/>
          </w:tcPr>
          <w:p w:rsidR="000942A1" w:rsidRPr="003E2EF3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vAlign w:val="center"/>
          </w:tcPr>
          <w:p w:rsidR="000942A1" w:rsidRPr="003E2EF3" w:rsidRDefault="000942A1" w:rsidP="009C3B9D">
            <w:pPr>
              <w:ind w:left="-108" w:right="-108" w:firstLine="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3E2EF3" w:rsidRDefault="000942A1" w:rsidP="009C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3E2EF3" w:rsidRDefault="000942A1" w:rsidP="009C3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60" w:type="dxa"/>
          </w:tcPr>
          <w:p w:rsidR="000942A1" w:rsidRPr="003E2EF3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0942A1" w:rsidRPr="003E2EF3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942A1" w:rsidRPr="003E2EF3" w:rsidTr="009C3B9D">
        <w:tc>
          <w:tcPr>
            <w:tcW w:w="567" w:type="dxa"/>
          </w:tcPr>
          <w:p w:rsidR="000942A1" w:rsidRPr="003E2EF3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vAlign w:val="center"/>
          </w:tcPr>
          <w:p w:rsidR="000942A1" w:rsidRPr="003E2EF3" w:rsidRDefault="000942A1" w:rsidP="009C3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3E2EF3" w:rsidRDefault="000942A1" w:rsidP="009C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3E2EF3" w:rsidRDefault="000942A1" w:rsidP="009C3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1560" w:type="dxa"/>
          </w:tcPr>
          <w:p w:rsidR="000942A1" w:rsidRPr="003E2EF3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83-85</w:t>
            </w:r>
          </w:p>
        </w:tc>
        <w:tc>
          <w:tcPr>
            <w:tcW w:w="1559" w:type="dxa"/>
          </w:tcPr>
          <w:p w:rsidR="000942A1" w:rsidRPr="003E2EF3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942A1" w:rsidRPr="00EF1BBB" w:rsidTr="009C3B9D">
        <w:tc>
          <w:tcPr>
            <w:tcW w:w="567" w:type="dxa"/>
          </w:tcPr>
          <w:p w:rsidR="000942A1" w:rsidRPr="00EF1BBB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B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  <w:vAlign w:val="center"/>
          </w:tcPr>
          <w:p w:rsidR="000942A1" w:rsidRPr="00EF1BBB" w:rsidRDefault="000942A1" w:rsidP="009C3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BB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EF1BBB" w:rsidRDefault="000942A1" w:rsidP="009C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EF1BBB" w:rsidRDefault="000942A1" w:rsidP="009C3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BBB">
              <w:rPr>
                <w:rFonts w:ascii="Times New Roman" w:eastAsia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1560" w:type="dxa"/>
          </w:tcPr>
          <w:p w:rsidR="000942A1" w:rsidRPr="00EF1BBB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BBB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0942A1" w:rsidRPr="00EF1BBB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BB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942A1" w:rsidRPr="0041622A" w:rsidTr="009C3B9D">
        <w:tc>
          <w:tcPr>
            <w:tcW w:w="567" w:type="dxa"/>
          </w:tcPr>
          <w:p w:rsidR="000942A1" w:rsidRPr="0041622A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vAlign w:val="center"/>
          </w:tcPr>
          <w:p w:rsidR="000942A1" w:rsidRPr="0041622A" w:rsidRDefault="000942A1" w:rsidP="009C3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41622A" w:rsidRDefault="000942A1" w:rsidP="009C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78-79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41622A" w:rsidRDefault="000942A1" w:rsidP="009C3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0942A1" w:rsidRPr="0041622A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0942A1" w:rsidRPr="0041622A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22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42A1" w:rsidRPr="00EF1BBB" w:rsidTr="009C3B9D">
        <w:tc>
          <w:tcPr>
            <w:tcW w:w="567" w:type="dxa"/>
          </w:tcPr>
          <w:p w:rsidR="000942A1" w:rsidRPr="00EF1BBB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  <w:vAlign w:val="center"/>
          </w:tcPr>
          <w:p w:rsidR="000942A1" w:rsidRPr="00EF1BBB" w:rsidRDefault="000942A1" w:rsidP="009C3B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Волгоградская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EF1BBB" w:rsidRDefault="000942A1" w:rsidP="009C3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1B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EF1BBB" w:rsidRDefault="000942A1" w:rsidP="009C3B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56-58</w:t>
            </w:r>
          </w:p>
        </w:tc>
        <w:tc>
          <w:tcPr>
            <w:tcW w:w="1560" w:type="dxa"/>
          </w:tcPr>
          <w:p w:rsidR="000942A1" w:rsidRPr="00EF1BBB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64-65</w:t>
            </w:r>
          </w:p>
        </w:tc>
        <w:tc>
          <w:tcPr>
            <w:tcW w:w="1559" w:type="dxa"/>
          </w:tcPr>
          <w:p w:rsidR="000942A1" w:rsidRPr="00EF1BBB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0942A1" w:rsidRPr="00B43091" w:rsidTr="009C3B9D">
        <w:tc>
          <w:tcPr>
            <w:tcW w:w="567" w:type="dxa"/>
          </w:tcPr>
          <w:p w:rsidR="000942A1" w:rsidRPr="00B43091" w:rsidRDefault="000942A1" w:rsidP="009C3B9D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9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  <w:vAlign w:val="center"/>
          </w:tcPr>
          <w:p w:rsidR="000942A1" w:rsidRPr="00B43091" w:rsidRDefault="000942A1" w:rsidP="009C3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91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B43091" w:rsidRDefault="000942A1" w:rsidP="009C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2A1" w:rsidRPr="00B43091" w:rsidRDefault="000942A1" w:rsidP="009C3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9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0942A1" w:rsidRPr="00B43091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91">
              <w:rPr>
                <w:rFonts w:ascii="Times New Roman" w:eastAsia="Times New Roman" w:hAnsi="Times New Roman" w:cs="Times New Roman"/>
                <w:sz w:val="28"/>
                <w:szCs w:val="28"/>
              </w:rPr>
              <w:t>79-82</w:t>
            </w:r>
          </w:p>
        </w:tc>
        <w:tc>
          <w:tcPr>
            <w:tcW w:w="1559" w:type="dxa"/>
          </w:tcPr>
          <w:p w:rsidR="000942A1" w:rsidRPr="00B43091" w:rsidRDefault="000942A1" w:rsidP="009C3B9D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091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E522BE" w:rsidRDefault="00E522BE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EE" w:rsidRPr="00C94CEE" w:rsidRDefault="00C94CEE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EF1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  <w:r w:rsidR="000F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ухудшил</w:t>
      </w:r>
      <w:r w:rsidR="00EF1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в рейтинге ФАС России и </w:t>
      </w:r>
      <w:r w:rsidR="000F7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</w:t>
      </w:r>
      <w:r w:rsidR="00EF1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в рейтинге АЦ. </w:t>
      </w:r>
      <w:r w:rsidRPr="00C94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2017 году будет сформирован в июле 2018 года.</w:t>
      </w:r>
    </w:p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27E3" w:rsidRDefault="00C94CEE" w:rsidP="00C94CEE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содействию развитию конкуренции</w:t>
      </w:r>
      <w:r w:rsidR="0045306F"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B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2016–201</w:t>
      </w:r>
      <w:r w:rsidR="00D81B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– Дорожная карта) </w:t>
      </w:r>
      <w:r w:rsidR="00D3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3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социально значимых и приоритетных рынков по содействию развитию конкуренции и по развитию конкурентной среды в Волгоградской области 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D373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BC7" w:rsidRPr="001C5BC4">
        <w:rPr>
          <w:rFonts w:ascii="Times New Roman" w:hAnsi="Times New Roman" w:cs="Times New Roman"/>
          <w:sz w:val="28"/>
          <w:szCs w:val="28"/>
        </w:rPr>
        <w:t>постановлением Губернатора Волгог</w:t>
      </w:r>
      <w:r w:rsidR="00D81BC7">
        <w:rPr>
          <w:rFonts w:ascii="Times New Roman" w:hAnsi="Times New Roman" w:cs="Times New Roman"/>
          <w:sz w:val="28"/>
          <w:szCs w:val="28"/>
        </w:rPr>
        <w:t xml:space="preserve">радской области от 12 сентября </w:t>
      </w:r>
      <w:r w:rsidR="00D81BC7" w:rsidRPr="001C5BC4">
        <w:rPr>
          <w:rFonts w:ascii="Times New Roman" w:hAnsi="Times New Roman" w:cs="Times New Roman"/>
          <w:sz w:val="28"/>
          <w:szCs w:val="28"/>
        </w:rPr>
        <w:t>2016 г. № 675</w:t>
      </w:r>
      <w:r w:rsidR="00D8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постановлений Губернатора Волгоградской области </w:t>
      </w:r>
      <w:r w:rsidR="004F4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20.01.2017 № 32, от 25.05.2017 № 300</w:t>
      </w:r>
      <w:r w:rsidR="00D373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16.03.2018 № 245</w:t>
      </w:r>
      <w:r w:rsidR="004F48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27E3" w:rsidRDefault="00B427E3" w:rsidP="00C94CEE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94CEE" w:rsidRPr="008011C4" w:rsidRDefault="00C94CEE" w:rsidP="00C94CEE">
      <w:pPr>
        <w:pStyle w:val="af0"/>
        <w:shd w:val="clear" w:color="auto" w:fill="auto"/>
        <w:spacing w:before="0"/>
        <w:ind w:left="-284" w:right="-143" w:firstLine="700"/>
        <w:rPr>
          <w:rFonts w:ascii="Times New Roman" w:hAnsi="Times New Roman" w:cs="Times New Roman"/>
        </w:rPr>
      </w:pPr>
      <w:r w:rsidRPr="00390C44">
        <w:rPr>
          <w:rFonts w:ascii="Times New Roman" w:eastAsia="Times New Roman" w:hAnsi="Times New Roman" w:cs="Times New Roman"/>
          <w:b/>
          <w:lang w:eastAsia="ru-RU"/>
        </w:rPr>
        <w:t>Перечень социально значимых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Pr="00390C44">
        <w:rPr>
          <w:rFonts w:ascii="Times New Roman" w:eastAsia="Times New Roman" w:hAnsi="Times New Roman" w:cs="Times New Roman"/>
          <w:b/>
          <w:lang w:eastAsia="ru-RU"/>
        </w:rPr>
        <w:t xml:space="preserve">приоритетных рынков </w:t>
      </w:r>
      <w:r w:rsidRPr="00390C44">
        <w:rPr>
          <w:rFonts w:ascii="Times New Roman" w:hAnsi="Times New Roman" w:cs="Times New Roman"/>
        </w:rPr>
        <w:t xml:space="preserve">содержит </w:t>
      </w:r>
      <w:r w:rsidRPr="0053237E">
        <w:rPr>
          <w:rFonts w:ascii="Times New Roman" w:hAnsi="Times New Roman" w:cs="Times New Roman"/>
        </w:rPr>
        <w:t xml:space="preserve">11 обязательных рынков </w:t>
      </w:r>
      <w:r w:rsidRPr="00390C44">
        <w:rPr>
          <w:rFonts w:ascii="Times New Roman" w:hAnsi="Times New Roman" w:cs="Times New Roman"/>
        </w:rPr>
        <w:t>из приложения к Стандарту и</w:t>
      </w:r>
      <w:r>
        <w:rPr>
          <w:rFonts w:ascii="Times New Roman" w:hAnsi="Times New Roman" w:cs="Times New Roman"/>
          <w:b/>
        </w:rPr>
        <w:t xml:space="preserve"> </w:t>
      </w:r>
      <w:r w:rsidR="00445D7B">
        <w:rPr>
          <w:rFonts w:ascii="Times New Roman" w:hAnsi="Times New Roman" w:cs="Times New Roman"/>
          <w:b/>
        </w:rPr>
        <w:t>5</w:t>
      </w:r>
      <w:r w:rsidRPr="00390C44">
        <w:rPr>
          <w:rFonts w:ascii="Times New Roman" w:hAnsi="Times New Roman" w:cs="Times New Roman"/>
          <w:b/>
        </w:rPr>
        <w:t xml:space="preserve"> дополнительны</w:t>
      </w:r>
      <w:r w:rsidR="0016363D">
        <w:rPr>
          <w:rFonts w:ascii="Times New Roman" w:hAnsi="Times New Roman" w:cs="Times New Roman"/>
          <w:b/>
        </w:rPr>
        <w:t>х</w:t>
      </w:r>
      <w:r w:rsidRPr="00390C44">
        <w:rPr>
          <w:rFonts w:ascii="Times New Roman" w:hAnsi="Times New Roman" w:cs="Times New Roman"/>
        </w:rPr>
        <w:t xml:space="preserve"> (приоритетны</w:t>
      </w:r>
      <w:r w:rsidR="0016363D">
        <w:rPr>
          <w:rFonts w:ascii="Times New Roman" w:hAnsi="Times New Roman" w:cs="Times New Roman"/>
        </w:rPr>
        <w:t>х</w:t>
      </w:r>
      <w:r w:rsidRPr="00390C44">
        <w:rPr>
          <w:rFonts w:ascii="Times New Roman" w:hAnsi="Times New Roman" w:cs="Times New Roman"/>
        </w:rPr>
        <w:t>) рын</w:t>
      </w:r>
      <w:r w:rsidR="0016363D">
        <w:rPr>
          <w:rFonts w:ascii="Times New Roman" w:hAnsi="Times New Roman" w:cs="Times New Roman"/>
        </w:rPr>
        <w:t>к</w:t>
      </w:r>
      <w:r w:rsidR="00B14366">
        <w:rPr>
          <w:rFonts w:ascii="Times New Roman" w:hAnsi="Times New Roman" w:cs="Times New Roman"/>
        </w:rPr>
        <w:t>ов</w:t>
      </w:r>
      <w:r w:rsidRPr="00390C44">
        <w:rPr>
          <w:rFonts w:ascii="Times New Roman" w:hAnsi="Times New Roman" w:cs="Times New Roman"/>
        </w:rPr>
        <w:t>:</w:t>
      </w:r>
    </w:p>
    <w:p w:rsidR="00C94CEE" w:rsidRPr="00445D7B" w:rsidRDefault="00445D7B" w:rsidP="00C94CE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45D7B">
        <w:rPr>
          <w:rFonts w:ascii="Times New Roman" w:hAnsi="Times New Roman" w:cs="Times New Roman"/>
          <w:b/>
          <w:i/>
          <w:sz w:val="28"/>
          <w:szCs w:val="28"/>
        </w:rPr>
        <w:t>рынок легкой промышленности</w:t>
      </w:r>
      <w:r w:rsidR="0016363D" w:rsidRPr="00445D7B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16363D" w:rsidRPr="00445D7B" w:rsidRDefault="00445D7B" w:rsidP="00C94CE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45D7B">
        <w:rPr>
          <w:rFonts w:ascii="Times New Roman" w:hAnsi="Times New Roman" w:cs="Times New Roman"/>
          <w:b/>
          <w:i/>
          <w:sz w:val="28"/>
          <w:szCs w:val="28"/>
        </w:rPr>
        <w:t>рынок  сельскохозяйственного производства</w:t>
      </w:r>
      <w:r w:rsidR="006A2D7C" w:rsidRPr="00445D7B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C64CAC" w:rsidRPr="00445D7B" w:rsidRDefault="00445D7B" w:rsidP="00C94CE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45D7B">
        <w:rPr>
          <w:rFonts w:ascii="Times New Roman" w:hAnsi="Times New Roman" w:cs="Times New Roman"/>
          <w:b/>
          <w:i/>
          <w:sz w:val="28"/>
          <w:szCs w:val="28"/>
        </w:rPr>
        <w:t>рынок жилищного строительства</w:t>
      </w:r>
      <w:r w:rsidR="00C64CAC" w:rsidRPr="00445D7B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C64CAC" w:rsidRPr="00445D7B" w:rsidRDefault="00445D7B" w:rsidP="00C94CE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45D7B">
        <w:rPr>
          <w:rFonts w:ascii="Times New Roman" w:hAnsi="Times New Roman" w:cs="Times New Roman"/>
          <w:b/>
          <w:i/>
          <w:sz w:val="28"/>
          <w:szCs w:val="28"/>
        </w:rPr>
        <w:t>рынок въездного туризма</w:t>
      </w:r>
      <w:r w:rsidR="00C64CAC" w:rsidRPr="00445D7B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C64CAC" w:rsidRPr="00B14366" w:rsidRDefault="00445D7B" w:rsidP="00C64CAC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45D7B">
        <w:rPr>
          <w:rFonts w:ascii="Times New Roman" w:hAnsi="Times New Roman" w:cs="Times New Roman"/>
          <w:b/>
          <w:i/>
          <w:sz w:val="28"/>
          <w:szCs w:val="28"/>
        </w:rPr>
        <w:lastRenderedPageBreak/>
        <w:t>рынок пищевой и перерабатывающей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0AB" w:rsidRDefault="004700AB" w:rsidP="004700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по </w:t>
      </w:r>
      <w:r w:rsidR="008A2695">
        <w:rPr>
          <w:rFonts w:ascii="Times New Roman" w:hAnsi="Times New Roman" w:cs="Times New Roman"/>
          <w:b/>
          <w:iCs/>
          <w:sz w:val="24"/>
          <w:szCs w:val="24"/>
        </w:rPr>
        <w:t>Ю</w:t>
      </w: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ФО </w:t>
      </w:r>
      <w:r w:rsidRPr="00814D5E">
        <w:rPr>
          <w:rFonts w:ascii="Times New Roman" w:hAnsi="Times New Roman" w:cs="Times New Roman"/>
          <w:iCs/>
          <w:sz w:val="24"/>
          <w:szCs w:val="24"/>
        </w:rPr>
        <w:t xml:space="preserve">(далее – Сведения; прилагаются) </w:t>
      </w:r>
    </w:p>
    <w:p w:rsidR="004700AB" w:rsidRPr="000A50BE" w:rsidRDefault="004700AB" w:rsidP="00B143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814D5E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14D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814D5E">
        <w:rPr>
          <w:rFonts w:ascii="Times New Roman" w:hAnsi="Times New Roman" w:cs="Times New Roman"/>
          <w:b/>
          <w:sz w:val="24"/>
          <w:szCs w:val="24"/>
        </w:rPr>
        <w:t xml:space="preserve">другого показателя </w:t>
      </w:r>
      <w:r w:rsidRPr="00814D5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814D5E">
        <w:rPr>
          <w:rFonts w:ascii="Times New Roman" w:hAnsi="Times New Roman" w:cs="Times New Roman"/>
          <w:sz w:val="24"/>
          <w:szCs w:val="24"/>
        </w:rPr>
        <w:t>).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814D5E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</w:t>
      </w:r>
      <w:r w:rsidRPr="00814D5E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</w:t>
      </w:r>
      <w:r>
        <w:rPr>
          <w:rFonts w:ascii="Times New Roman" w:hAnsi="Times New Roman"/>
          <w:iCs/>
          <w:sz w:val="24"/>
          <w:szCs w:val="24"/>
        </w:rPr>
        <w:t>достижения целевых показателей.</w:t>
      </w:r>
    </w:p>
    <w:p w:rsidR="004700AB" w:rsidRP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E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4700AB" w:rsidRDefault="004700AB" w:rsidP="0047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569" w:rsidRPr="00403569" w:rsidRDefault="00403569" w:rsidP="00F77E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69">
        <w:rPr>
          <w:rFonts w:ascii="Times New Roman" w:hAnsi="Times New Roman" w:cs="Times New Roman"/>
          <w:b/>
          <w:sz w:val="28"/>
          <w:szCs w:val="28"/>
        </w:rPr>
        <w:t>Не достигнуты показатели по следующим рынкам</w:t>
      </w:r>
      <w:r w:rsidRPr="00F77E29">
        <w:rPr>
          <w:rFonts w:ascii="Times New Roman" w:hAnsi="Times New Roman" w:cs="Times New Roman"/>
          <w:b/>
          <w:sz w:val="28"/>
          <w:szCs w:val="28"/>
        </w:rPr>
        <w:t>:</w:t>
      </w:r>
    </w:p>
    <w:p w:rsidR="0018385A" w:rsidRPr="001457C3" w:rsidRDefault="0031075A" w:rsidP="009D3BB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8385A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в сфере культуры (таблица 6);</w:t>
      </w:r>
    </w:p>
    <w:p w:rsidR="0018385A" w:rsidRPr="001457C3" w:rsidRDefault="0031075A" w:rsidP="0018385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8385A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связи</w:t>
      </w:r>
      <w:r w:rsidR="00183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11).</w:t>
      </w:r>
    </w:p>
    <w:p w:rsidR="0018385A" w:rsidRDefault="0018385A" w:rsidP="008C7EA9">
      <w:pPr>
        <w:tabs>
          <w:tab w:val="left" w:pos="5954"/>
        </w:tabs>
        <w:spacing w:after="0" w:line="240" w:lineRule="auto"/>
        <w:ind w:right="-108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B2A" w:rsidRDefault="00B52B2A" w:rsidP="007254B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2EC">
        <w:rPr>
          <w:rFonts w:ascii="Times New Roman" w:hAnsi="Times New Roman" w:cs="Times New Roman"/>
          <w:b/>
          <w:sz w:val="26"/>
          <w:szCs w:val="26"/>
        </w:rPr>
        <w:t xml:space="preserve">Показатели из приложения к Стандарту отсутствуют в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орожной карте </w:t>
      </w:r>
      <w:r w:rsidR="0018385A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 по следующ</w:t>
      </w:r>
      <w:r w:rsidR="0018385A">
        <w:rPr>
          <w:rFonts w:ascii="Times New Roman" w:hAnsi="Times New Roman" w:cs="Times New Roman"/>
          <w:b/>
          <w:sz w:val="26"/>
          <w:szCs w:val="26"/>
        </w:rPr>
        <w:t>ему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 рынк</w:t>
      </w:r>
      <w:r w:rsidR="0018385A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 xml:space="preserve"> и системн</w:t>
      </w:r>
      <w:r w:rsidR="0018385A">
        <w:rPr>
          <w:rFonts w:ascii="Times New Roman" w:hAnsi="Times New Roman" w:cs="Times New Roman"/>
          <w:b/>
          <w:sz w:val="26"/>
          <w:szCs w:val="26"/>
        </w:rPr>
        <w:t>ым</w:t>
      </w:r>
      <w:r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18385A">
        <w:rPr>
          <w:rFonts w:ascii="Times New Roman" w:hAnsi="Times New Roman" w:cs="Times New Roman"/>
          <w:b/>
          <w:sz w:val="26"/>
          <w:szCs w:val="26"/>
        </w:rPr>
        <w:t>ям</w:t>
      </w:r>
      <w:r>
        <w:rPr>
          <w:rFonts w:ascii="Times New Roman" w:hAnsi="Times New Roman" w:cs="Times New Roman"/>
          <w:b/>
          <w:sz w:val="26"/>
          <w:szCs w:val="26"/>
        </w:rPr>
        <w:t xml:space="preserve">, но </w:t>
      </w:r>
      <w:r w:rsidRPr="00E312EC">
        <w:rPr>
          <w:rFonts w:ascii="Times New Roman" w:hAnsi="Times New Roman" w:cs="Times New Roman"/>
          <w:b/>
          <w:i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b/>
          <w:i/>
          <w:sz w:val="24"/>
          <w:szCs w:val="24"/>
        </w:rPr>
        <w:t>по рынк</w:t>
      </w:r>
      <w:r w:rsidR="0018385A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>/системн</w:t>
      </w:r>
      <w:r w:rsidR="0018385A">
        <w:rPr>
          <w:rFonts w:ascii="Times New Roman" w:hAnsi="Times New Roman" w:cs="Times New Roman"/>
          <w:b/>
          <w:i/>
          <w:sz w:val="24"/>
          <w:szCs w:val="24"/>
        </w:rPr>
        <w:t>ым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</w:t>
      </w:r>
      <w:r w:rsidR="0018385A">
        <w:rPr>
          <w:rFonts w:ascii="Times New Roman" w:hAnsi="Times New Roman" w:cs="Times New Roman"/>
          <w:b/>
          <w:i/>
          <w:sz w:val="24"/>
          <w:szCs w:val="24"/>
        </w:rPr>
        <w:t>ям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12EC">
        <w:rPr>
          <w:rFonts w:ascii="Times New Roman" w:hAnsi="Times New Roman" w:cs="Times New Roman"/>
          <w:b/>
          <w:i/>
          <w:sz w:val="24"/>
          <w:szCs w:val="24"/>
        </w:rPr>
        <w:t xml:space="preserve">имеются </w:t>
      </w:r>
      <w:r w:rsidRPr="00BE7439">
        <w:rPr>
          <w:rFonts w:ascii="Times New Roman" w:hAnsi="Times New Roman" w:cs="Times New Roman"/>
          <w:b/>
          <w:sz w:val="28"/>
          <w:szCs w:val="28"/>
        </w:rPr>
        <w:t>другие показатели</w:t>
      </w:r>
      <w:r w:rsidRPr="00B52B2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385A" w:rsidRPr="001457C3" w:rsidRDefault="0031075A" w:rsidP="0018385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83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="0018385A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 w:rsidR="00183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18385A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 w:rsidR="00183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18385A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(розничные рынки и ярмарки) (таблица 8);</w:t>
      </w:r>
    </w:p>
    <w:p w:rsidR="00307B46" w:rsidRDefault="0018385A" w:rsidP="0031075A">
      <w:pPr>
        <w:pStyle w:val="Defaul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истемное мероприятие - Развитие конкуренции при осуществлении процедур государственных и муниципальных закупок. Показатель – доля закупок у субъектов малого и среднего предпринимательства (таблица 13);</w:t>
      </w:r>
    </w:p>
    <w:p w:rsidR="0031075A" w:rsidRDefault="0031075A" w:rsidP="0031075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истемное мероприятие - Развитие конкуренции при осуществлении процедур государственных и муниципальных закупок. Показатель - среднее число участников конкурентных процедур определения поставщиков (таблица 14)</w:t>
      </w:r>
      <w:r w:rsidRPr="00310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222A" w:rsidRDefault="0097222A" w:rsidP="0031075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05F7" w:rsidRDefault="000005F7" w:rsidP="0031075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05F7" w:rsidRDefault="0097222A" w:rsidP="000005F7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Не представлены фактические значения </w:t>
      </w:r>
      <w:r w:rsidR="000005F7" w:rsidRPr="0000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</w:t>
      </w:r>
      <w:r w:rsidR="00421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0005F7" w:rsidRPr="0000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следующим рынкам:</w:t>
      </w:r>
    </w:p>
    <w:p w:rsidR="000005F7" w:rsidRDefault="000005F7" w:rsidP="009D3BB7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детского отдыха и оздоровления (таблица 2);</w:t>
      </w:r>
    </w:p>
    <w:p w:rsidR="000005F7" w:rsidRDefault="000005F7" w:rsidP="009D3BB7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дополнительного образования детей (таблица 3);</w:t>
      </w:r>
    </w:p>
    <w:p w:rsidR="000005F7" w:rsidRDefault="000005F7" w:rsidP="000005F7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05F7" w:rsidRPr="001457C3" w:rsidRDefault="000005F7" w:rsidP="000005F7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Целевое значение показателя на 2017 год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764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«дорожной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7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Pr="0097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рынку услуг жилищно-коммунального хозяйства </w:t>
      </w:r>
      <w:r w:rsidRPr="00976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приложения к Стандарту</w:t>
      </w:r>
      <w:r w:rsidRPr="0097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запланировано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A6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7)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005F7" w:rsidRDefault="000005F7" w:rsidP="0081350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50F" w:rsidRDefault="007E5B1E" w:rsidP="0081350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Перевыполнены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 год</w:t>
      </w:r>
      <w:r w:rsidRPr="0022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следующим рынкам:</w:t>
      </w:r>
    </w:p>
    <w:p w:rsidR="004710F6" w:rsidRDefault="0081350F" w:rsidP="004710F6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услуг перевозок пассажиров наземным транспортом </w:t>
      </w:r>
      <w:r w:rsidR="004710F6" w:rsidRPr="00DB2A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Показатель</w:t>
      </w:r>
      <w:r w:rsidR="004710F6" w:rsidRPr="00DB2AE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доля негосударственных</w:t>
      </w:r>
      <w:r w:rsidR="0047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0F6" w:rsidRPr="001B752D">
        <w:rPr>
          <w:rFonts w:ascii="Times New Roman" w:hAnsi="Times New Roman" w:cs="Times New Roman"/>
          <w:sz w:val="24"/>
          <w:szCs w:val="24"/>
        </w:rPr>
        <w:t>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</w:t>
      </w:r>
      <w:r w:rsidR="004710F6">
        <w:rPr>
          <w:rFonts w:ascii="Times New Roman" w:hAnsi="Times New Roman" w:cs="Times New Roman"/>
          <w:sz w:val="24"/>
          <w:szCs w:val="24"/>
        </w:rPr>
        <w:t xml:space="preserve"> в субъекте Российской Федерации к 2016 году – не менее 75 процентов, </w:t>
      </w:r>
      <w:r w:rsidR="004710F6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2017 года - </w:t>
      </w:r>
      <w:r w:rsidR="0047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75%, факт </w:t>
      </w:r>
      <w:r w:rsidR="004710F6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7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98%</w:t>
      </w:r>
      <w:r w:rsidR="004710F6" w:rsidRPr="0022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10);</w:t>
      </w:r>
      <w:r w:rsidR="004710F6" w:rsidRPr="0047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350F" w:rsidRDefault="0081350F" w:rsidP="004710F6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услуг социального обслуживания населения </w:t>
      </w:r>
      <w:r w:rsidR="004710F6">
        <w:rPr>
          <w:rFonts w:ascii="Times New Roman" w:hAnsi="Times New Roman" w:cs="Times New Roman"/>
          <w:i/>
          <w:sz w:val="24"/>
          <w:szCs w:val="24"/>
          <w:u w:val="single"/>
        </w:rPr>
        <w:t>Показатель:</w:t>
      </w:r>
      <w:r w:rsidR="004710F6">
        <w:rPr>
          <w:rFonts w:ascii="Times New Roman" w:hAnsi="Times New Roman" w:cs="Times New Roman"/>
          <w:sz w:val="24"/>
          <w:szCs w:val="24"/>
        </w:rPr>
        <w:t xml:space="preserve"> 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</w:r>
      <w:r w:rsidR="004710F6">
        <w:rPr>
          <w:rFonts w:ascii="Times New Roman" w:hAnsi="Times New Roman" w:cs="Times New Roman"/>
          <w:sz w:val="24"/>
          <w:szCs w:val="24"/>
        </w:rPr>
        <w:t xml:space="preserve">, </w:t>
      </w:r>
      <w:r w:rsidR="004710F6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2017 года - </w:t>
      </w:r>
      <w:r w:rsidR="0047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7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%, факт </w:t>
      </w:r>
      <w:r w:rsidR="004710F6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7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25,2</w:t>
      </w:r>
      <w:r w:rsidR="0047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4710F6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92A01" w:rsidRDefault="00892A01" w:rsidP="004714A4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14A4" w:rsidRDefault="004714A4" w:rsidP="007E5B1E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4714A4" w:rsidSect="00992F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5F" w:rsidRDefault="0089425F" w:rsidP="00B610AE">
      <w:pPr>
        <w:spacing w:after="0" w:line="240" w:lineRule="auto"/>
      </w:pPr>
      <w:r>
        <w:separator/>
      </w:r>
    </w:p>
  </w:endnote>
  <w:endnote w:type="continuationSeparator" w:id="0">
    <w:p w:rsidR="0089425F" w:rsidRDefault="0089425F" w:rsidP="00B6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5F" w:rsidRDefault="0089425F" w:rsidP="00B610AE">
      <w:pPr>
        <w:spacing w:after="0" w:line="240" w:lineRule="auto"/>
      </w:pPr>
      <w:r>
        <w:separator/>
      </w:r>
    </w:p>
  </w:footnote>
  <w:footnote w:type="continuationSeparator" w:id="0">
    <w:p w:rsidR="0089425F" w:rsidRDefault="0089425F" w:rsidP="00B6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D698B"/>
    <w:multiLevelType w:val="hybridMultilevel"/>
    <w:tmpl w:val="30466D34"/>
    <w:lvl w:ilvl="0" w:tplc="4008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005F7"/>
    <w:rsid w:val="000201DB"/>
    <w:rsid w:val="000301B6"/>
    <w:rsid w:val="000477A2"/>
    <w:rsid w:val="00060D70"/>
    <w:rsid w:val="00067A90"/>
    <w:rsid w:val="000942A1"/>
    <w:rsid w:val="000C7E77"/>
    <w:rsid w:val="000F5F89"/>
    <w:rsid w:val="000F79CB"/>
    <w:rsid w:val="000F7A7A"/>
    <w:rsid w:val="001440FF"/>
    <w:rsid w:val="001464BB"/>
    <w:rsid w:val="001471E8"/>
    <w:rsid w:val="0016363D"/>
    <w:rsid w:val="0018385A"/>
    <w:rsid w:val="001B3E78"/>
    <w:rsid w:val="001E1262"/>
    <w:rsid w:val="00205F25"/>
    <w:rsid w:val="002523D0"/>
    <w:rsid w:val="00292FC9"/>
    <w:rsid w:val="002B1BB5"/>
    <w:rsid w:val="002C39F1"/>
    <w:rsid w:val="002F3856"/>
    <w:rsid w:val="00305E67"/>
    <w:rsid w:val="00307B46"/>
    <w:rsid w:val="0031075A"/>
    <w:rsid w:val="00355949"/>
    <w:rsid w:val="00365EB8"/>
    <w:rsid w:val="00365F55"/>
    <w:rsid w:val="003A27A0"/>
    <w:rsid w:val="003A6984"/>
    <w:rsid w:val="003B4A59"/>
    <w:rsid w:val="003B4D8C"/>
    <w:rsid w:val="003F6F53"/>
    <w:rsid w:val="00403569"/>
    <w:rsid w:val="0041622A"/>
    <w:rsid w:val="0042156D"/>
    <w:rsid w:val="00442382"/>
    <w:rsid w:val="00445D7B"/>
    <w:rsid w:val="0045306F"/>
    <w:rsid w:val="004574C3"/>
    <w:rsid w:val="004700AB"/>
    <w:rsid w:val="004710F6"/>
    <w:rsid w:val="004714A4"/>
    <w:rsid w:val="00487632"/>
    <w:rsid w:val="004A5D0B"/>
    <w:rsid w:val="004E683A"/>
    <w:rsid w:val="004F48AD"/>
    <w:rsid w:val="00505BED"/>
    <w:rsid w:val="00511E8E"/>
    <w:rsid w:val="00520CB3"/>
    <w:rsid w:val="005A7CEB"/>
    <w:rsid w:val="005B2403"/>
    <w:rsid w:val="005D54EB"/>
    <w:rsid w:val="005F7072"/>
    <w:rsid w:val="00646AE1"/>
    <w:rsid w:val="0067249D"/>
    <w:rsid w:val="00672FF3"/>
    <w:rsid w:val="006A2D7C"/>
    <w:rsid w:val="006E733B"/>
    <w:rsid w:val="007254B4"/>
    <w:rsid w:val="007619B0"/>
    <w:rsid w:val="007901B4"/>
    <w:rsid w:val="007E5B1E"/>
    <w:rsid w:val="0081350F"/>
    <w:rsid w:val="008834B7"/>
    <w:rsid w:val="00892A01"/>
    <w:rsid w:val="0089425F"/>
    <w:rsid w:val="008A2695"/>
    <w:rsid w:val="008A5EDB"/>
    <w:rsid w:val="008C63CC"/>
    <w:rsid w:val="008C7EA9"/>
    <w:rsid w:val="008D1751"/>
    <w:rsid w:val="008D60EF"/>
    <w:rsid w:val="008E4EC3"/>
    <w:rsid w:val="008F3D30"/>
    <w:rsid w:val="008F5B78"/>
    <w:rsid w:val="0091644C"/>
    <w:rsid w:val="009366EA"/>
    <w:rsid w:val="009518D5"/>
    <w:rsid w:val="009642C8"/>
    <w:rsid w:val="0097222A"/>
    <w:rsid w:val="009764CC"/>
    <w:rsid w:val="009842F2"/>
    <w:rsid w:val="009853D1"/>
    <w:rsid w:val="009916FA"/>
    <w:rsid w:val="00992FB0"/>
    <w:rsid w:val="009B319C"/>
    <w:rsid w:val="009D3BB7"/>
    <w:rsid w:val="00A041C6"/>
    <w:rsid w:val="00A16250"/>
    <w:rsid w:val="00A4263D"/>
    <w:rsid w:val="00AD2D32"/>
    <w:rsid w:val="00AE2D9F"/>
    <w:rsid w:val="00B05381"/>
    <w:rsid w:val="00B14366"/>
    <w:rsid w:val="00B427E3"/>
    <w:rsid w:val="00B43091"/>
    <w:rsid w:val="00B52B2A"/>
    <w:rsid w:val="00B610AE"/>
    <w:rsid w:val="00B657BE"/>
    <w:rsid w:val="00B677D8"/>
    <w:rsid w:val="00BC0EDA"/>
    <w:rsid w:val="00BC123E"/>
    <w:rsid w:val="00BE1C2F"/>
    <w:rsid w:val="00BF2099"/>
    <w:rsid w:val="00BF5CAF"/>
    <w:rsid w:val="00C275E0"/>
    <w:rsid w:val="00C306F5"/>
    <w:rsid w:val="00C352BC"/>
    <w:rsid w:val="00C50E7E"/>
    <w:rsid w:val="00C64CAC"/>
    <w:rsid w:val="00C82612"/>
    <w:rsid w:val="00C86A77"/>
    <w:rsid w:val="00C94CEE"/>
    <w:rsid w:val="00CA1F5E"/>
    <w:rsid w:val="00CA4335"/>
    <w:rsid w:val="00CB19D9"/>
    <w:rsid w:val="00D22966"/>
    <w:rsid w:val="00D3330E"/>
    <w:rsid w:val="00D336D7"/>
    <w:rsid w:val="00D3736F"/>
    <w:rsid w:val="00D81BC7"/>
    <w:rsid w:val="00D92B7E"/>
    <w:rsid w:val="00DF5B22"/>
    <w:rsid w:val="00E522BE"/>
    <w:rsid w:val="00E87D4C"/>
    <w:rsid w:val="00EF1BBB"/>
    <w:rsid w:val="00F06696"/>
    <w:rsid w:val="00F5511A"/>
    <w:rsid w:val="00F67889"/>
    <w:rsid w:val="00F77E29"/>
    <w:rsid w:val="00F87C70"/>
    <w:rsid w:val="00FB2D7C"/>
    <w:rsid w:val="00FC09E1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22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2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22B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522B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rsid w:val="00CA1F5E"/>
  </w:style>
  <w:style w:type="character" w:styleId="ae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B610AE"/>
    <w:rPr>
      <w:vertAlign w:val="superscript"/>
    </w:rPr>
  </w:style>
  <w:style w:type="character" w:customStyle="1" w:styleId="af">
    <w:name w:val="Основной текст Знак"/>
    <w:link w:val="af0"/>
    <w:rsid w:val="00C94CEE"/>
    <w:rPr>
      <w:sz w:val="28"/>
      <w:szCs w:val="28"/>
      <w:shd w:val="clear" w:color="auto" w:fill="FFFFFF"/>
    </w:rPr>
  </w:style>
  <w:style w:type="paragraph" w:styleId="af0">
    <w:name w:val="Body Text"/>
    <w:basedOn w:val="a"/>
    <w:link w:val="af"/>
    <w:rsid w:val="00C94CEE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C9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0C72-1D61-4979-8BCB-7D3AC933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107</cp:revision>
  <cp:lastPrinted>2018-06-19T11:45:00Z</cp:lastPrinted>
  <dcterms:created xsi:type="dcterms:W3CDTF">2018-06-13T09:00:00Z</dcterms:created>
  <dcterms:modified xsi:type="dcterms:W3CDTF">2018-07-11T10:35:00Z</dcterms:modified>
</cp:coreProperties>
</file>