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DC00D6">
      <w:pPr>
        <w:pStyle w:val="Default"/>
        <w:ind w:left="-426" w:right="-143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C00D6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627D33">
        <w:rPr>
          <w:rFonts w:ascii="Times New Roman" w:hAnsi="Times New Roman" w:cs="Times New Roman"/>
          <w:b/>
          <w:noProof/>
          <w:sz w:val="28"/>
          <w:szCs w:val="28"/>
        </w:rPr>
        <w:t>Новгородской</w:t>
      </w:r>
      <w:r w:rsidR="008216BB">
        <w:rPr>
          <w:rFonts w:ascii="Times New Roman" w:hAnsi="Times New Roman" w:cs="Times New Roman"/>
          <w:b/>
          <w:noProof/>
          <w:sz w:val="28"/>
          <w:szCs w:val="28"/>
        </w:rPr>
        <w:t xml:space="preserve"> области</w:t>
      </w:r>
    </w:p>
    <w:p w:rsidR="00BA4F52" w:rsidRDefault="009829E6" w:rsidP="003C0366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B587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4B5870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4B5870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4B5870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627D33" w:rsidRPr="004B5870">
        <w:rPr>
          <w:rFonts w:ascii="Times New Roman" w:hAnsi="Times New Roman" w:cs="Times New Roman"/>
          <w:noProof/>
          <w:sz w:val="28"/>
          <w:szCs w:val="28"/>
        </w:rPr>
        <w:t>Новгородской</w:t>
      </w:r>
      <w:r w:rsidR="001720FF" w:rsidRPr="004B5870">
        <w:rPr>
          <w:rFonts w:ascii="Times New Roman" w:hAnsi="Times New Roman" w:cs="Times New Roman"/>
          <w:noProof/>
          <w:sz w:val="28"/>
          <w:szCs w:val="28"/>
        </w:rPr>
        <w:t xml:space="preserve"> области </w:t>
      </w:r>
      <w:r w:rsidR="00BA4F52" w:rsidRPr="004B5870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="00BA4F52" w:rsidRPr="004B5870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6670B6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6670B6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конкуренции» </w:t>
      </w:r>
      <w:bookmarkStart w:id="0" w:name="_GoBack"/>
      <w:bookmarkEnd w:id="0"/>
      <w:r w:rsidRPr="006670B6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Pr="003E2EF3" w:rsidRDefault="00BA4F52" w:rsidP="003C0366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СЗФО</w:t>
      </w:r>
      <w:r w:rsidRPr="0066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2015 – 2016 годов в Рейтинге ФАС России и в Рейтинге АЦ.</w:t>
      </w:r>
    </w:p>
    <w:p w:rsidR="006670B6" w:rsidRPr="00FF461D" w:rsidRDefault="00BA4F52" w:rsidP="003C036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6670B6" w:rsidRPr="00276A1E" w:rsidTr="00AD09A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6670B6" w:rsidRPr="00276A1E" w:rsidTr="00AD09A8">
        <w:trPr>
          <w:trHeight w:val="385"/>
        </w:trPr>
        <w:tc>
          <w:tcPr>
            <w:tcW w:w="710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97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276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670B6" w:rsidRPr="00276A1E" w:rsidRDefault="006670B6" w:rsidP="003C0366">
            <w:pPr>
              <w:ind w:left="62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A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70B6" w:rsidRPr="00276A1E" w:rsidTr="00DF1903">
        <w:trPr>
          <w:trHeight w:val="616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70B6" w:rsidRPr="00276A1E" w:rsidTr="00DF1903">
        <w:trPr>
          <w:trHeight w:val="408"/>
        </w:trPr>
        <w:tc>
          <w:tcPr>
            <w:tcW w:w="710" w:type="dxa"/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670B6" w:rsidRPr="00627D33" w:rsidTr="00DF1903">
        <w:trPr>
          <w:trHeight w:val="701"/>
        </w:trPr>
        <w:tc>
          <w:tcPr>
            <w:tcW w:w="710" w:type="dxa"/>
            <w:vAlign w:val="center"/>
          </w:tcPr>
          <w:p w:rsidR="006670B6" w:rsidRPr="00627D33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70B6" w:rsidRPr="00276A1E" w:rsidTr="00DF1903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670B6" w:rsidRPr="00276A1E" w:rsidTr="00DF1903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670B6" w:rsidRPr="00627D33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27D33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627D33" w:rsidRDefault="006670B6" w:rsidP="003C0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627D33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D3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670B6" w:rsidRPr="00276A1E" w:rsidTr="00DF1903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70B6" w:rsidRPr="00276A1E" w:rsidTr="00DF1903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63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B6" w:rsidRPr="00276A1E" w:rsidRDefault="006670B6" w:rsidP="003C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B6" w:rsidRPr="00276A1E" w:rsidRDefault="006670B6" w:rsidP="003C0366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70B6" w:rsidRPr="003F34B2" w:rsidRDefault="006670B6" w:rsidP="00D106A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</w:t>
      </w:r>
      <w:r w:rsidR="009F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Новгородская </w:t>
      </w:r>
      <w:r w:rsidRPr="003F34B2">
        <w:rPr>
          <w:rFonts w:ascii="Times New Roman" w:hAnsi="Times New Roman" w:cs="Times New Roman"/>
          <w:noProof/>
          <w:sz w:val="28"/>
          <w:szCs w:val="28"/>
        </w:rPr>
        <w:t>область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улучшила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позицию в рейтинге ФАС России и в Рейтинге АЦ.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</w:t>
      </w:r>
      <w:r w:rsidR="009F30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 году будет сформирован в июле </w:t>
      </w:r>
      <w:r w:rsidRPr="003F34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2018. </w:t>
      </w:r>
    </w:p>
    <w:p w:rsidR="00454D60" w:rsidRPr="003F34B2" w:rsidRDefault="00BA4F52" w:rsidP="00D106AB">
      <w:pPr>
        <w:pStyle w:val="a7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3F34B2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="008708C5" w:rsidRPr="003F34B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1720F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08C5" w:rsidRPr="003F34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7D33">
        <w:rPr>
          <w:rFonts w:ascii="Times New Roman" w:eastAsia="Times New Roman" w:hAnsi="Times New Roman" w:cs="Times New Roman"/>
          <w:b/>
          <w:lang w:eastAsia="ru-RU"/>
        </w:rPr>
        <w:t>Новгородской</w:t>
      </w:r>
      <w:r w:rsidR="00454D60" w:rsidRPr="003F34B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4D60" w:rsidRPr="00E356D5">
        <w:rPr>
          <w:rFonts w:ascii="Times New Roman" w:eastAsia="Times New Roman" w:hAnsi="Times New Roman" w:cs="Times New Roman"/>
          <w:b/>
          <w:lang w:eastAsia="ru-RU"/>
        </w:rPr>
        <w:t xml:space="preserve">области </w:t>
      </w:r>
      <w:r w:rsidR="00E356D5" w:rsidRPr="00E356D5">
        <w:rPr>
          <w:rFonts w:ascii="Times New Roman" w:hAnsi="Times New Roman" w:cs="Times New Roman"/>
        </w:rPr>
        <w:t xml:space="preserve">утвержден указом Губернатора Новгородской области от 24 октября 2016 года. №364 «Об утверждении перечня рынков товаров, работ и услуг для содействия развитию конкуренции в Новгородской области» </w:t>
      </w:r>
      <w:r w:rsidR="008708C5" w:rsidRPr="00E356D5">
        <w:rPr>
          <w:rFonts w:ascii="Times New Roman" w:hAnsi="Times New Roman" w:cs="Times New Roman"/>
        </w:rPr>
        <w:t>и содерж</w:t>
      </w:r>
      <w:r w:rsidR="00454D60" w:rsidRPr="00E356D5">
        <w:rPr>
          <w:rFonts w:ascii="Times New Roman" w:hAnsi="Times New Roman" w:cs="Times New Roman"/>
        </w:rPr>
        <w:t>и</w:t>
      </w:r>
      <w:r w:rsidR="008708C5" w:rsidRPr="00E356D5">
        <w:rPr>
          <w:rFonts w:ascii="Times New Roman" w:hAnsi="Times New Roman" w:cs="Times New Roman"/>
        </w:rPr>
        <w:t>т 11 обязательных рынков из приложения</w:t>
      </w:r>
      <w:r w:rsidR="008708C5" w:rsidRPr="003F34B2">
        <w:rPr>
          <w:rFonts w:ascii="Times New Roman" w:hAnsi="Times New Roman" w:cs="Times New Roman"/>
        </w:rPr>
        <w:t xml:space="preserve"> к Стандарту и</w:t>
      </w:r>
      <w:r w:rsidR="00454D60" w:rsidRPr="003F34B2">
        <w:rPr>
          <w:rFonts w:ascii="Times New Roman" w:hAnsi="Times New Roman" w:cs="Times New Roman"/>
          <w:b/>
        </w:rPr>
        <w:t xml:space="preserve"> </w:t>
      </w:r>
      <w:r w:rsidR="00E356D5">
        <w:rPr>
          <w:rFonts w:ascii="Times New Roman" w:hAnsi="Times New Roman" w:cs="Times New Roman"/>
          <w:b/>
        </w:rPr>
        <w:t>2</w:t>
      </w:r>
      <w:r w:rsidR="008708C5" w:rsidRPr="003F34B2">
        <w:rPr>
          <w:rFonts w:ascii="Times New Roman" w:hAnsi="Times New Roman" w:cs="Times New Roman"/>
          <w:b/>
        </w:rPr>
        <w:t xml:space="preserve"> дополнительн</w:t>
      </w:r>
      <w:r w:rsidR="001720FF">
        <w:rPr>
          <w:rFonts w:ascii="Times New Roman" w:hAnsi="Times New Roman" w:cs="Times New Roman"/>
          <w:b/>
        </w:rPr>
        <w:t>ы</w:t>
      </w:r>
      <w:r w:rsidR="00E356D5">
        <w:rPr>
          <w:rFonts w:ascii="Times New Roman" w:hAnsi="Times New Roman" w:cs="Times New Roman"/>
          <w:b/>
        </w:rPr>
        <w:t>х</w:t>
      </w:r>
      <w:r w:rsidR="008708C5" w:rsidRPr="003F34B2">
        <w:rPr>
          <w:rFonts w:ascii="Times New Roman" w:hAnsi="Times New Roman" w:cs="Times New Roman"/>
        </w:rPr>
        <w:t xml:space="preserve"> (приоритетн</w:t>
      </w:r>
      <w:r w:rsidR="001720FF">
        <w:rPr>
          <w:rFonts w:ascii="Times New Roman" w:hAnsi="Times New Roman" w:cs="Times New Roman"/>
        </w:rPr>
        <w:t>ы</w:t>
      </w:r>
      <w:r w:rsidR="00E356D5">
        <w:rPr>
          <w:rFonts w:ascii="Times New Roman" w:hAnsi="Times New Roman" w:cs="Times New Roman"/>
        </w:rPr>
        <w:t>х</w:t>
      </w:r>
      <w:r w:rsidR="001720FF">
        <w:rPr>
          <w:rFonts w:ascii="Times New Roman" w:hAnsi="Times New Roman" w:cs="Times New Roman"/>
        </w:rPr>
        <w:t>) рынк</w:t>
      </w:r>
      <w:r w:rsidR="00E356D5">
        <w:rPr>
          <w:rFonts w:ascii="Times New Roman" w:hAnsi="Times New Roman" w:cs="Times New Roman"/>
        </w:rPr>
        <w:t>а</w:t>
      </w:r>
      <w:r w:rsidR="008708C5" w:rsidRPr="003F34B2">
        <w:rPr>
          <w:rFonts w:ascii="Times New Roman" w:hAnsi="Times New Roman" w:cs="Times New Roman"/>
        </w:rPr>
        <w:t>:</w:t>
      </w:r>
    </w:p>
    <w:p w:rsidR="008708C5" w:rsidRDefault="00E356D5" w:rsidP="00D106AB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E356D5">
        <w:rPr>
          <w:rFonts w:ascii="Times New Roman" w:eastAsia="Times New Roman" w:hAnsi="Times New Roman"/>
          <w:b/>
          <w:i/>
        </w:rPr>
        <w:t>Рынок производства сельскохозяйственной продукции</w:t>
      </w:r>
      <w:r>
        <w:rPr>
          <w:rFonts w:ascii="Times New Roman" w:eastAsia="Times New Roman" w:hAnsi="Times New Roman"/>
          <w:b/>
          <w:i/>
        </w:rPr>
        <w:t>;</w:t>
      </w:r>
    </w:p>
    <w:p w:rsidR="00E356D5" w:rsidRDefault="00E356D5" w:rsidP="00D106AB">
      <w:pPr>
        <w:pStyle w:val="a7"/>
        <w:shd w:val="clear" w:color="auto" w:fill="auto"/>
        <w:spacing w:before="0"/>
        <w:ind w:right="-143" w:firstLine="568"/>
        <w:rPr>
          <w:rFonts w:ascii="Times New Roman" w:eastAsia="Times New Roman" w:hAnsi="Times New Roman"/>
          <w:b/>
          <w:i/>
        </w:rPr>
      </w:pPr>
      <w:r w:rsidRPr="00E356D5">
        <w:rPr>
          <w:rFonts w:ascii="Times New Roman" w:eastAsia="Times New Roman" w:hAnsi="Times New Roman"/>
          <w:b/>
          <w:i/>
        </w:rPr>
        <w:t>Рынок туристских услуг</w:t>
      </w:r>
      <w:r w:rsidR="009F30C4">
        <w:rPr>
          <w:rFonts w:ascii="Times New Roman" w:eastAsia="Times New Roman" w:hAnsi="Times New Roman"/>
          <w:b/>
          <w:i/>
        </w:rPr>
        <w:t>.</w:t>
      </w:r>
    </w:p>
    <w:p w:rsidR="00296072" w:rsidRPr="003F34B2" w:rsidRDefault="00296072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мероприятий (</w:t>
      </w:r>
      <w:r w:rsidR="00E356D5"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20FF"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54D60"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E356D5"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54D60"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содействию развитию конкуренции в </w:t>
      </w:r>
      <w:r w:rsid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(далее – Дорожная карта) </w:t>
      </w:r>
      <w:r w:rsidRPr="00DC0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720FF" w:rsidRPr="00DC0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E356D5" w:rsidRPr="00DC0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2016-</w:t>
      </w:r>
      <w:r w:rsidR="001720FF" w:rsidRPr="00DC0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17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7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0FF" w:rsidRPr="00E3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D5"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56D5"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Новгородской области от </w:t>
      </w:r>
      <w:r w:rsidR="00E356D5" w:rsidRPr="00DC0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декабря 2016 года </w:t>
      </w:r>
      <w:r w:rsidR="00E356D5"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6D5" w:rsidRP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470 «Об утверждении Плана мероприятий («дорожной карты») по содействию развитию конкуренции в Новгородской области»</w:t>
      </w:r>
      <w:r w:rsidR="00E356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61" w:rsidRPr="003F34B2" w:rsidRDefault="006D5161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6072" w:rsidRPr="00547085" w:rsidRDefault="00BA4F52" w:rsidP="00D106A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7085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(далее – Сведения; прилагаются)</w:t>
      </w:r>
    </w:p>
    <w:p w:rsidR="00E57522" w:rsidRPr="00547085" w:rsidRDefault="00712403" w:rsidP="00D106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5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5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из приложения к Стандарту развития конкуренции и </w:t>
      </w:r>
      <w:r w:rsidR="00265CFE" w:rsidRPr="00547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следующего.</w:t>
      </w:r>
    </w:p>
    <w:p w:rsidR="00BA4F52" w:rsidRPr="0054708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547085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547085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547085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547085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54708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470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«дорожных картах» и, </w:t>
      </w:r>
      <w:proofErr w:type="gramStart"/>
      <w:r w:rsidRPr="005470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соответственно,  в</w:t>
      </w:r>
      <w:proofErr w:type="gramEnd"/>
      <w:r w:rsidRPr="0054708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представляемых регионами Сведениях.</w:t>
      </w:r>
    </w:p>
    <w:p w:rsidR="00BA4F52" w:rsidRPr="0054708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547085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547085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="006D5161" w:rsidRPr="00547085"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547085">
        <w:rPr>
          <w:rFonts w:ascii="Times New Roman" w:hAnsi="Times New Roman" w:cs="Times New Roman"/>
          <w:b/>
          <w:sz w:val="24"/>
          <w:szCs w:val="24"/>
        </w:rPr>
        <w:t>другого показателя</w:t>
      </w:r>
      <w:r w:rsidR="007D1255" w:rsidRPr="00547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54708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547085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547085">
        <w:rPr>
          <w:rFonts w:ascii="Times New Roman" w:hAnsi="Times New Roman" w:cs="Times New Roman"/>
          <w:sz w:val="24"/>
          <w:szCs w:val="24"/>
        </w:rPr>
        <w:t>)</w:t>
      </w:r>
      <w:r w:rsidRPr="00547085">
        <w:rPr>
          <w:rFonts w:ascii="Times New Roman" w:hAnsi="Times New Roman" w:cs="Times New Roman"/>
          <w:sz w:val="24"/>
          <w:szCs w:val="24"/>
        </w:rPr>
        <w:t>.</w:t>
      </w:r>
      <w:r w:rsidRPr="005470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54708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85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547085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547085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547085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547085" w:rsidRDefault="00BA4F5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547085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547085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547085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547085" w:rsidRDefault="00744DA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085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547085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547085" w:rsidRDefault="007D1255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085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547085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547085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712403" w:rsidRPr="00547085" w:rsidRDefault="00712403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547085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547085">
        <w:rPr>
          <w:rFonts w:ascii="Times New Roman" w:hAnsi="Times New Roman" w:cs="Times New Roman"/>
          <w:sz w:val="24"/>
          <w:szCs w:val="24"/>
        </w:rPr>
        <w:t xml:space="preserve">актер. </w:t>
      </w:r>
      <w:r w:rsidRPr="00547085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547085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547085" w:rsidRDefault="006F45F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47085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547085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547085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Федерации. </w:t>
      </w:r>
    </w:p>
    <w:p w:rsidR="003C0366" w:rsidRPr="003F34B2" w:rsidRDefault="003C0366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52" w:rsidRPr="003F34B2" w:rsidRDefault="00BA4F52" w:rsidP="00DC00D6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достигнут</w:t>
      </w:r>
      <w:r w:rsidR="00361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3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6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</w:t>
      </w:r>
      <w:r w:rsidR="00361351" w:rsidRPr="0017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рынкам</w:t>
      </w:r>
      <w:r w:rsidRPr="003F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1703" w:rsidRDefault="00EC1703" w:rsidP="00DC00D6">
      <w:pP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20FF">
        <w:rPr>
          <w:rFonts w:ascii="Times New Roman" w:hAnsi="Times New Roman" w:cs="Times New Roman"/>
          <w:b/>
          <w:i/>
          <w:sz w:val="28"/>
          <w:szCs w:val="28"/>
        </w:rPr>
        <w:t>Рынок медицинских услуг</w:t>
      </w:r>
      <w:r w:rsidR="003F34B2" w:rsidRPr="001720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34B2" w:rsidRPr="00DD6529">
        <w:rPr>
          <w:rFonts w:ascii="Times New Roman" w:hAnsi="Times New Roman" w:cs="Times New Roman"/>
          <w:sz w:val="28"/>
          <w:szCs w:val="28"/>
        </w:rPr>
        <w:t>(таблица 4)</w:t>
      </w:r>
      <w:r w:rsidR="00547085">
        <w:rPr>
          <w:rFonts w:ascii="Times New Roman" w:hAnsi="Times New Roman" w:cs="Times New Roman"/>
          <w:sz w:val="28"/>
          <w:szCs w:val="28"/>
        </w:rPr>
        <w:t>.</w:t>
      </w:r>
    </w:p>
    <w:p w:rsidR="001771C3" w:rsidRDefault="001771C3" w:rsidP="00DD652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085" w:rsidRDefault="00EC7CAB" w:rsidP="00DD652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AB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EC7CAB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ынку</w:t>
      </w:r>
      <w:r w:rsidRPr="00EC7CAB">
        <w:rPr>
          <w:rFonts w:ascii="Times New Roman" w:hAnsi="Times New Roman" w:cs="Times New Roman"/>
          <w:b/>
          <w:i/>
          <w:sz w:val="28"/>
          <w:szCs w:val="28"/>
        </w:rPr>
        <w:t xml:space="preserve"> розничной торговли </w:t>
      </w:r>
      <w:r w:rsidRPr="00EC7C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(розничные рынки и ярмарки)</w:t>
      </w:r>
      <w:r w:rsidR="001771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71C3" w:rsidRPr="00177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</w:t>
      </w:r>
      <w:r w:rsidR="00177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1771C3" w:rsidRPr="00177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8)</w:t>
      </w:r>
      <w:r w:rsidRPr="00EC7C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7CAB">
        <w:rPr>
          <w:rFonts w:ascii="Times New Roman" w:hAnsi="Times New Roman" w:cs="Times New Roman"/>
          <w:sz w:val="28"/>
          <w:szCs w:val="28"/>
        </w:rPr>
        <w:t>расчет производился с учетом следующих особенностей (из Доклада Новгородской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7C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1C3">
        <w:rPr>
          <w:rFonts w:ascii="Times New Roman" w:hAnsi="Times New Roman" w:cs="Times New Roman"/>
          <w:sz w:val="28"/>
          <w:szCs w:val="28"/>
        </w:rPr>
        <w:t>ц</w:t>
      </w:r>
      <w:r w:rsidRPr="00EC7CAB">
        <w:rPr>
          <w:rFonts w:ascii="Times New Roman" w:hAnsi="Times New Roman" w:cs="Times New Roman"/>
          <w:sz w:val="28"/>
          <w:szCs w:val="28"/>
        </w:rPr>
        <w:t xml:space="preserve">елевой показатель «Средний рост оборота розничной торговли, осуществляемой на розничных рынках и ярмарках, в структуре оборота розничной торговли по формам торговли (%)» отражает изменение доли оборота розничной торговли, осуществляемой на розничных рынках и ярмарках, в структуре оборота розничной торговли по формам торговли относительно предыдущего периода </w:t>
      </w:r>
      <w:r w:rsidRPr="00EC7CAB">
        <w:rPr>
          <w:rFonts w:ascii="Times New Roman" w:hAnsi="Times New Roman" w:cs="Times New Roman"/>
          <w:b/>
          <w:sz w:val="28"/>
          <w:szCs w:val="28"/>
        </w:rPr>
        <w:t>(установлен на уровне 100%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EC7CAB" w:rsidRPr="00EC7CAB" w:rsidRDefault="00EC7CAB" w:rsidP="00DD652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этой связи плановый </w:t>
      </w:r>
      <w:r w:rsidR="001B38ED">
        <w:rPr>
          <w:rFonts w:ascii="Times New Roman" w:hAnsi="Times New Roman" w:cs="Times New Roman"/>
          <w:b/>
          <w:sz w:val="28"/>
          <w:szCs w:val="28"/>
        </w:rPr>
        <w:t xml:space="preserve">и фактический </w:t>
      </w:r>
      <w:r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1B38E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0D6">
        <w:rPr>
          <w:rFonts w:ascii="Times New Roman" w:hAnsi="Times New Roman" w:cs="Times New Roman"/>
          <w:b/>
          <w:sz w:val="28"/>
          <w:szCs w:val="28"/>
        </w:rPr>
        <w:t>Новгородской области по данному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рынку</w:t>
      </w:r>
      <w:r w:rsidR="001B3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8ED" w:rsidRPr="001B38ED">
        <w:rPr>
          <w:rFonts w:ascii="Times New Roman" w:hAnsi="Times New Roman" w:cs="Times New Roman"/>
          <w:i/>
          <w:sz w:val="28"/>
          <w:szCs w:val="28"/>
        </w:rPr>
        <w:t>(100 и 98,9 соответственно)</w:t>
      </w:r>
      <w:r w:rsidR="001B38ED">
        <w:rPr>
          <w:rFonts w:ascii="Times New Roman" w:hAnsi="Times New Roman" w:cs="Times New Roman"/>
          <w:b/>
          <w:sz w:val="28"/>
          <w:szCs w:val="28"/>
        </w:rPr>
        <w:t xml:space="preserve"> существенно отличаю</w:t>
      </w:r>
      <w:r>
        <w:rPr>
          <w:rFonts w:ascii="Times New Roman" w:hAnsi="Times New Roman" w:cs="Times New Roman"/>
          <w:b/>
          <w:sz w:val="28"/>
          <w:szCs w:val="28"/>
        </w:rPr>
        <w:t>тся от аналогичн</w:t>
      </w:r>
      <w:r w:rsidR="001B38ED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1B38ED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других субъектов Российской Федерации. </w:t>
      </w:r>
    </w:p>
    <w:p w:rsidR="00361351" w:rsidRDefault="00361351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BCA" w:rsidRDefault="001720FF" w:rsidP="00D43BC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Значительно п</w:t>
      </w:r>
      <w:r w:rsidR="003C0366" w:rsidRPr="003F34B2">
        <w:rPr>
          <w:rFonts w:ascii="Times New Roman" w:hAnsi="Times New Roman" w:cs="Times New Roman"/>
          <w:b/>
          <w:sz w:val="28"/>
          <w:szCs w:val="28"/>
        </w:rPr>
        <w:t>еревыполнен</w:t>
      </w:r>
      <w:r w:rsidR="00D43BCA">
        <w:rPr>
          <w:rFonts w:ascii="Times New Roman" w:hAnsi="Times New Roman" w:cs="Times New Roman"/>
          <w:b/>
          <w:sz w:val="28"/>
          <w:szCs w:val="28"/>
        </w:rPr>
        <w:t>ы</w:t>
      </w:r>
      <w:r w:rsidR="003C0366" w:rsidRPr="003F34B2">
        <w:rPr>
          <w:rFonts w:ascii="Times New Roman" w:hAnsi="Times New Roman" w:cs="Times New Roman"/>
          <w:sz w:val="28"/>
          <w:szCs w:val="28"/>
        </w:rPr>
        <w:t xml:space="preserve"> </w:t>
      </w:r>
      <w:r w:rsidR="00361351" w:rsidRPr="003C6961">
        <w:rPr>
          <w:rFonts w:ascii="Times New Roman" w:hAnsi="Times New Roman" w:cs="Times New Roman"/>
          <w:b/>
          <w:sz w:val="28"/>
          <w:szCs w:val="28"/>
        </w:rPr>
        <w:t>запланированн</w:t>
      </w:r>
      <w:r w:rsidR="00D43BCA" w:rsidRPr="003C6961">
        <w:rPr>
          <w:rFonts w:ascii="Times New Roman" w:hAnsi="Times New Roman" w:cs="Times New Roman"/>
          <w:b/>
          <w:sz w:val="28"/>
          <w:szCs w:val="28"/>
        </w:rPr>
        <w:t>ые</w:t>
      </w:r>
      <w:r w:rsidR="00361351" w:rsidRPr="003C6961">
        <w:rPr>
          <w:rFonts w:ascii="Times New Roman" w:hAnsi="Times New Roman" w:cs="Times New Roman"/>
          <w:b/>
          <w:sz w:val="28"/>
          <w:szCs w:val="28"/>
        </w:rPr>
        <w:t xml:space="preserve"> значени</w:t>
      </w:r>
      <w:r w:rsidR="00D43BCA" w:rsidRPr="003C6961">
        <w:rPr>
          <w:rFonts w:ascii="Times New Roman" w:hAnsi="Times New Roman" w:cs="Times New Roman"/>
          <w:b/>
          <w:sz w:val="28"/>
          <w:szCs w:val="28"/>
        </w:rPr>
        <w:t>я</w:t>
      </w:r>
      <w:r w:rsidR="003C0366" w:rsidRPr="003C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BCA" w:rsidRPr="003C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</w:t>
      </w:r>
      <w:r w:rsidR="00D43BCA" w:rsidRPr="00D43B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осуществлялось формирование обобщенных Сведений</w:t>
      </w:r>
      <w:r w:rsidR="00D4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43BCA" w:rsidRPr="00D4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</w:t>
      </w:r>
      <w:r w:rsidR="00D4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рынков / системных мероприятий:</w:t>
      </w:r>
    </w:p>
    <w:p w:rsidR="00D43BCA" w:rsidRDefault="003C6961" w:rsidP="007431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43BCA" w:rsidRPr="00D43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детского отдыха и оздоровления</w:t>
      </w:r>
      <w:r w:rsidR="00D43BCA"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2);</w:t>
      </w:r>
    </w:p>
    <w:p w:rsidR="00D43BCA" w:rsidRDefault="003C6961" w:rsidP="007431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43BCA" w:rsidRPr="00D43B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психолого-педагогического сопровождения детей с ограниченными возможностями здоровья</w:t>
      </w:r>
      <w:r w:rsidR="00D43BCA" w:rsidRPr="00D4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5);</w:t>
      </w:r>
    </w:p>
    <w:p w:rsidR="00D43BCA" w:rsidRDefault="003C6961" w:rsidP="007431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43BCA" w:rsidRPr="003C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перевозок пассажиров наземным транспортом</w:t>
      </w:r>
      <w:r w:rsidR="00D43BCA" w:rsidRPr="00D4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D43BCA" w:rsidRPr="00D4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10);</w:t>
      </w:r>
    </w:p>
    <w:p w:rsidR="00D43BCA" w:rsidRDefault="003C6961" w:rsidP="007431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D43BCA" w:rsidRPr="003C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ынок услуг социального обслуживания населения</w:t>
      </w:r>
      <w:r w:rsidR="00D43BCA" w:rsidRPr="00D43B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12);</w:t>
      </w:r>
    </w:p>
    <w:p w:rsidR="00D43BCA" w:rsidRPr="004D6A35" w:rsidRDefault="00D43BCA" w:rsidP="0074318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69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Системное мероприятие - Развитие конкуренции при осуществлении процедур государственных и муниципальных закупок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3C69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Показатель – доля закупок у субъектов малого и среднего предпринимательства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(таблица 13)</w:t>
      </w:r>
      <w:r w:rsidR="005470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3BCA" w:rsidRDefault="00D43BCA" w:rsidP="00D43BCA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4B2" w:rsidRDefault="003F34B2" w:rsidP="00D106AB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F34B2" w:rsidSect="00DF19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3B2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D1C77"/>
    <w:multiLevelType w:val="hybridMultilevel"/>
    <w:tmpl w:val="B53EB460"/>
    <w:lvl w:ilvl="0" w:tplc="5B949E40">
      <w:start w:val="4"/>
      <w:numFmt w:val="decimal"/>
      <w:lvlText w:val="%1."/>
      <w:lvlJc w:val="left"/>
      <w:pPr>
        <w:ind w:left="3589" w:hanging="360"/>
      </w:pPr>
      <w:rPr>
        <w:rFonts w:hint="default"/>
        <w:b/>
      </w:rPr>
    </w:lvl>
    <w:lvl w:ilvl="1" w:tplc="A3D6C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382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61FB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F4F30"/>
    <w:multiLevelType w:val="hybridMultilevel"/>
    <w:tmpl w:val="57A83074"/>
    <w:lvl w:ilvl="0" w:tplc="40846544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459282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2A827DCC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B4B1B5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95691F"/>
    <w:multiLevelType w:val="hybridMultilevel"/>
    <w:tmpl w:val="1BEA39D6"/>
    <w:lvl w:ilvl="0" w:tplc="6BE6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1193"/>
    <w:multiLevelType w:val="hybridMultilevel"/>
    <w:tmpl w:val="D6CE357E"/>
    <w:lvl w:ilvl="0" w:tplc="69204D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A8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E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677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6D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C6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65D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4202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827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7627A"/>
    <w:multiLevelType w:val="hybridMultilevel"/>
    <w:tmpl w:val="FBB02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B1443"/>
    <w:multiLevelType w:val="hybridMultilevel"/>
    <w:tmpl w:val="7DEA1856"/>
    <w:lvl w:ilvl="0" w:tplc="91B0B210">
      <w:start w:val="1"/>
      <w:numFmt w:val="decimal"/>
      <w:lvlText w:val="%1."/>
      <w:lvlJc w:val="left"/>
      <w:pPr>
        <w:ind w:left="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>
    <w:nsid w:val="45355628"/>
    <w:multiLevelType w:val="hybridMultilevel"/>
    <w:tmpl w:val="F7E6BC54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4E0E1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2A3170"/>
    <w:multiLevelType w:val="hybridMultilevel"/>
    <w:tmpl w:val="4976CA6C"/>
    <w:lvl w:ilvl="0" w:tplc="65AE4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5816B0"/>
    <w:multiLevelType w:val="hybridMultilevel"/>
    <w:tmpl w:val="3642CBB6"/>
    <w:lvl w:ilvl="0" w:tplc="8F6002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3B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078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29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08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9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09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427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63B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DA7091"/>
    <w:multiLevelType w:val="hybridMultilevel"/>
    <w:tmpl w:val="E1668D7E"/>
    <w:lvl w:ilvl="0" w:tplc="593A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A91782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3E7217"/>
    <w:multiLevelType w:val="hybridMultilevel"/>
    <w:tmpl w:val="52B455C6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55BB2C49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2B79C8"/>
    <w:multiLevelType w:val="hybridMultilevel"/>
    <w:tmpl w:val="5FAA683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B51BFB"/>
    <w:multiLevelType w:val="hybridMultilevel"/>
    <w:tmpl w:val="95AEB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167D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16ECA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50EA8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96376C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8B6A95"/>
    <w:multiLevelType w:val="hybridMultilevel"/>
    <w:tmpl w:val="14487870"/>
    <w:lvl w:ilvl="0" w:tplc="A234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9"/>
  </w:num>
  <w:num w:numId="5">
    <w:abstractNumId w:val="15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27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23"/>
  </w:num>
  <w:num w:numId="26">
    <w:abstractNumId w:val="1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75C8B"/>
    <w:rsid w:val="001720FF"/>
    <w:rsid w:val="001771C3"/>
    <w:rsid w:val="00184562"/>
    <w:rsid w:val="001B38ED"/>
    <w:rsid w:val="001C41BD"/>
    <w:rsid w:val="00213908"/>
    <w:rsid w:val="00265CFE"/>
    <w:rsid w:val="00296072"/>
    <w:rsid w:val="002D72EC"/>
    <w:rsid w:val="002F0721"/>
    <w:rsid w:val="00361351"/>
    <w:rsid w:val="00385D50"/>
    <w:rsid w:val="00396636"/>
    <w:rsid w:val="003B49F8"/>
    <w:rsid w:val="003C0366"/>
    <w:rsid w:val="003C2985"/>
    <w:rsid w:val="003C6961"/>
    <w:rsid w:val="003F34B2"/>
    <w:rsid w:val="003F5E32"/>
    <w:rsid w:val="0044060E"/>
    <w:rsid w:val="00454D60"/>
    <w:rsid w:val="00457213"/>
    <w:rsid w:val="00467E76"/>
    <w:rsid w:val="004B5870"/>
    <w:rsid w:val="0052017F"/>
    <w:rsid w:val="00547085"/>
    <w:rsid w:val="0062235A"/>
    <w:rsid w:val="00627D33"/>
    <w:rsid w:val="0063542B"/>
    <w:rsid w:val="006670B6"/>
    <w:rsid w:val="006728CC"/>
    <w:rsid w:val="006D5161"/>
    <w:rsid w:val="006F45F6"/>
    <w:rsid w:val="00712403"/>
    <w:rsid w:val="00732B3F"/>
    <w:rsid w:val="0074318F"/>
    <w:rsid w:val="00744DA1"/>
    <w:rsid w:val="00782747"/>
    <w:rsid w:val="007A2073"/>
    <w:rsid w:val="007D1255"/>
    <w:rsid w:val="008216BB"/>
    <w:rsid w:val="008708C5"/>
    <w:rsid w:val="00920C5C"/>
    <w:rsid w:val="00976D28"/>
    <w:rsid w:val="009829E6"/>
    <w:rsid w:val="009F30C4"/>
    <w:rsid w:val="00A0622A"/>
    <w:rsid w:val="00A150FC"/>
    <w:rsid w:val="00AD09A8"/>
    <w:rsid w:val="00BA4F52"/>
    <w:rsid w:val="00C329B2"/>
    <w:rsid w:val="00C65768"/>
    <w:rsid w:val="00CA6F2B"/>
    <w:rsid w:val="00D106AB"/>
    <w:rsid w:val="00D43BCA"/>
    <w:rsid w:val="00D853F1"/>
    <w:rsid w:val="00DC00D6"/>
    <w:rsid w:val="00DC4CEB"/>
    <w:rsid w:val="00DD6529"/>
    <w:rsid w:val="00DE71F8"/>
    <w:rsid w:val="00DF1903"/>
    <w:rsid w:val="00E312EC"/>
    <w:rsid w:val="00E356D5"/>
    <w:rsid w:val="00E41997"/>
    <w:rsid w:val="00E51757"/>
    <w:rsid w:val="00E57522"/>
    <w:rsid w:val="00EC1703"/>
    <w:rsid w:val="00EC7CAB"/>
    <w:rsid w:val="00EE4E66"/>
    <w:rsid w:val="00F26522"/>
    <w:rsid w:val="00F6533B"/>
    <w:rsid w:val="00FB7CF3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3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  <w:style w:type="character" w:styleId="a8">
    <w:name w:val="annotation reference"/>
    <w:basedOn w:val="a0"/>
    <w:uiPriority w:val="99"/>
    <w:semiHidden/>
    <w:unhideWhenUsed/>
    <w:rsid w:val="006D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5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51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161"/>
    <w:rPr>
      <w:rFonts w:ascii="Segoe UI" w:hAnsi="Segoe UI" w:cs="Segoe UI"/>
      <w:sz w:val="18"/>
      <w:szCs w:val="18"/>
    </w:rPr>
  </w:style>
  <w:style w:type="character" w:styleId="af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6D5161"/>
    <w:rPr>
      <w:vertAlign w:val="superscript"/>
    </w:rPr>
  </w:style>
  <w:style w:type="character" w:styleId="af0">
    <w:name w:val="Hyperlink"/>
    <w:uiPriority w:val="99"/>
    <w:rsid w:val="006D5161"/>
    <w:rPr>
      <w:color w:val="0066CC"/>
      <w:u w:val="single"/>
    </w:rPr>
  </w:style>
  <w:style w:type="paragraph" w:styleId="af1">
    <w:name w:val="No Spacing"/>
    <w:link w:val="af2"/>
    <w:uiPriority w:val="1"/>
    <w:qFormat/>
    <w:rsid w:val="006D516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6D5161"/>
    <w:rPr>
      <w:rFonts w:eastAsiaTheme="minorEastAsia"/>
      <w:lang w:eastAsia="ru-RU"/>
    </w:rPr>
  </w:style>
  <w:style w:type="paragraph" w:styleId="af3">
    <w:name w:val="header"/>
    <w:basedOn w:val="a"/>
    <w:link w:val="af4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5161"/>
  </w:style>
  <w:style w:type="paragraph" w:styleId="af5">
    <w:name w:val="footer"/>
    <w:basedOn w:val="a"/>
    <w:link w:val="af6"/>
    <w:uiPriority w:val="99"/>
    <w:unhideWhenUsed/>
    <w:rsid w:val="006D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5161"/>
  </w:style>
  <w:style w:type="paragraph" w:styleId="af7">
    <w:name w:val="Normal (Web)"/>
    <w:basedOn w:val="a"/>
    <w:uiPriority w:val="99"/>
    <w:semiHidden/>
    <w:unhideWhenUsed/>
    <w:rsid w:val="006D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6D5161"/>
  </w:style>
  <w:style w:type="numbering" w:customStyle="1" w:styleId="2">
    <w:name w:val="Нет списка2"/>
    <w:next w:val="a2"/>
    <w:uiPriority w:val="99"/>
    <w:semiHidden/>
    <w:unhideWhenUsed/>
    <w:rsid w:val="006D5161"/>
  </w:style>
  <w:style w:type="numbering" w:customStyle="1" w:styleId="3">
    <w:name w:val="Нет списка3"/>
    <w:next w:val="a2"/>
    <w:uiPriority w:val="99"/>
    <w:semiHidden/>
    <w:unhideWhenUsed/>
    <w:rsid w:val="006D5161"/>
  </w:style>
  <w:style w:type="paragraph" w:customStyle="1" w:styleId="14">
    <w:name w:val="Обычный + 14 пт"/>
    <w:aliases w:val="По ширине,Первая строка:  1.25 см"/>
    <w:basedOn w:val="a"/>
    <w:uiPriority w:val="99"/>
    <w:rsid w:val="006D5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4728-D37C-4C70-BBAE-676FDC86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15</cp:revision>
  <cp:lastPrinted>2018-06-20T07:42:00Z</cp:lastPrinted>
  <dcterms:created xsi:type="dcterms:W3CDTF">2018-06-27T08:33:00Z</dcterms:created>
  <dcterms:modified xsi:type="dcterms:W3CDTF">2018-06-29T12:45:00Z</dcterms:modified>
</cp:coreProperties>
</file>