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454F1">
        <w:rPr>
          <w:rFonts w:ascii="Times New Roman" w:hAnsi="Times New Roman" w:cs="Times New Roman"/>
          <w:b/>
          <w:noProof/>
          <w:sz w:val="28"/>
          <w:szCs w:val="28"/>
        </w:rPr>
        <w:t>Тверской</w:t>
      </w:r>
      <w:r w:rsidR="009366EA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 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D6180E">
      <w:pPr>
        <w:pStyle w:val="ConsPlusTitle"/>
        <w:ind w:left="-284" w:firstLine="5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80E">
        <w:rPr>
          <w:rFonts w:ascii="Times New Roman" w:hAnsi="Times New Roman" w:cs="Times New Roman"/>
          <w:b w:val="0"/>
          <w:noProof/>
          <w:sz w:val="28"/>
          <w:szCs w:val="28"/>
        </w:rPr>
        <w:t>В настоящее время все основные</w:t>
      </w:r>
      <w:r w:rsidR="00E522BE" w:rsidRPr="00D6180E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Pr="00D6180E">
        <w:rPr>
          <w:rFonts w:ascii="Times New Roman" w:hAnsi="Times New Roman" w:cs="Times New Roman"/>
          <w:b w:val="0"/>
          <w:noProof/>
          <w:sz w:val="28"/>
          <w:szCs w:val="28"/>
        </w:rPr>
        <w:t>требования Стандарта</w:t>
      </w:r>
      <w:r w:rsidR="008834B7" w:rsidRPr="00D6180E">
        <w:rPr>
          <w:rFonts w:ascii="Times New Roman" w:hAnsi="Times New Roman" w:cs="Times New Roman"/>
          <w:b w:val="0"/>
          <w:noProof/>
          <w:sz w:val="28"/>
          <w:szCs w:val="28"/>
        </w:rPr>
        <w:t xml:space="preserve"> в </w:t>
      </w:r>
      <w:r w:rsidR="000454F1" w:rsidRPr="00D6180E">
        <w:rPr>
          <w:rFonts w:ascii="Times New Roman" w:hAnsi="Times New Roman" w:cs="Times New Roman"/>
          <w:b w:val="0"/>
          <w:noProof/>
          <w:sz w:val="28"/>
          <w:szCs w:val="28"/>
        </w:rPr>
        <w:t xml:space="preserve">Тверской </w:t>
      </w:r>
      <w:r w:rsidR="00E522BE" w:rsidRPr="00D6180E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области </w:t>
      </w:r>
      <w:r w:rsidRPr="00D6180E">
        <w:rPr>
          <w:rFonts w:ascii="Times New Roman" w:hAnsi="Times New Roman" w:cs="Times New Roman"/>
          <w:b w:val="0"/>
          <w:noProof/>
          <w:sz w:val="28"/>
          <w:szCs w:val="28"/>
        </w:rPr>
        <w:t xml:space="preserve">выполнены. </w:t>
      </w:r>
      <w:r w:rsidR="00F146C5" w:rsidRPr="00D6180E">
        <w:rPr>
          <w:rFonts w:ascii="Times New Roman" w:hAnsi="Times New Roman" w:cs="Times New Roman"/>
          <w:b w:val="0"/>
          <w:noProof/>
          <w:sz w:val="28"/>
          <w:szCs w:val="28"/>
        </w:rPr>
        <w:t xml:space="preserve">Вместе с тем </w:t>
      </w:r>
      <w:r w:rsidR="00D6180E" w:rsidRPr="00D6180E">
        <w:rPr>
          <w:rFonts w:ascii="Times New Roman" w:hAnsi="Times New Roman" w:cs="Times New Roman"/>
          <w:b w:val="0"/>
          <w:noProof/>
          <w:sz w:val="28"/>
          <w:szCs w:val="28"/>
        </w:rPr>
        <w:t xml:space="preserve">Перечень приоритетных и социально значимых рынков </w:t>
      </w:r>
      <w:r w:rsidR="00D6180E">
        <w:rPr>
          <w:rFonts w:ascii="Times New Roman" w:hAnsi="Times New Roman" w:cs="Times New Roman"/>
          <w:b w:val="0"/>
          <w:noProof/>
          <w:sz w:val="28"/>
          <w:szCs w:val="28"/>
        </w:rPr>
        <w:t xml:space="preserve">(далее – Перечень рынков) </w:t>
      </w:r>
      <w:r w:rsidR="00D6180E" w:rsidRPr="00D6180E">
        <w:rPr>
          <w:rFonts w:ascii="Times New Roman" w:hAnsi="Times New Roman" w:cs="Times New Roman"/>
          <w:b w:val="0"/>
          <w:noProof/>
          <w:sz w:val="28"/>
          <w:szCs w:val="28"/>
        </w:rPr>
        <w:t xml:space="preserve">и «дорожная карта» по </w:t>
      </w:r>
      <w:r w:rsidR="00D6180E" w:rsidRPr="00D6180E">
        <w:rPr>
          <w:rFonts w:ascii="Times New Roman" w:hAnsi="Times New Roman" w:cs="Times New Roman"/>
          <w:b w:val="0"/>
          <w:sz w:val="28"/>
          <w:szCs w:val="28"/>
        </w:rPr>
        <w:t>содействию развитию</w:t>
      </w:r>
      <w:r w:rsidR="00D61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80E" w:rsidRPr="00D6180E">
        <w:rPr>
          <w:rFonts w:ascii="Times New Roman" w:hAnsi="Times New Roman" w:cs="Times New Roman"/>
          <w:b w:val="0"/>
          <w:sz w:val="28"/>
          <w:szCs w:val="28"/>
        </w:rPr>
        <w:t>конкуренции в Тверской области</w:t>
      </w:r>
      <w:r w:rsidR="00D6180E">
        <w:rPr>
          <w:rFonts w:ascii="Times New Roman" w:hAnsi="Times New Roman" w:cs="Times New Roman"/>
          <w:b w:val="0"/>
          <w:sz w:val="28"/>
          <w:szCs w:val="28"/>
        </w:rPr>
        <w:t xml:space="preserve">, которые согласно </w:t>
      </w:r>
      <w:proofErr w:type="gramStart"/>
      <w:r w:rsidR="00D6180E">
        <w:rPr>
          <w:rFonts w:ascii="Times New Roman" w:hAnsi="Times New Roman" w:cs="Times New Roman"/>
          <w:b w:val="0"/>
          <w:sz w:val="28"/>
          <w:szCs w:val="28"/>
        </w:rPr>
        <w:t>Стандарту развития конкуренции</w:t>
      </w:r>
      <w:proofErr w:type="gramEnd"/>
      <w:r w:rsidR="00D6180E">
        <w:rPr>
          <w:rFonts w:ascii="Times New Roman" w:hAnsi="Times New Roman" w:cs="Times New Roman"/>
          <w:b w:val="0"/>
          <w:sz w:val="28"/>
          <w:szCs w:val="28"/>
        </w:rPr>
        <w:t xml:space="preserve"> должны были быть утверждены по результатам мониторинга </w:t>
      </w:r>
      <w:r w:rsidR="00D6180E" w:rsidRPr="00D6180E">
        <w:rPr>
          <w:rFonts w:ascii="Times New Roman" w:hAnsi="Times New Roman" w:cs="Times New Roman"/>
          <w:sz w:val="28"/>
          <w:szCs w:val="28"/>
        </w:rPr>
        <w:t>2015 года</w:t>
      </w:r>
      <w:r w:rsidR="00D6180E">
        <w:rPr>
          <w:rFonts w:ascii="Times New Roman" w:hAnsi="Times New Roman" w:cs="Times New Roman"/>
          <w:b w:val="0"/>
          <w:sz w:val="28"/>
          <w:szCs w:val="28"/>
        </w:rPr>
        <w:t xml:space="preserve">, утверждены лишь </w:t>
      </w:r>
      <w:r w:rsidR="00D6180E" w:rsidRPr="00D6180E">
        <w:rPr>
          <w:rFonts w:ascii="Times New Roman" w:hAnsi="Times New Roman" w:cs="Times New Roman"/>
          <w:sz w:val="28"/>
          <w:szCs w:val="28"/>
        </w:rPr>
        <w:t>в 2018</w:t>
      </w:r>
      <w:r w:rsidR="00D61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80E" w:rsidRPr="00D6180E">
        <w:rPr>
          <w:rFonts w:ascii="Times New Roman" w:hAnsi="Times New Roman" w:cs="Times New Roman"/>
          <w:sz w:val="28"/>
          <w:szCs w:val="28"/>
        </w:rPr>
        <w:t>году</w:t>
      </w:r>
      <w:r w:rsidR="00D61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6C5" w:rsidRPr="00D6180E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146C5" w:rsidRPr="00D6180E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D6180E" w:rsidRPr="00D6180E">
        <w:rPr>
          <w:rFonts w:ascii="Times New Roman" w:hAnsi="Times New Roman" w:cs="Times New Roman"/>
          <w:b w:val="0"/>
          <w:sz w:val="28"/>
          <w:szCs w:val="28"/>
        </w:rPr>
        <w:t>м</w:t>
      </w:r>
      <w:r w:rsidR="00F146C5" w:rsidRPr="00D6180E">
        <w:rPr>
          <w:rFonts w:ascii="Times New Roman" w:hAnsi="Times New Roman" w:cs="Times New Roman"/>
          <w:b w:val="0"/>
          <w:sz w:val="28"/>
          <w:szCs w:val="28"/>
        </w:rPr>
        <w:t xml:space="preserve"> Губернатора </w:t>
      </w:r>
      <w:r w:rsidR="00F146C5" w:rsidRPr="000D085A">
        <w:rPr>
          <w:rFonts w:ascii="Times New Roman" w:hAnsi="Times New Roman" w:cs="Times New Roman"/>
          <w:b w:val="0"/>
          <w:sz w:val="28"/>
          <w:szCs w:val="28"/>
        </w:rPr>
        <w:t>Тверской области</w:t>
      </w:r>
      <w:r w:rsidR="00F146C5">
        <w:rPr>
          <w:rFonts w:ascii="Times New Roman" w:hAnsi="Times New Roman" w:cs="Times New Roman"/>
          <w:sz w:val="28"/>
          <w:szCs w:val="28"/>
        </w:rPr>
        <w:t xml:space="preserve"> </w:t>
      </w:r>
      <w:r w:rsidR="00F146C5" w:rsidRPr="00D6180E">
        <w:rPr>
          <w:rFonts w:ascii="Times New Roman" w:hAnsi="Times New Roman" w:cs="Times New Roman"/>
          <w:sz w:val="28"/>
          <w:szCs w:val="28"/>
        </w:rPr>
        <w:t>от 25 января 2018 г.</w:t>
      </w:r>
      <w:r w:rsidR="00F146C5" w:rsidRPr="00D61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46C5" w:rsidRPr="00D6180E">
        <w:rPr>
          <w:rFonts w:ascii="Times New Roman" w:hAnsi="Times New Roman" w:cs="Times New Roman"/>
          <w:b w:val="0"/>
          <w:sz w:val="28"/>
          <w:szCs w:val="28"/>
        </w:rPr>
        <w:t>№</w:t>
      </w:r>
      <w:r w:rsidR="00F146C5" w:rsidRPr="000D085A">
        <w:rPr>
          <w:rFonts w:ascii="Times New Roman" w:hAnsi="Times New Roman" w:cs="Times New Roman"/>
          <w:b w:val="0"/>
          <w:sz w:val="28"/>
          <w:szCs w:val="28"/>
        </w:rPr>
        <w:t xml:space="preserve"> 10-п</w:t>
      </w:r>
      <w:r w:rsidR="00D6180E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Pr="002A1C36" w:rsidRDefault="00E522BE" w:rsidP="00E522B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ЦФО по результатам 2015 – 2016 годов в Рейтинге ФАС России и  Рейтинге АЦ. </w:t>
      </w: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522BE" w:rsidRPr="002A1C36" w:rsidTr="002F3856">
        <w:tc>
          <w:tcPr>
            <w:tcW w:w="710" w:type="dxa"/>
            <w:vMerge w:val="restart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</w:p>
        </w:tc>
        <w:tc>
          <w:tcPr>
            <w:tcW w:w="2977" w:type="dxa"/>
            <w:gridSpan w:val="2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22BE" w:rsidRPr="002A1C36" w:rsidTr="002F3856">
        <w:tc>
          <w:tcPr>
            <w:tcW w:w="710" w:type="dxa"/>
            <w:vMerge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0454F1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54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0454F1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54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0454F1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54F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0454F1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54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522BE" w:rsidRPr="000454F1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54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522BE" w:rsidRPr="000454F1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54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522BE" w:rsidRPr="002A1C36" w:rsidTr="002F3856">
        <w:trPr>
          <w:trHeight w:val="360"/>
        </w:trPr>
        <w:tc>
          <w:tcPr>
            <w:tcW w:w="710" w:type="dxa"/>
          </w:tcPr>
          <w:p w:rsidR="00E522BE" w:rsidRPr="002A1C36" w:rsidRDefault="002F3856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E522B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0454F1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4F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0454F1" w:rsidRDefault="00E522BE" w:rsidP="001B3EE6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4F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0454F1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454F1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0454F1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4F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0454F1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4F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522BE" w:rsidRPr="000454F1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4F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84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E522BE" w:rsidRPr="003E2EF3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752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3"/>
        <w:gridCol w:w="755"/>
        <w:gridCol w:w="1285"/>
        <w:gridCol w:w="2230"/>
        <w:gridCol w:w="1271"/>
        <w:gridCol w:w="1119"/>
        <w:gridCol w:w="997"/>
        <w:gridCol w:w="1488"/>
        <w:gridCol w:w="288"/>
        <w:gridCol w:w="741"/>
        <w:gridCol w:w="383"/>
        <w:gridCol w:w="201"/>
        <w:gridCol w:w="741"/>
      </w:tblGrid>
      <w:tr w:rsidR="00FF6B20" w:rsidRPr="00E62E71" w:rsidTr="0028103A">
        <w:trPr>
          <w:gridBefore w:val="1"/>
          <w:wBefore w:w="253" w:type="dxa"/>
          <w:trHeight w:val="765"/>
        </w:trPr>
        <w:tc>
          <w:tcPr>
            <w:tcW w:w="10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03A" w:rsidRDefault="00B43091" w:rsidP="0022049A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085A" w:rsidRPr="000D0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Тверская</w:t>
            </w:r>
            <w:r w:rsidR="00646AE1" w:rsidRPr="0064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область</w:t>
            </w:r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улучшила </w:t>
            </w:r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</w:t>
            </w:r>
            <w:r w:rsidR="003B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позицию </w:t>
            </w:r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ФАС России </w:t>
            </w:r>
            <w:proofErr w:type="gramStart"/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B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снизила</w:t>
            </w:r>
            <w:proofErr w:type="gramEnd"/>
            <w:r w:rsidR="0022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АЦ.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01.07.2018. </w:t>
            </w:r>
          </w:p>
          <w:p w:rsidR="0028103A" w:rsidRPr="00E62E71" w:rsidRDefault="0028103A" w:rsidP="0022049A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BF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8103A" w:rsidTr="0028103A">
        <w:trPr>
          <w:gridBefore w:val="1"/>
          <w:gridAfter w:val="1"/>
          <w:wBefore w:w="253" w:type="dxa"/>
          <w:wAfter w:w="741" w:type="dxa"/>
          <w:trHeight w:val="765"/>
        </w:trPr>
        <w:tc>
          <w:tcPr>
            <w:tcW w:w="9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03A" w:rsidRPr="004B0A26" w:rsidRDefault="0028103A" w:rsidP="006365E5">
            <w:pPr>
              <w:spacing w:after="0" w:line="240" w:lineRule="auto"/>
              <w:ind w:left="12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Данные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Тверской  области</w:t>
            </w:r>
            <w:proofErr w:type="gramEnd"/>
          </w:p>
          <w:p w:rsidR="0028103A" w:rsidRPr="00E62E71" w:rsidRDefault="0028103A" w:rsidP="006365E5">
            <w:pPr>
              <w:spacing w:after="0" w:line="240" w:lineRule="auto"/>
              <w:ind w:left="12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B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Рейтинга субъектов Российской Федерации по степени интенсивности конкуренции и состоянию конкурентной среды за 2015 и 2016 годы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03A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8103A" w:rsidRPr="002B7196" w:rsidTr="0028103A">
        <w:trPr>
          <w:gridAfter w:val="2"/>
          <w:wAfter w:w="942" w:type="dxa"/>
          <w:trHeight w:val="156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3A" w:rsidRPr="002B7196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3A" w:rsidRPr="002B7196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по макропоказателям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3A" w:rsidRPr="002B7196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по заявлениям и делам о нарушении антимонопольного законодательства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3A" w:rsidRPr="002B7196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по рыночной концентрации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3A" w:rsidRPr="002B7196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по опросам Росстата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3A" w:rsidRPr="002B7196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по унитарным предприятиям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A" w:rsidRPr="002B7196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по степени достижения показателей Стандарта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03A" w:rsidRPr="002B7196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28103A" w:rsidRPr="00165B45" w:rsidTr="0028103A">
        <w:trPr>
          <w:gridAfter w:val="2"/>
          <w:wAfter w:w="942" w:type="dxa"/>
          <w:trHeight w:val="3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A" w:rsidRPr="00165B45" w:rsidRDefault="0028103A" w:rsidP="006365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42-44</w:t>
            </w:r>
          </w:p>
        </w:tc>
      </w:tr>
      <w:tr w:rsidR="0028103A" w:rsidRPr="00165B45" w:rsidTr="0028103A">
        <w:trPr>
          <w:gridAfter w:val="2"/>
          <w:wAfter w:w="942" w:type="dxa"/>
          <w:trHeight w:val="3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3A" w:rsidRPr="00165B45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03A" w:rsidRPr="00165B45" w:rsidRDefault="0028103A" w:rsidP="0063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</w:tr>
    </w:tbl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103A" w:rsidRPr="002E106F" w:rsidRDefault="002E106F" w:rsidP="00222B89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Улучшение позиции Тверской области в рейтинге ФАС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  обусловлено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улучшением позиций по следующим показателям: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заявления и дела</w:t>
      </w:r>
      <w:r w:rsidRPr="002E10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 нарушении антимонопольного законодательства</w:t>
      </w:r>
      <w:r w:rsidRPr="002E1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рыночная концентрация. </w:t>
      </w:r>
    </w:p>
    <w:p w:rsidR="0028103A" w:rsidRDefault="0028103A" w:rsidP="00222B89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7C01" w:rsidRDefault="000D085A" w:rsidP="00222B89">
      <w:pPr>
        <w:pStyle w:val="ConsPlusNormal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511E8E" w:rsidRPr="00646AE1">
        <w:rPr>
          <w:rFonts w:ascii="Times New Roman" w:hAnsi="Times New Roman" w:cs="Times New Roman"/>
          <w:b/>
          <w:color w:val="000000"/>
          <w:sz w:val="28"/>
          <w:szCs w:val="28"/>
        </w:rPr>
        <w:t>Перечень приоритетных и социально значимых рынков</w:t>
      </w:r>
      <w:r w:rsidR="00511E8E" w:rsidRPr="00511E8E">
        <w:rPr>
          <w:rFonts w:ascii="Times New Roman" w:hAnsi="Times New Roman" w:cs="Times New Roman"/>
          <w:sz w:val="28"/>
          <w:szCs w:val="28"/>
        </w:rPr>
        <w:t xml:space="preserve"> </w:t>
      </w:r>
      <w:r w:rsidR="00511E8E" w:rsidRPr="00511E8E">
        <w:rPr>
          <w:rFonts w:ascii="Times New Roman" w:hAnsi="Times New Roman" w:cs="Times New Roman"/>
          <w:color w:val="000000"/>
          <w:sz w:val="28"/>
          <w:szCs w:val="28"/>
        </w:rPr>
        <w:t>для содействия развитию конкуренции</w:t>
      </w:r>
      <w:r w:rsidR="00E809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1E8E" w:rsidRPr="00511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91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 w:rsidR="00E8091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D085A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85A">
        <w:rPr>
          <w:rFonts w:ascii="Times New Roman" w:hAnsi="Times New Roman" w:cs="Times New Roman"/>
          <w:sz w:val="28"/>
          <w:szCs w:val="28"/>
          <w:lang w:eastAsia="ru-RU"/>
        </w:rPr>
        <w:t>Тверской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2E6">
        <w:rPr>
          <w:rFonts w:ascii="Times New Roman" w:hAnsi="Times New Roman" w:cs="Times New Roman"/>
          <w:b/>
          <w:sz w:val="28"/>
          <w:szCs w:val="28"/>
          <w:lang w:eastAsia="ru-RU"/>
        </w:rPr>
        <w:t>от 25 января 2018 г. №</w:t>
      </w:r>
      <w:r w:rsidRPr="000D08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10-пг</w:t>
      </w:r>
      <w:r w:rsidR="00E80914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8C0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7CE" w:rsidRPr="008C07CE">
        <w:rPr>
          <w:rFonts w:ascii="Times New Roman" w:hAnsi="Times New Roman" w:cs="Times New Roman"/>
          <w:sz w:val="28"/>
          <w:szCs w:val="28"/>
          <w:lang w:eastAsia="ru-RU"/>
        </w:rPr>
        <w:t>содержит</w:t>
      </w:r>
      <w:r w:rsidR="008C07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C01">
        <w:rPr>
          <w:rFonts w:ascii="Times New Roman" w:hAnsi="Times New Roman" w:cs="Times New Roman"/>
          <w:sz w:val="28"/>
          <w:szCs w:val="28"/>
        </w:rPr>
        <w:t xml:space="preserve">11 социально значимых рынков из приложения к </w:t>
      </w:r>
      <w:r w:rsidR="00E80914">
        <w:rPr>
          <w:rFonts w:ascii="Times New Roman" w:hAnsi="Times New Roman" w:cs="Times New Roman"/>
          <w:sz w:val="28"/>
          <w:szCs w:val="28"/>
        </w:rPr>
        <w:t xml:space="preserve">Стандарту развития конкуренции и </w:t>
      </w:r>
      <w:r w:rsidR="008C07CE">
        <w:rPr>
          <w:rFonts w:ascii="Times New Roman" w:hAnsi="Times New Roman" w:cs="Times New Roman"/>
          <w:b/>
          <w:sz w:val="28"/>
          <w:szCs w:val="28"/>
        </w:rPr>
        <w:t>2 приоритетных</w:t>
      </w:r>
      <w:r w:rsidR="00FF7C01" w:rsidRPr="00E57825">
        <w:rPr>
          <w:rFonts w:ascii="Times New Roman" w:hAnsi="Times New Roman" w:cs="Times New Roman"/>
          <w:b/>
          <w:sz w:val="28"/>
          <w:szCs w:val="28"/>
        </w:rPr>
        <w:t xml:space="preserve"> рын</w:t>
      </w:r>
      <w:r w:rsidR="008C07CE">
        <w:rPr>
          <w:rFonts w:ascii="Times New Roman" w:hAnsi="Times New Roman" w:cs="Times New Roman"/>
          <w:b/>
          <w:sz w:val="28"/>
          <w:szCs w:val="28"/>
        </w:rPr>
        <w:t>ка</w:t>
      </w:r>
      <w:r w:rsidR="00FF7C01" w:rsidRPr="00E57825">
        <w:rPr>
          <w:rFonts w:ascii="Times New Roman" w:hAnsi="Times New Roman" w:cs="Times New Roman"/>
          <w:b/>
          <w:sz w:val="28"/>
          <w:szCs w:val="28"/>
        </w:rPr>
        <w:t>:</w:t>
      </w:r>
    </w:p>
    <w:p w:rsidR="008C07CE" w:rsidRPr="008C07CE" w:rsidRDefault="00FF7C01" w:rsidP="00222B89">
      <w:pPr>
        <w:spacing w:after="0" w:line="240" w:lineRule="auto"/>
        <w:ind w:left="-426" w:right="-143"/>
        <w:rPr>
          <w:rFonts w:ascii="Times New Roman" w:eastAsia="Times New Roman" w:hAnsi="Times New Roman"/>
          <w:b/>
          <w:i/>
          <w:sz w:val="28"/>
          <w:szCs w:val="28"/>
        </w:rPr>
      </w:pPr>
      <w:r w:rsidRPr="008C0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07C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C07CE" w:rsidRPr="008C07CE">
        <w:rPr>
          <w:rFonts w:ascii="Times New Roman" w:eastAsia="Times New Roman" w:hAnsi="Times New Roman"/>
          <w:b/>
          <w:i/>
          <w:sz w:val="28"/>
          <w:szCs w:val="28"/>
        </w:rPr>
        <w:t>Рынок сельскохозяйственной продукции, сырья и продовольствия</w:t>
      </w:r>
      <w:r w:rsidR="00F146C5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511E8E" w:rsidRPr="008C07CE" w:rsidRDefault="008C07CE" w:rsidP="00222B89">
      <w:pPr>
        <w:ind w:left="-426" w:right="-14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</w:t>
      </w:r>
      <w:r w:rsidRPr="008C07CE">
        <w:rPr>
          <w:rFonts w:ascii="Times New Roman" w:eastAsia="Times New Roman" w:hAnsi="Times New Roman"/>
          <w:b/>
          <w:i/>
          <w:sz w:val="28"/>
          <w:szCs w:val="28"/>
        </w:rPr>
        <w:t>Рынок туристических услуг</w:t>
      </w:r>
      <w:r w:rsidR="00F146C5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511E8E" w:rsidRPr="008C07CE" w:rsidRDefault="00511E8E" w:rsidP="00222B89">
      <w:pPr>
        <w:pStyle w:val="a4"/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4A59" w:rsidRDefault="003B4A59" w:rsidP="00222B89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          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BF2C1B">
        <w:rPr>
          <w:rFonts w:ascii="Times New Roman" w:hAnsi="Times New Roman" w:cs="Times New Roman"/>
          <w:b/>
          <w:iCs/>
          <w:sz w:val="28"/>
          <w:szCs w:val="28"/>
        </w:rPr>
        <w:t xml:space="preserve"> по </w:t>
      </w:r>
      <w:proofErr w:type="gramStart"/>
      <w:r w:rsidR="00BF2C1B">
        <w:rPr>
          <w:rFonts w:ascii="Times New Roman" w:hAnsi="Times New Roman" w:cs="Times New Roman"/>
          <w:b/>
          <w:iCs/>
          <w:sz w:val="28"/>
          <w:szCs w:val="28"/>
        </w:rPr>
        <w:t xml:space="preserve">ЦФО 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gramEnd"/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>далее – Сведения</w:t>
      </w:r>
      <w:r w:rsidR="009916FA" w:rsidRPr="008834B7">
        <w:rPr>
          <w:rFonts w:ascii="Times New Roman" w:hAnsi="Times New Roman" w:cs="Times New Roman"/>
          <w:b/>
          <w:iCs/>
          <w:sz w:val="28"/>
          <w:szCs w:val="28"/>
        </w:rPr>
        <w:t>; прилагаются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</w:p>
    <w:p w:rsidR="00AA602D" w:rsidRPr="008834B7" w:rsidRDefault="00AA602D" w:rsidP="00222B89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обобщенных Сведений осуществлялось с учетом следующего.</w:t>
      </w:r>
    </w:p>
    <w:p w:rsidR="00AA602D" w:rsidRPr="00E57522" w:rsidRDefault="00AA602D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57522">
        <w:rPr>
          <w:rFonts w:ascii="Times New Roman" w:hAnsi="Times New Roman"/>
          <w:b/>
          <w:iCs/>
          <w:sz w:val="28"/>
          <w:szCs w:val="28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E57522">
        <w:rPr>
          <w:rFonts w:ascii="Times New Roman" w:hAnsi="Times New Roman"/>
          <w:iCs/>
          <w:sz w:val="28"/>
          <w:szCs w:val="28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AA602D" w:rsidRPr="00E57522" w:rsidRDefault="00AA602D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5752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E5752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соответственно,  в</w:t>
      </w:r>
      <w:proofErr w:type="gramEnd"/>
      <w:r w:rsidRPr="00E5752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представляемых регионами Сведениях.</w:t>
      </w:r>
    </w:p>
    <w:p w:rsidR="00AA602D" w:rsidRPr="00712403" w:rsidRDefault="00AA602D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22">
        <w:rPr>
          <w:rFonts w:ascii="Times New Roman" w:hAnsi="Times New Roman" w:cs="Times New Roman"/>
          <w:sz w:val="28"/>
          <w:szCs w:val="28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712403">
        <w:rPr>
          <w:rFonts w:ascii="Times New Roman" w:hAnsi="Times New Roman" w:cs="Times New Roman"/>
          <w:b/>
          <w:sz w:val="28"/>
          <w:szCs w:val="28"/>
        </w:rPr>
        <w:t xml:space="preserve">указано на </w:t>
      </w:r>
      <w:proofErr w:type="gramStart"/>
      <w:r w:rsidRPr="007D1255">
        <w:rPr>
          <w:rFonts w:ascii="Times New Roman" w:hAnsi="Times New Roman" w:cs="Times New Roman"/>
          <w:b/>
          <w:sz w:val="28"/>
          <w:szCs w:val="28"/>
        </w:rPr>
        <w:t>наличие  другого</w:t>
      </w:r>
      <w:proofErr w:type="gramEnd"/>
      <w:r w:rsidRPr="007D1255">
        <w:rPr>
          <w:rFonts w:ascii="Times New Roman" w:hAnsi="Times New Roman" w:cs="Times New Roman"/>
          <w:b/>
          <w:sz w:val="28"/>
          <w:szCs w:val="28"/>
        </w:rPr>
        <w:t xml:space="preserve"> показателя </w:t>
      </w:r>
      <w:r w:rsidRPr="007D125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D1255"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r w:rsidRPr="007D1255">
        <w:rPr>
          <w:rFonts w:ascii="Times New Roman" w:hAnsi="Times New Roman" w:cs="Times New Roman"/>
          <w:sz w:val="28"/>
          <w:szCs w:val="28"/>
        </w:rPr>
        <w:t>).</w:t>
      </w:r>
      <w:r w:rsidRPr="007124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602D" w:rsidRDefault="00AA602D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 регионов проводилось по двум группам регионов:</w:t>
      </w:r>
    </w:p>
    <w:p w:rsidR="00564FD4" w:rsidRDefault="00AA602D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D0">
        <w:rPr>
          <w:rFonts w:ascii="Times New Roman" w:hAnsi="Times New Roman" w:cs="Times New Roman"/>
          <w:b/>
          <w:sz w:val="28"/>
          <w:szCs w:val="28"/>
        </w:rPr>
        <w:t>по фактическим показ</w:t>
      </w:r>
      <w:r>
        <w:rPr>
          <w:rFonts w:ascii="Times New Roman" w:hAnsi="Times New Roman" w:cs="Times New Roman"/>
          <w:b/>
          <w:sz w:val="28"/>
          <w:szCs w:val="28"/>
        </w:rPr>
        <w:t>ателям по результатам 2017 года при наличии плановых на указанный период;</w:t>
      </w:r>
    </w:p>
    <w:p w:rsidR="00AA602D" w:rsidRDefault="00AA602D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фактическим показателям 2017 года при отсутствии плановых на указанный период.</w:t>
      </w:r>
    </w:p>
    <w:p w:rsidR="00AA602D" w:rsidRPr="007D1255" w:rsidRDefault="00AA602D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55">
        <w:rPr>
          <w:rFonts w:ascii="Times New Roman" w:hAnsi="Times New Roman" w:cs="Times New Roman"/>
          <w:sz w:val="28"/>
          <w:szCs w:val="28"/>
        </w:rPr>
        <w:t xml:space="preserve">Регионы, имеющие по рынку/системному мероприятию </w:t>
      </w:r>
      <w:proofErr w:type="gramStart"/>
      <w:r w:rsidRPr="007D1255"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proofErr w:type="gramEnd"/>
      <w:r w:rsidRPr="007D1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1255">
        <w:rPr>
          <w:rFonts w:ascii="Times New Roman" w:hAnsi="Times New Roman" w:cs="Times New Roman"/>
          <w:sz w:val="28"/>
          <w:szCs w:val="28"/>
        </w:rPr>
        <w:t>не ранжируются.</w:t>
      </w:r>
    </w:p>
    <w:p w:rsidR="00AA602D" w:rsidRDefault="00AA602D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Стандарт носит рекомендательный характер.  </w:t>
      </w:r>
      <w:r w:rsidRPr="00E91509">
        <w:rPr>
          <w:rFonts w:ascii="Times New Roman" w:hAnsi="Times New Roman"/>
          <w:iCs/>
          <w:sz w:val="28"/>
          <w:szCs w:val="28"/>
        </w:rPr>
        <w:t xml:space="preserve">Анализ </w:t>
      </w:r>
      <w:r>
        <w:rPr>
          <w:rFonts w:ascii="Times New Roman" w:hAnsi="Times New Roman"/>
          <w:iCs/>
          <w:sz w:val="28"/>
          <w:szCs w:val="28"/>
        </w:rPr>
        <w:t>обобщенных Сведений п</w:t>
      </w:r>
      <w:r w:rsidRPr="00E91509">
        <w:rPr>
          <w:rFonts w:ascii="Times New Roman" w:hAnsi="Times New Roman"/>
          <w:iCs/>
          <w:sz w:val="28"/>
          <w:szCs w:val="28"/>
        </w:rPr>
        <w:t xml:space="preserve">озволяет выявить динамику изменения </w:t>
      </w:r>
      <w:r>
        <w:rPr>
          <w:rFonts w:ascii="Times New Roman" w:hAnsi="Times New Roman"/>
          <w:iCs/>
          <w:sz w:val="28"/>
          <w:szCs w:val="28"/>
        </w:rPr>
        <w:t xml:space="preserve">числовых значений </w:t>
      </w:r>
      <w:r w:rsidRPr="00E91509">
        <w:rPr>
          <w:rFonts w:ascii="Times New Roman" w:hAnsi="Times New Roman"/>
          <w:iCs/>
          <w:sz w:val="28"/>
          <w:szCs w:val="28"/>
        </w:rPr>
        <w:t>целевых показателей по годам, а также степень достижения целевых показателей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0E7174" w:rsidRDefault="00AA602D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0E7174" w:rsidRDefault="000E7174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E7174" w:rsidRDefault="00D6180E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утвержденных </w:t>
      </w:r>
      <w:r w:rsidR="00D244F7">
        <w:rPr>
          <w:rFonts w:ascii="Times New Roman" w:hAnsi="Times New Roman" w:cs="Times New Roman"/>
          <w:sz w:val="28"/>
          <w:szCs w:val="28"/>
        </w:rPr>
        <w:t xml:space="preserve">губернатором Тверской </w:t>
      </w:r>
      <w:proofErr w:type="gramStart"/>
      <w:r w:rsidR="00D244F7">
        <w:rPr>
          <w:rFonts w:ascii="Times New Roman" w:hAnsi="Times New Roman" w:cs="Times New Roman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рынков и «дорожной карты», плановые показатели в Сведениях </w:t>
      </w:r>
      <w:r w:rsidR="00BF2C1B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>должны отсутствовать. Вместе с тем</w:t>
      </w:r>
      <w:r w:rsidR="00BF2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Сведениях Тверской области, представленных в ежегодном Докладе Тверской области о состоянии и развитии конкурентной среды на рынках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товаров, 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услуг  </w:t>
      </w:r>
      <w:r w:rsidR="00D244F7">
        <w:rPr>
          <w:rFonts w:ascii="Times New Roman" w:hAnsi="Times New Roman" w:cs="Times New Roman"/>
          <w:sz w:val="28"/>
          <w:szCs w:val="28"/>
        </w:rPr>
        <w:t>за 2017 год, п</w:t>
      </w:r>
      <w:r w:rsidR="00BF2C1B">
        <w:rPr>
          <w:rFonts w:ascii="Times New Roman" w:hAnsi="Times New Roman" w:cs="Times New Roman"/>
          <w:sz w:val="28"/>
          <w:szCs w:val="28"/>
        </w:rPr>
        <w:t xml:space="preserve">лановые показатели представлены. Однако, при обобщении Сведений, в связи с отсутствием утвержденной «дорожной карты», данные плановые показатели учтены не были. </w:t>
      </w:r>
    </w:p>
    <w:p w:rsidR="000E7174" w:rsidRDefault="00FB2D7C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t xml:space="preserve">Показатели из приложения к Стандарту отсутствуют </w:t>
      </w:r>
      <w:r w:rsidR="00923634">
        <w:rPr>
          <w:rFonts w:ascii="Times New Roman" w:hAnsi="Times New Roman" w:cs="Times New Roman"/>
          <w:b/>
          <w:sz w:val="26"/>
          <w:szCs w:val="26"/>
        </w:rPr>
        <w:t xml:space="preserve">в «дорожной карте» Тверской </w:t>
      </w:r>
      <w:r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564FD4">
        <w:rPr>
          <w:rFonts w:ascii="Times New Roman" w:hAnsi="Times New Roman" w:cs="Times New Roman"/>
          <w:b/>
          <w:sz w:val="26"/>
          <w:szCs w:val="26"/>
        </w:rPr>
        <w:t>за 2018 год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по следующим рынкам</w:t>
      </w:r>
      <w:r w:rsidR="00114010">
        <w:rPr>
          <w:rFonts w:ascii="Times New Roman" w:hAnsi="Times New Roman" w:cs="Times New Roman"/>
          <w:b/>
          <w:sz w:val="26"/>
          <w:szCs w:val="26"/>
        </w:rPr>
        <w:t>/системным мероприятиям</w:t>
      </w:r>
      <w:bookmarkStart w:id="0" w:name="_GoBack"/>
      <w:bookmarkEnd w:id="0"/>
      <w:r w:rsidRPr="00E312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FD4">
        <w:rPr>
          <w:rFonts w:ascii="Times New Roman" w:hAnsi="Times New Roman" w:cs="Times New Roman"/>
          <w:b/>
          <w:i/>
          <w:sz w:val="24"/>
          <w:szCs w:val="24"/>
        </w:rPr>
        <w:t>(при этом по рынку имеются иные показатели</w:t>
      </w:r>
      <w:r w:rsidR="00564FD4">
        <w:rPr>
          <w:rFonts w:ascii="Times New Roman" w:hAnsi="Times New Roman" w:cs="Times New Roman"/>
          <w:b/>
          <w:i/>
          <w:sz w:val="24"/>
          <w:szCs w:val="24"/>
        </w:rPr>
        <w:t xml:space="preserve">, но не коррелирующийся с </w:t>
      </w:r>
      <w:proofErr w:type="gramStart"/>
      <w:r w:rsidR="00564FD4">
        <w:rPr>
          <w:rFonts w:ascii="Times New Roman" w:hAnsi="Times New Roman" w:cs="Times New Roman"/>
          <w:b/>
          <w:i/>
          <w:sz w:val="24"/>
          <w:szCs w:val="24"/>
        </w:rPr>
        <w:t>показателями  из</w:t>
      </w:r>
      <w:proofErr w:type="gramEnd"/>
      <w:r w:rsidR="00564FD4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приложения к Стандарту</w:t>
      </w:r>
      <w:r w:rsidRPr="00564FD4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0E7174" w:rsidRDefault="005A7CEB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7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детского отдыха и оздоровления;</w:t>
      </w:r>
    </w:p>
    <w:p w:rsidR="00222B89" w:rsidRDefault="000E7174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5A7CEB" w:rsidRPr="005A7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до</w:t>
      </w:r>
      <w:r w:rsidR="00683A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полнительного образования детей;</w:t>
      </w:r>
      <w:r w:rsidR="002B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22B89" w:rsidRDefault="00683A7E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A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медицинских услуг;</w:t>
      </w:r>
    </w:p>
    <w:p w:rsidR="00222B89" w:rsidRDefault="00683A7E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A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психолого-педагогического сопровождения детей с огран</w:t>
      </w:r>
      <w:r w:rsidR="009236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иченными возможностями здоровья.</w:t>
      </w:r>
    </w:p>
    <w:p w:rsidR="00222B89" w:rsidRDefault="005B3C8B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рынку</w:t>
      </w:r>
      <w:r w:rsidR="00683A7E" w:rsidRPr="00683A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услуг жилищно-коммунального хозяйства;</w:t>
      </w:r>
    </w:p>
    <w:p w:rsidR="00222B89" w:rsidRDefault="005B3C8B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Системному мероприятию</w:t>
      </w:r>
      <w:r w:rsidRPr="005B3C8B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</w:r>
      <w:r w:rsidR="00222B8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22B89" w:rsidRDefault="005B3C8B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C8B">
        <w:rPr>
          <w:rFonts w:ascii="Times New Roman" w:hAnsi="Times New Roman" w:cs="Times New Roman"/>
          <w:b/>
          <w:i/>
          <w:sz w:val="28"/>
          <w:szCs w:val="28"/>
        </w:rPr>
        <w:t>Системно</w:t>
      </w:r>
      <w:r>
        <w:rPr>
          <w:rFonts w:ascii="Times New Roman" w:hAnsi="Times New Roman" w:cs="Times New Roman"/>
          <w:b/>
          <w:i/>
          <w:sz w:val="28"/>
          <w:szCs w:val="28"/>
        </w:rPr>
        <w:t>му мероприятию</w:t>
      </w:r>
      <w:r w:rsidRPr="005B3C8B">
        <w:rPr>
          <w:rFonts w:ascii="Times New Roman" w:hAnsi="Times New Roman" w:cs="Times New Roman"/>
          <w:b/>
          <w:i/>
          <w:sz w:val="28"/>
          <w:szCs w:val="28"/>
        </w:rPr>
        <w:t xml:space="preserve"> - Развитие конкуренции при осуществлении процедур государственных и муниципальных закупок</w:t>
      </w:r>
    </w:p>
    <w:p w:rsidR="00992FB0" w:rsidRPr="00992FB0" w:rsidRDefault="005B3C8B" w:rsidP="00222B89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426" w:right="-143"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Системному мероприятию</w:t>
      </w:r>
      <w:r w:rsidRPr="005B3C8B">
        <w:rPr>
          <w:rFonts w:ascii="Times New Roman" w:hAnsi="Times New Roman" w:cs="Times New Roman"/>
          <w:b/>
          <w:i/>
          <w:sz w:val="28"/>
          <w:szCs w:val="28"/>
        </w:rPr>
        <w:t xml:space="preserve"> - 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</w:r>
      <w:r w:rsidR="00BF6A7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sectPr w:rsidR="00992FB0" w:rsidRPr="00992FB0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48A2"/>
    <w:multiLevelType w:val="hybridMultilevel"/>
    <w:tmpl w:val="61624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C29F5"/>
    <w:multiLevelType w:val="hybridMultilevel"/>
    <w:tmpl w:val="C8D424C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54F1"/>
    <w:rsid w:val="000477A2"/>
    <w:rsid w:val="000D085A"/>
    <w:rsid w:val="000E7174"/>
    <w:rsid w:val="00114010"/>
    <w:rsid w:val="001440FF"/>
    <w:rsid w:val="001E1262"/>
    <w:rsid w:val="0022049A"/>
    <w:rsid w:val="00222B89"/>
    <w:rsid w:val="002523D0"/>
    <w:rsid w:val="0028103A"/>
    <w:rsid w:val="00292FC9"/>
    <w:rsid w:val="002B1BB5"/>
    <w:rsid w:val="002C39F1"/>
    <w:rsid w:val="002E106F"/>
    <w:rsid w:val="002F3856"/>
    <w:rsid w:val="00365F55"/>
    <w:rsid w:val="003827A9"/>
    <w:rsid w:val="003A27A0"/>
    <w:rsid w:val="003B4A59"/>
    <w:rsid w:val="003F6F53"/>
    <w:rsid w:val="00442382"/>
    <w:rsid w:val="004574C3"/>
    <w:rsid w:val="004A5D0B"/>
    <w:rsid w:val="0050495B"/>
    <w:rsid w:val="00505BED"/>
    <w:rsid w:val="00511E8E"/>
    <w:rsid w:val="00564FD4"/>
    <w:rsid w:val="005A7CEB"/>
    <w:rsid w:val="005B3C8B"/>
    <w:rsid w:val="005D54EB"/>
    <w:rsid w:val="005F7072"/>
    <w:rsid w:val="00646AE1"/>
    <w:rsid w:val="0067249D"/>
    <w:rsid w:val="00683A7E"/>
    <w:rsid w:val="007A537E"/>
    <w:rsid w:val="008834B7"/>
    <w:rsid w:val="008C07CE"/>
    <w:rsid w:val="008D1751"/>
    <w:rsid w:val="008D60EF"/>
    <w:rsid w:val="008E4EC3"/>
    <w:rsid w:val="008F3D30"/>
    <w:rsid w:val="0091644C"/>
    <w:rsid w:val="00923634"/>
    <w:rsid w:val="009366EA"/>
    <w:rsid w:val="00943C05"/>
    <w:rsid w:val="009916FA"/>
    <w:rsid w:val="00992FB0"/>
    <w:rsid w:val="009C55B0"/>
    <w:rsid w:val="00A041C6"/>
    <w:rsid w:val="00A06631"/>
    <w:rsid w:val="00A16250"/>
    <w:rsid w:val="00AA2F3D"/>
    <w:rsid w:val="00AA602D"/>
    <w:rsid w:val="00B05381"/>
    <w:rsid w:val="00B0560C"/>
    <w:rsid w:val="00B43091"/>
    <w:rsid w:val="00B825BB"/>
    <w:rsid w:val="00BC0EDA"/>
    <w:rsid w:val="00BC123E"/>
    <w:rsid w:val="00BE1C2F"/>
    <w:rsid w:val="00BF2C1B"/>
    <w:rsid w:val="00BF5CAF"/>
    <w:rsid w:val="00BF6A7A"/>
    <w:rsid w:val="00C103F4"/>
    <w:rsid w:val="00C275E0"/>
    <w:rsid w:val="00C352BC"/>
    <w:rsid w:val="00C50E7E"/>
    <w:rsid w:val="00C5315D"/>
    <w:rsid w:val="00C67563"/>
    <w:rsid w:val="00C86A77"/>
    <w:rsid w:val="00CA4335"/>
    <w:rsid w:val="00D22966"/>
    <w:rsid w:val="00D244F7"/>
    <w:rsid w:val="00D336D7"/>
    <w:rsid w:val="00D6180E"/>
    <w:rsid w:val="00DE22E6"/>
    <w:rsid w:val="00E522BE"/>
    <w:rsid w:val="00E80914"/>
    <w:rsid w:val="00F06696"/>
    <w:rsid w:val="00F146C5"/>
    <w:rsid w:val="00F87C70"/>
    <w:rsid w:val="00FB2D7C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2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2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22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522B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link w:val="a4"/>
    <w:uiPriority w:val="34"/>
    <w:locked/>
    <w:rsid w:val="008C07CE"/>
  </w:style>
  <w:style w:type="paragraph" w:customStyle="1" w:styleId="ConsPlusTitle">
    <w:name w:val="ConsPlusTitle"/>
    <w:rsid w:val="00D61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B8D9-3007-4917-B67B-C53537B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73</cp:revision>
  <cp:lastPrinted>2018-06-19T08:00:00Z</cp:lastPrinted>
  <dcterms:created xsi:type="dcterms:W3CDTF">2018-06-13T09:00:00Z</dcterms:created>
  <dcterms:modified xsi:type="dcterms:W3CDTF">2018-06-22T08:07:00Z</dcterms:modified>
</cp:coreProperties>
</file>