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E1" w:rsidRPr="00645A3F" w:rsidRDefault="00A65CE1" w:rsidP="00A23053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23053" w:rsidRDefault="00A23053" w:rsidP="0060095A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0095A">
        <w:rPr>
          <w:rFonts w:ascii="Times New Roman" w:hAnsi="Times New Roman"/>
          <w:b/>
          <w:color w:val="000000"/>
          <w:sz w:val="28"/>
          <w:szCs w:val="28"/>
        </w:rPr>
        <w:t>ПРОТОКОЛ № 1</w:t>
      </w:r>
      <w:r w:rsidR="0060095A">
        <w:rPr>
          <w:rFonts w:ascii="Times New Roman" w:hAnsi="Times New Roman"/>
          <w:b/>
          <w:color w:val="000000"/>
          <w:sz w:val="28"/>
          <w:szCs w:val="28"/>
        </w:rPr>
        <w:t xml:space="preserve"> от</w:t>
      </w:r>
      <w:r w:rsidR="00EC09EC">
        <w:rPr>
          <w:rFonts w:ascii="Times New Roman" w:hAnsi="Times New Roman"/>
          <w:b/>
          <w:color w:val="000000"/>
          <w:sz w:val="28"/>
          <w:szCs w:val="28"/>
        </w:rPr>
        <w:t xml:space="preserve"> 04.02.</w:t>
      </w:r>
      <w:r w:rsidR="0060095A">
        <w:rPr>
          <w:rFonts w:ascii="Times New Roman" w:hAnsi="Times New Roman"/>
          <w:b/>
          <w:color w:val="000000"/>
          <w:sz w:val="28"/>
          <w:szCs w:val="28"/>
        </w:rPr>
        <w:t>2019</w:t>
      </w:r>
    </w:p>
    <w:p w:rsidR="0060095A" w:rsidRPr="0060095A" w:rsidRDefault="0060095A" w:rsidP="0060095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0095A">
        <w:rPr>
          <w:rFonts w:ascii="Times New Roman" w:hAnsi="Times New Roman"/>
          <w:color w:val="000000"/>
          <w:sz w:val="28"/>
          <w:szCs w:val="28"/>
        </w:rPr>
        <w:t>Вопросы, выносимые на повестку дня:</w:t>
      </w:r>
    </w:p>
    <w:p w:rsidR="004F729F" w:rsidRPr="00645A3F" w:rsidRDefault="004F729F" w:rsidP="004F729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3F">
        <w:rPr>
          <w:rFonts w:ascii="Times New Roman" w:hAnsi="Times New Roman" w:cs="Times New Roman"/>
          <w:sz w:val="28"/>
          <w:szCs w:val="28"/>
        </w:rPr>
        <w:t xml:space="preserve">О рассмотрении поступившего в соответствии с </w:t>
      </w:r>
      <w:hyperlink r:id="rId5" w:history="1">
        <w:r w:rsidRPr="00645A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12</w:t>
        </w:r>
      </w:hyperlink>
      <w:r w:rsidRPr="00645A3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987669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bookmarkStart w:id="0" w:name="_GoBack"/>
      <w:bookmarkEnd w:id="0"/>
      <w:r w:rsidRPr="00645A3F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в ФАС России уведомления </w:t>
      </w:r>
      <w:r w:rsidR="0060095A">
        <w:rPr>
          <w:rFonts w:ascii="Times New Roman" w:hAnsi="Times New Roman" w:cs="Times New Roman"/>
          <w:sz w:val="28"/>
          <w:szCs w:val="28"/>
        </w:rPr>
        <w:t>организации</w:t>
      </w:r>
      <w:r w:rsidRPr="00645A3F">
        <w:rPr>
          <w:rFonts w:ascii="Times New Roman" w:hAnsi="Times New Roman" w:cs="Times New Roman"/>
          <w:sz w:val="28"/>
          <w:szCs w:val="28"/>
        </w:rPr>
        <w:t xml:space="preserve"> о заключении с бывшим </w:t>
      </w:r>
      <w:r w:rsidR="0060095A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 w:rsidRPr="00645A3F"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4F729F" w:rsidRPr="00645A3F" w:rsidRDefault="004F729F" w:rsidP="004F729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3F">
        <w:rPr>
          <w:rFonts w:ascii="Times New Roman" w:hAnsi="Times New Roman" w:cs="Times New Roman"/>
          <w:sz w:val="28"/>
          <w:szCs w:val="28"/>
        </w:rPr>
        <w:t xml:space="preserve">О рассмотрении обращения </w:t>
      </w:r>
      <w:r w:rsidR="0060095A">
        <w:rPr>
          <w:rFonts w:ascii="Times New Roman" w:hAnsi="Times New Roman" w:cs="Times New Roman"/>
          <w:sz w:val="28"/>
          <w:szCs w:val="28"/>
        </w:rPr>
        <w:t xml:space="preserve">гражданина, </w:t>
      </w:r>
      <w:r w:rsidRPr="00645A3F">
        <w:rPr>
          <w:rFonts w:ascii="Times New Roman" w:hAnsi="Times New Roman" w:cs="Times New Roman"/>
          <w:sz w:val="28"/>
          <w:szCs w:val="28"/>
        </w:rPr>
        <w:t xml:space="preserve">ранее замещавшего должность </w:t>
      </w:r>
      <w:r w:rsidR="0060095A">
        <w:rPr>
          <w:rFonts w:ascii="Times New Roman" w:hAnsi="Times New Roman" w:cs="Times New Roman"/>
          <w:sz w:val="28"/>
          <w:szCs w:val="28"/>
        </w:rPr>
        <w:t>государственной гражданской службы,</w:t>
      </w:r>
      <w:r w:rsidRPr="00645A3F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</w:t>
      </w:r>
      <w:r w:rsidR="0060095A">
        <w:rPr>
          <w:rFonts w:ascii="Times New Roman" w:hAnsi="Times New Roman" w:cs="Times New Roman"/>
          <w:sz w:val="28"/>
          <w:szCs w:val="28"/>
        </w:rPr>
        <w:t>в коммерческой организации.</w:t>
      </w:r>
    </w:p>
    <w:p w:rsidR="004F729F" w:rsidRPr="00645A3F" w:rsidRDefault="004F729F" w:rsidP="004F729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3F">
        <w:rPr>
          <w:rFonts w:ascii="Times New Roman" w:hAnsi="Times New Roman" w:cs="Times New Roman"/>
          <w:sz w:val="28"/>
          <w:szCs w:val="28"/>
        </w:rPr>
        <w:t xml:space="preserve">О рассмотрении обращения </w:t>
      </w:r>
      <w:r w:rsidR="0060095A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  <w:r w:rsidRPr="00645A3F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</w:t>
      </w:r>
      <w:r w:rsidR="0060095A">
        <w:rPr>
          <w:rFonts w:ascii="Times New Roman" w:hAnsi="Times New Roman" w:cs="Times New Roman"/>
          <w:sz w:val="28"/>
          <w:szCs w:val="28"/>
        </w:rPr>
        <w:t>в коммерческой организации.</w:t>
      </w:r>
    </w:p>
    <w:p w:rsidR="004F729F" w:rsidRPr="00645A3F" w:rsidRDefault="004F729F" w:rsidP="004F729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3F">
        <w:rPr>
          <w:rFonts w:ascii="Times New Roman" w:hAnsi="Times New Roman" w:cs="Times New Roman"/>
          <w:sz w:val="28"/>
          <w:szCs w:val="28"/>
        </w:rPr>
        <w:t xml:space="preserve">О рассмотрении уведомления о возникновении (возможности возникновения) конфликта интересов, поступившего от </w:t>
      </w:r>
      <w:r w:rsidR="0060095A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служащего.</w:t>
      </w:r>
    </w:p>
    <w:p w:rsidR="004F729F" w:rsidRDefault="004F729F" w:rsidP="004F729F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3F">
        <w:rPr>
          <w:rFonts w:ascii="Times New Roman" w:hAnsi="Times New Roman" w:cs="Times New Roman"/>
          <w:sz w:val="28"/>
          <w:szCs w:val="28"/>
        </w:rPr>
        <w:t xml:space="preserve">О рассмотрении уведомления о возникновении (возможности возникновения) конфликта интересов, поступившего от </w:t>
      </w:r>
      <w:r w:rsidR="0060095A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служащего.</w:t>
      </w:r>
    </w:p>
    <w:p w:rsidR="0060095A" w:rsidRDefault="0060095A" w:rsidP="0060095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095A" w:rsidRPr="00645A3F" w:rsidRDefault="0060095A" w:rsidP="0060095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принятые по указанным вопросам:</w:t>
      </w:r>
    </w:p>
    <w:p w:rsidR="00A23053" w:rsidRPr="00645A3F" w:rsidRDefault="00A23053" w:rsidP="00A23053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5EA" w:rsidRPr="00645A3F" w:rsidRDefault="0060095A" w:rsidP="009915EA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Гражданин, ранее замещавший должность государственной гражданской службы, </w:t>
      </w:r>
      <w:r w:rsidR="00260783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 </w:t>
      </w:r>
      <w:r w:rsidR="009915EA" w:rsidRPr="00645A3F">
        <w:rPr>
          <w:rFonts w:ascii="Times New Roman" w:hAnsi="Times New Roman" w:cs="Times New Roman"/>
          <w:sz w:val="28"/>
          <w:szCs w:val="28"/>
        </w:rPr>
        <w:t>функции государственного управления в от</w:t>
      </w:r>
      <w:r w:rsidR="00B459CA">
        <w:rPr>
          <w:rFonts w:ascii="Times New Roman" w:hAnsi="Times New Roman" w:cs="Times New Roman"/>
          <w:sz w:val="28"/>
          <w:szCs w:val="28"/>
        </w:rPr>
        <w:t xml:space="preserve">ношении коммерческой организации </w:t>
      </w:r>
      <w:r w:rsidR="0056559F">
        <w:rPr>
          <w:rFonts w:ascii="Times New Roman" w:hAnsi="Times New Roman" w:cs="Times New Roman"/>
          <w:sz w:val="28"/>
          <w:szCs w:val="28"/>
        </w:rPr>
        <w:t xml:space="preserve">не </w:t>
      </w:r>
      <w:r w:rsidR="0056559F" w:rsidRPr="00645A3F">
        <w:rPr>
          <w:rFonts w:ascii="Times New Roman" w:hAnsi="Times New Roman" w:cs="Times New Roman"/>
          <w:sz w:val="28"/>
          <w:szCs w:val="28"/>
        </w:rPr>
        <w:t>осуществлял</w:t>
      </w:r>
      <w:r w:rsidR="009915EA" w:rsidRPr="00645A3F">
        <w:rPr>
          <w:rFonts w:ascii="Times New Roman" w:hAnsi="Times New Roman" w:cs="Times New Roman"/>
          <w:sz w:val="28"/>
          <w:szCs w:val="28"/>
        </w:rPr>
        <w:t>.</w:t>
      </w:r>
    </w:p>
    <w:p w:rsidR="0056559F" w:rsidRDefault="0056559F" w:rsidP="0056559F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соответствии с п/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0CD4" w:rsidRPr="00645A3F">
        <w:rPr>
          <w:rFonts w:ascii="Times New Roman" w:hAnsi="Times New Roman" w:cs="Times New Roman"/>
          <w:sz w:val="28"/>
          <w:szCs w:val="28"/>
        </w:rPr>
        <w:t>) п.26.1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</w:t>
      </w:r>
      <w:r>
        <w:rPr>
          <w:rFonts w:ascii="Times New Roman" w:hAnsi="Times New Roman" w:cs="Times New Roman"/>
          <w:sz w:val="28"/>
          <w:szCs w:val="28"/>
        </w:rPr>
        <w:t>езидента РФ от 01.07.2010 № 821</w:t>
      </w:r>
      <w:r w:rsidR="00F47F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дать </w:t>
      </w:r>
      <w:r w:rsidR="00B459CA">
        <w:rPr>
          <w:rFonts w:ascii="Times New Roman" w:eastAsiaTheme="minorHAnsi" w:hAnsi="Times New Roman"/>
          <w:sz w:val="28"/>
          <w:szCs w:val="28"/>
          <w:lang w:eastAsia="en-US"/>
        </w:rPr>
        <w:t xml:space="preserve">гражданину, ранее замещавшему должность государственной гражданской службы,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согласие на замещен</w:t>
      </w:r>
      <w:r w:rsidR="00B459CA">
        <w:rPr>
          <w:rFonts w:ascii="Times New Roman" w:eastAsiaTheme="minorHAnsi" w:hAnsi="Times New Roman"/>
          <w:sz w:val="28"/>
          <w:szCs w:val="28"/>
          <w:lang w:eastAsia="en-US"/>
        </w:rPr>
        <w:t>ие им должности в коммерческой организации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B7FDD" w:rsidRPr="00645A3F" w:rsidRDefault="000B7FDD" w:rsidP="000B7F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7FDD" w:rsidRPr="00C14863" w:rsidRDefault="000B7FDD" w:rsidP="00C1486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863">
        <w:rPr>
          <w:rFonts w:ascii="Times New Roman" w:hAnsi="Times New Roman"/>
          <w:sz w:val="28"/>
          <w:szCs w:val="28"/>
        </w:rPr>
        <w:t xml:space="preserve">Установить, что отдельные функции государственного управления </w:t>
      </w:r>
      <w:r w:rsidR="00C14863">
        <w:rPr>
          <w:rFonts w:ascii="Times New Roman" w:hAnsi="Times New Roman"/>
          <w:sz w:val="28"/>
          <w:szCs w:val="28"/>
        </w:rPr>
        <w:t>коммерческой организацией</w:t>
      </w:r>
      <w:r w:rsidRPr="00C14863">
        <w:rPr>
          <w:rFonts w:ascii="Times New Roman" w:hAnsi="Times New Roman"/>
          <w:sz w:val="28"/>
          <w:szCs w:val="28"/>
        </w:rPr>
        <w:t xml:space="preserve"> входили в должн</w:t>
      </w:r>
      <w:r w:rsidR="00C14863">
        <w:rPr>
          <w:rFonts w:ascii="Times New Roman" w:hAnsi="Times New Roman"/>
          <w:sz w:val="28"/>
          <w:szCs w:val="28"/>
        </w:rPr>
        <w:t>остные обязанности гражданина, ранее замещавшего должность государственной гражданской службы.</w:t>
      </w:r>
    </w:p>
    <w:p w:rsidR="000B7FDD" w:rsidRPr="00645A3F" w:rsidRDefault="000B7FDD" w:rsidP="00C14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3F">
        <w:rPr>
          <w:rFonts w:ascii="Times New Roman" w:hAnsi="Times New Roman"/>
          <w:sz w:val="28"/>
          <w:szCs w:val="28"/>
        </w:rPr>
        <w:t xml:space="preserve">Не установлены факты </w:t>
      </w:r>
      <w:r w:rsidR="00C14863">
        <w:rPr>
          <w:rFonts w:ascii="Times New Roman" w:hAnsi="Times New Roman"/>
          <w:sz w:val="28"/>
          <w:szCs w:val="28"/>
        </w:rPr>
        <w:t xml:space="preserve">подтверждающие, что гражданин, ранее замещавший должность государственной гражданской службы, </w:t>
      </w:r>
      <w:r w:rsidRPr="00645A3F">
        <w:rPr>
          <w:rFonts w:ascii="Times New Roman" w:hAnsi="Times New Roman"/>
          <w:sz w:val="28"/>
          <w:szCs w:val="28"/>
        </w:rPr>
        <w:t xml:space="preserve">совершал бы в отношении </w:t>
      </w:r>
      <w:r w:rsidR="00C14863">
        <w:rPr>
          <w:rFonts w:ascii="Times New Roman" w:hAnsi="Times New Roman"/>
          <w:sz w:val="28"/>
          <w:szCs w:val="28"/>
        </w:rPr>
        <w:t>коммерческой организации</w:t>
      </w:r>
      <w:r w:rsidRPr="00645A3F">
        <w:rPr>
          <w:rFonts w:ascii="Times New Roman" w:hAnsi="Times New Roman"/>
          <w:sz w:val="28"/>
          <w:szCs w:val="28"/>
        </w:rPr>
        <w:t xml:space="preserve"> какие-либо действия, которые могли бы создать для неё, наряду с другими организациями в данной сфере привилегии и приоритеты. </w:t>
      </w:r>
    </w:p>
    <w:p w:rsidR="004E6D30" w:rsidRPr="00645A3F" w:rsidRDefault="000B7FDD" w:rsidP="00C14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A3F">
        <w:rPr>
          <w:rFonts w:ascii="Times New Roman" w:hAnsi="Times New Roman"/>
          <w:sz w:val="28"/>
          <w:szCs w:val="28"/>
        </w:rPr>
        <w:t xml:space="preserve">Дать </w:t>
      </w:r>
      <w:r w:rsidR="00C14863">
        <w:rPr>
          <w:rFonts w:ascii="Times New Roman" w:hAnsi="Times New Roman"/>
          <w:sz w:val="28"/>
          <w:szCs w:val="28"/>
        </w:rPr>
        <w:t>гражданину, ранее замещавшему должность государственной гражданской службы,</w:t>
      </w:r>
      <w:r w:rsidRPr="00645A3F">
        <w:rPr>
          <w:rFonts w:ascii="Times New Roman" w:hAnsi="Times New Roman"/>
          <w:sz w:val="28"/>
          <w:szCs w:val="28"/>
        </w:rPr>
        <w:t xml:space="preserve"> согласие на замещение должности </w:t>
      </w:r>
      <w:r w:rsidR="00C14863">
        <w:rPr>
          <w:rFonts w:ascii="Times New Roman" w:hAnsi="Times New Roman"/>
          <w:sz w:val="28"/>
          <w:szCs w:val="28"/>
        </w:rPr>
        <w:t>в коммерческой организации.</w:t>
      </w:r>
    </w:p>
    <w:p w:rsidR="004E6D30" w:rsidRPr="00645A3F" w:rsidRDefault="000B7FDD" w:rsidP="00C14863">
      <w:pPr>
        <w:spacing w:after="0" w:line="240" w:lineRule="auto"/>
        <w:ind w:firstLine="709"/>
        <w:jc w:val="both"/>
        <w:rPr>
          <w:rStyle w:val="wbformattributevalue"/>
          <w:rFonts w:ascii="Times New Roman" w:hAnsi="Times New Roman"/>
          <w:sz w:val="28"/>
          <w:szCs w:val="28"/>
        </w:rPr>
      </w:pPr>
      <w:r w:rsidRPr="00645A3F">
        <w:rPr>
          <w:rFonts w:ascii="Times New Roman" w:hAnsi="Times New Roman"/>
          <w:sz w:val="28"/>
          <w:szCs w:val="28"/>
        </w:rPr>
        <w:t>Рекомендовать руководителю ФАС Росси</w:t>
      </w:r>
      <w:r w:rsidR="00C14863">
        <w:rPr>
          <w:rFonts w:ascii="Times New Roman" w:hAnsi="Times New Roman"/>
          <w:sz w:val="28"/>
          <w:szCs w:val="28"/>
        </w:rPr>
        <w:t xml:space="preserve">и проинформировать гражданина </w:t>
      </w:r>
      <w:r w:rsidR="004E6D30" w:rsidRPr="00645A3F">
        <w:rPr>
          <w:rFonts w:ascii="Times New Roman" w:hAnsi="Times New Roman"/>
          <w:sz w:val="28"/>
          <w:szCs w:val="28"/>
        </w:rPr>
        <w:t xml:space="preserve">о принятом Комиссией решении, а также проинформировать                  </w:t>
      </w:r>
      <w:r w:rsidR="00C14863">
        <w:rPr>
          <w:rFonts w:ascii="Times New Roman" w:hAnsi="Times New Roman"/>
          <w:sz w:val="28"/>
          <w:szCs w:val="28"/>
        </w:rPr>
        <w:lastRenderedPageBreak/>
        <w:t>коммерческую организацию</w:t>
      </w:r>
      <w:r w:rsidR="004E6D30" w:rsidRPr="00645A3F">
        <w:rPr>
          <w:rFonts w:ascii="Times New Roman" w:hAnsi="Times New Roman"/>
          <w:sz w:val="28"/>
          <w:szCs w:val="28"/>
        </w:rPr>
        <w:t xml:space="preserve"> </w:t>
      </w:r>
      <w:r w:rsidR="004E6D30" w:rsidRPr="00645A3F">
        <w:rPr>
          <w:rStyle w:val="wbformattributevalue"/>
          <w:rFonts w:ascii="Times New Roman" w:hAnsi="Times New Roman"/>
          <w:sz w:val="28"/>
          <w:szCs w:val="28"/>
        </w:rPr>
        <w:t xml:space="preserve">о возможности возникновения конфликта интересов у </w:t>
      </w:r>
      <w:r w:rsidR="00C14863">
        <w:rPr>
          <w:rStyle w:val="wbformattributevalue"/>
          <w:rFonts w:ascii="Times New Roman" w:hAnsi="Times New Roman"/>
          <w:sz w:val="28"/>
          <w:szCs w:val="28"/>
        </w:rPr>
        <w:t>гражданина, ранее замещавшего должность государственной гражданской службы,</w:t>
      </w:r>
      <w:r w:rsidR="004E6D30" w:rsidRPr="00645A3F">
        <w:rPr>
          <w:rStyle w:val="wbformattributevalue"/>
          <w:rFonts w:ascii="Times New Roman" w:hAnsi="Times New Roman"/>
          <w:sz w:val="28"/>
          <w:szCs w:val="28"/>
        </w:rPr>
        <w:t xml:space="preserve"> в случае исполнения им должностных обязан</w:t>
      </w:r>
      <w:r w:rsidR="00C14863">
        <w:rPr>
          <w:rStyle w:val="wbformattributevalue"/>
          <w:rFonts w:ascii="Times New Roman" w:hAnsi="Times New Roman"/>
          <w:sz w:val="28"/>
          <w:szCs w:val="28"/>
        </w:rPr>
        <w:t xml:space="preserve">ностей в отношении территориального органа </w:t>
      </w:r>
      <w:r w:rsidR="004E6D30" w:rsidRPr="00645A3F">
        <w:rPr>
          <w:rStyle w:val="wbformattributevalue"/>
          <w:rFonts w:ascii="Times New Roman" w:hAnsi="Times New Roman"/>
          <w:sz w:val="28"/>
          <w:szCs w:val="28"/>
        </w:rPr>
        <w:t>ФАС России.</w:t>
      </w:r>
    </w:p>
    <w:p w:rsidR="00C14863" w:rsidRDefault="00C14863" w:rsidP="00CD6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6C2" w:rsidRPr="00C14863" w:rsidRDefault="00CD66C2" w:rsidP="00C1486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4863">
        <w:rPr>
          <w:rFonts w:ascii="Times New Roman" w:hAnsi="Times New Roman"/>
          <w:sz w:val="28"/>
          <w:szCs w:val="28"/>
        </w:rPr>
        <w:t xml:space="preserve">Установить, что отдельные функции государственного управления </w:t>
      </w:r>
      <w:r w:rsidR="00072562">
        <w:rPr>
          <w:rFonts w:ascii="Times New Roman" w:hAnsi="Times New Roman"/>
          <w:sz w:val="28"/>
          <w:szCs w:val="28"/>
        </w:rPr>
        <w:t>коммерческой организацией</w:t>
      </w:r>
      <w:r w:rsidRPr="00C14863">
        <w:rPr>
          <w:rFonts w:ascii="Times New Roman" w:hAnsi="Times New Roman"/>
          <w:sz w:val="28"/>
          <w:szCs w:val="28"/>
        </w:rPr>
        <w:t xml:space="preserve"> входили в должностные обязанности </w:t>
      </w:r>
      <w:r w:rsidR="00072562">
        <w:rPr>
          <w:rFonts w:ascii="Times New Roman" w:hAnsi="Times New Roman"/>
          <w:sz w:val="28"/>
          <w:szCs w:val="28"/>
        </w:rPr>
        <w:t>государственного гражданского служащего.</w:t>
      </w:r>
    </w:p>
    <w:p w:rsidR="00321063" w:rsidRDefault="00321063" w:rsidP="00C14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063">
        <w:rPr>
          <w:rFonts w:ascii="Times New Roman" w:hAnsi="Times New Roman"/>
          <w:sz w:val="28"/>
          <w:szCs w:val="28"/>
        </w:rPr>
        <w:t xml:space="preserve">Не установлены факты подтверждающие, </w:t>
      </w:r>
      <w:r w:rsidR="00072562">
        <w:rPr>
          <w:rFonts w:ascii="Times New Roman" w:hAnsi="Times New Roman"/>
          <w:sz w:val="28"/>
          <w:szCs w:val="28"/>
        </w:rPr>
        <w:t xml:space="preserve">что государственным гражданским служащим </w:t>
      </w:r>
      <w:r w:rsidRPr="00321063">
        <w:rPr>
          <w:rFonts w:ascii="Times New Roman" w:hAnsi="Times New Roman"/>
          <w:sz w:val="28"/>
          <w:szCs w:val="28"/>
        </w:rPr>
        <w:t xml:space="preserve">осуществлялись какие-либо действий, которые </w:t>
      </w:r>
      <w:r w:rsidR="00072562">
        <w:rPr>
          <w:rFonts w:ascii="Times New Roman" w:hAnsi="Times New Roman"/>
          <w:sz w:val="28"/>
          <w:szCs w:val="28"/>
        </w:rPr>
        <w:t>могли создать для коммерческой организации</w:t>
      </w:r>
      <w:r w:rsidRPr="00321063">
        <w:rPr>
          <w:rFonts w:ascii="Times New Roman" w:hAnsi="Times New Roman"/>
          <w:sz w:val="28"/>
          <w:szCs w:val="28"/>
        </w:rPr>
        <w:t xml:space="preserve"> и аффилированных с ней лиц привилегии или приоритеты.</w:t>
      </w:r>
    </w:p>
    <w:p w:rsidR="00321063" w:rsidRDefault="00072562" w:rsidP="00C14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государственному гражданскому служащему</w:t>
      </w:r>
      <w:r w:rsidR="00A45625">
        <w:rPr>
          <w:rFonts w:ascii="Times New Roman" w:hAnsi="Times New Roman"/>
          <w:sz w:val="28"/>
          <w:szCs w:val="28"/>
        </w:rPr>
        <w:t xml:space="preserve"> согласие</w:t>
      </w:r>
      <w:r w:rsidR="00321063" w:rsidRPr="00321063">
        <w:rPr>
          <w:rFonts w:ascii="Times New Roman" w:hAnsi="Times New Roman"/>
          <w:sz w:val="28"/>
          <w:szCs w:val="28"/>
        </w:rPr>
        <w:t xml:space="preserve"> на замещение должности </w:t>
      </w:r>
      <w:r>
        <w:rPr>
          <w:rFonts w:ascii="Times New Roman" w:hAnsi="Times New Roman"/>
          <w:sz w:val="28"/>
          <w:szCs w:val="28"/>
        </w:rPr>
        <w:t>в коммерческой организации.</w:t>
      </w:r>
    </w:p>
    <w:p w:rsidR="00CD66C2" w:rsidRPr="00645A3F" w:rsidRDefault="00CD66C2" w:rsidP="00C14863">
      <w:pPr>
        <w:spacing w:after="0" w:line="240" w:lineRule="auto"/>
        <w:ind w:firstLine="709"/>
        <w:jc w:val="both"/>
        <w:rPr>
          <w:rStyle w:val="wbformattributevalue"/>
          <w:rFonts w:ascii="Times New Roman" w:hAnsi="Times New Roman"/>
          <w:sz w:val="28"/>
          <w:szCs w:val="28"/>
        </w:rPr>
      </w:pPr>
      <w:r w:rsidRPr="00645A3F">
        <w:rPr>
          <w:rFonts w:ascii="Times New Roman" w:hAnsi="Times New Roman"/>
          <w:sz w:val="28"/>
          <w:szCs w:val="28"/>
        </w:rPr>
        <w:t xml:space="preserve">Рекомендовать руководителю ФАС России проинформировать </w:t>
      </w:r>
      <w:r w:rsidR="00072562">
        <w:rPr>
          <w:rFonts w:ascii="Times New Roman" w:hAnsi="Times New Roman"/>
          <w:sz w:val="28"/>
          <w:szCs w:val="28"/>
        </w:rPr>
        <w:t>государственного гражданского служащего</w:t>
      </w:r>
      <w:r w:rsidRPr="00645A3F">
        <w:rPr>
          <w:rFonts w:ascii="Times New Roman" w:hAnsi="Times New Roman"/>
          <w:sz w:val="28"/>
          <w:szCs w:val="28"/>
        </w:rPr>
        <w:t xml:space="preserve"> о принятом</w:t>
      </w:r>
      <w:r w:rsidR="00321063">
        <w:rPr>
          <w:rFonts w:ascii="Times New Roman" w:hAnsi="Times New Roman"/>
          <w:sz w:val="28"/>
          <w:szCs w:val="28"/>
        </w:rPr>
        <w:t xml:space="preserve"> Комиссией решении</w:t>
      </w:r>
      <w:r w:rsidRPr="00645A3F">
        <w:rPr>
          <w:rStyle w:val="wbformattributevalue"/>
          <w:rFonts w:ascii="Times New Roman" w:hAnsi="Times New Roman"/>
          <w:sz w:val="28"/>
          <w:szCs w:val="28"/>
        </w:rPr>
        <w:t>.</w:t>
      </w:r>
    </w:p>
    <w:p w:rsidR="00072562" w:rsidRDefault="00072562" w:rsidP="00EE5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D2" w:rsidRPr="00645A3F" w:rsidRDefault="00EE5FD2" w:rsidP="0007256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3F">
        <w:rPr>
          <w:rFonts w:ascii="Times New Roman" w:hAnsi="Times New Roman" w:cs="Times New Roman"/>
          <w:sz w:val="28"/>
          <w:szCs w:val="28"/>
        </w:rPr>
        <w:t>Исполнение должностных об</w:t>
      </w:r>
      <w:r w:rsidR="00072562">
        <w:rPr>
          <w:rFonts w:ascii="Times New Roman" w:hAnsi="Times New Roman" w:cs="Times New Roman"/>
          <w:sz w:val="28"/>
          <w:szCs w:val="28"/>
        </w:rPr>
        <w:t>язанностей государственным гражданским служащим</w:t>
      </w:r>
      <w:r w:rsidRPr="00645A3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072562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645A3F">
        <w:rPr>
          <w:rFonts w:ascii="Times New Roman" w:hAnsi="Times New Roman"/>
          <w:sz w:val="28"/>
          <w:szCs w:val="28"/>
        </w:rPr>
        <w:t xml:space="preserve"> может </w:t>
      </w:r>
      <w:r w:rsidRPr="00645A3F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:rsidR="00EE5FD2" w:rsidRPr="00645A3F" w:rsidRDefault="00EE5FD2" w:rsidP="000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3F">
        <w:rPr>
          <w:rFonts w:ascii="Times New Roman" w:hAnsi="Times New Roman" w:cs="Times New Roman"/>
          <w:sz w:val="28"/>
          <w:szCs w:val="28"/>
        </w:rPr>
        <w:t xml:space="preserve">Представление соответствующего уведомления </w:t>
      </w:r>
      <w:r w:rsidR="00072562">
        <w:rPr>
          <w:rFonts w:ascii="Times New Roman" w:hAnsi="Times New Roman" w:cs="Times New Roman"/>
          <w:sz w:val="28"/>
          <w:szCs w:val="28"/>
        </w:rPr>
        <w:t>свидетельствует об исполнении им</w:t>
      </w:r>
      <w:r w:rsidRPr="00645A3F">
        <w:rPr>
          <w:rFonts w:ascii="Times New Roman" w:hAnsi="Times New Roman" w:cs="Times New Roman"/>
          <w:sz w:val="28"/>
          <w:szCs w:val="28"/>
        </w:rPr>
        <w:t xml:space="preserve"> требований п. 2 ст. 11 273-ФЗ. </w:t>
      </w:r>
    </w:p>
    <w:p w:rsidR="00EE5FD2" w:rsidRPr="00645A3F" w:rsidRDefault="00EE5FD2" w:rsidP="000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3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645A3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45A3F">
        <w:rPr>
          <w:rFonts w:ascii="Times New Roman" w:hAnsi="Times New Roman" w:cs="Times New Roman"/>
          <w:sz w:val="28"/>
          <w:szCs w:val="28"/>
        </w:rPr>
        <w:t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</w:t>
      </w:r>
      <w:r w:rsidR="00072562">
        <w:rPr>
          <w:rFonts w:ascii="Times New Roman" w:hAnsi="Times New Roman" w:cs="Times New Roman"/>
          <w:sz w:val="28"/>
          <w:szCs w:val="28"/>
        </w:rPr>
        <w:t>1, признать, что государственный гражданский служащий соблюдал</w:t>
      </w:r>
      <w:r w:rsidRPr="00645A3F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интересов. </w:t>
      </w:r>
    </w:p>
    <w:p w:rsidR="00EE5FD2" w:rsidRPr="00645A3F" w:rsidRDefault="00EE5FD2" w:rsidP="000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A3F">
        <w:rPr>
          <w:rFonts w:ascii="Times New Roman" w:hAnsi="Times New Roman" w:cs="Times New Roman"/>
          <w:sz w:val="28"/>
          <w:szCs w:val="28"/>
        </w:rPr>
        <w:t>Рекомендовать руководителю ФАС Р</w:t>
      </w:r>
      <w:r w:rsidR="00072562">
        <w:rPr>
          <w:rFonts w:ascii="Times New Roman" w:hAnsi="Times New Roman" w:cs="Times New Roman"/>
          <w:sz w:val="28"/>
          <w:szCs w:val="28"/>
        </w:rPr>
        <w:t>оссии считать принятые государственным гражданским служащим</w:t>
      </w:r>
      <w:r w:rsidRPr="00645A3F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интересов, выразившиеся в подаче уведомления, а такж</w:t>
      </w:r>
      <w:r w:rsidR="00072562">
        <w:rPr>
          <w:rFonts w:ascii="Times New Roman" w:hAnsi="Times New Roman" w:cs="Times New Roman"/>
          <w:sz w:val="28"/>
          <w:szCs w:val="28"/>
        </w:rPr>
        <w:t>е издании приказа территориального органа ФАС России</w:t>
      </w:r>
      <w:r w:rsidRPr="00645A3F">
        <w:rPr>
          <w:rFonts w:ascii="Times New Roman" w:hAnsi="Times New Roman" w:cs="Times New Roman"/>
          <w:sz w:val="28"/>
          <w:szCs w:val="28"/>
        </w:rPr>
        <w:t xml:space="preserve"> достаточными.</w:t>
      </w:r>
    </w:p>
    <w:p w:rsidR="00072562" w:rsidRDefault="00072562" w:rsidP="00E439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9B7" w:rsidRPr="00B4696A" w:rsidRDefault="00E439B7" w:rsidP="0007256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6A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 </w:t>
      </w:r>
      <w:r w:rsidR="00072562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в отношении коммерческой организации </w:t>
      </w:r>
      <w:r w:rsidRPr="00B4696A">
        <w:rPr>
          <w:rFonts w:ascii="Times New Roman" w:hAnsi="Times New Roman" w:cs="Times New Roman"/>
          <w:sz w:val="28"/>
          <w:szCs w:val="28"/>
        </w:rPr>
        <w:t>может привести к конфликту интересов.</w:t>
      </w:r>
    </w:p>
    <w:p w:rsidR="00E439B7" w:rsidRPr="00B4696A" w:rsidRDefault="00E439B7" w:rsidP="000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6A">
        <w:rPr>
          <w:rFonts w:ascii="Times New Roman" w:hAnsi="Times New Roman" w:cs="Times New Roman"/>
          <w:sz w:val="28"/>
          <w:szCs w:val="28"/>
        </w:rPr>
        <w:t xml:space="preserve">Представление соответствующего уведомления свидетельствует об исполнении им требований п. 2 ст. 11 273-ФЗ. </w:t>
      </w:r>
    </w:p>
    <w:p w:rsidR="00E439B7" w:rsidRPr="00B4696A" w:rsidRDefault="00E439B7" w:rsidP="000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B4696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4696A">
        <w:rPr>
          <w:rFonts w:ascii="Times New Roman" w:hAnsi="Times New Roman" w:cs="Times New Roman"/>
          <w:sz w:val="28"/>
          <w:szCs w:val="28"/>
        </w:rPr>
        <w:t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</w:t>
      </w:r>
      <w:r>
        <w:rPr>
          <w:rFonts w:ascii="Times New Roman" w:hAnsi="Times New Roman" w:cs="Times New Roman"/>
          <w:sz w:val="28"/>
          <w:szCs w:val="28"/>
        </w:rPr>
        <w:t>Ф от 01.07.2010 № 821</w:t>
      </w:r>
      <w:r w:rsidR="00072562">
        <w:rPr>
          <w:rFonts w:ascii="Times New Roman" w:hAnsi="Times New Roman" w:cs="Times New Roman"/>
          <w:sz w:val="28"/>
          <w:szCs w:val="28"/>
        </w:rPr>
        <w:t xml:space="preserve"> признать, что государственный гражданский служащий</w:t>
      </w:r>
      <w:r w:rsidRPr="00B4696A">
        <w:rPr>
          <w:rFonts w:ascii="Times New Roman" w:hAnsi="Times New Roman" w:cs="Times New Roman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интересов. </w:t>
      </w:r>
    </w:p>
    <w:p w:rsidR="00E439B7" w:rsidRDefault="00E439B7" w:rsidP="000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6A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ФАС России издать приказ о предотвращении конфликта интересов у </w:t>
      </w:r>
      <w:r w:rsidR="00072562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439B7" w:rsidSect="00F47F0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B0D"/>
    <w:multiLevelType w:val="hybridMultilevel"/>
    <w:tmpl w:val="0E563DC0"/>
    <w:lvl w:ilvl="0" w:tplc="00CE346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2F7D2A"/>
    <w:multiLevelType w:val="multilevel"/>
    <w:tmpl w:val="A1B0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620588"/>
    <w:multiLevelType w:val="hybridMultilevel"/>
    <w:tmpl w:val="A5482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19173A7"/>
    <w:multiLevelType w:val="hybridMultilevel"/>
    <w:tmpl w:val="50402B5A"/>
    <w:lvl w:ilvl="0" w:tplc="38FEF7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0C7C49"/>
    <w:multiLevelType w:val="hybridMultilevel"/>
    <w:tmpl w:val="A65EF0DE"/>
    <w:lvl w:ilvl="0" w:tplc="3F561BD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B60016"/>
    <w:multiLevelType w:val="hybridMultilevel"/>
    <w:tmpl w:val="F7B44E3A"/>
    <w:lvl w:ilvl="0" w:tplc="19DA0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4C6AAF"/>
    <w:multiLevelType w:val="hybridMultilevel"/>
    <w:tmpl w:val="64488C88"/>
    <w:lvl w:ilvl="0" w:tplc="6F06A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63"/>
    <w:rsid w:val="00072562"/>
    <w:rsid w:val="000A4DF2"/>
    <w:rsid w:val="000B7FDD"/>
    <w:rsid w:val="001527BE"/>
    <w:rsid w:val="00186ED6"/>
    <w:rsid w:val="001E15DE"/>
    <w:rsid w:val="00242CEC"/>
    <w:rsid w:val="00255A17"/>
    <w:rsid w:val="00260783"/>
    <w:rsid w:val="00262CB0"/>
    <w:rsid w:val="002C4915"/>
    <w:rsid w:val="00315A73"/>
    <w:rsid w:val="00321063"/>
    <w:rsid w:val="0035308A"/>
    <w:rsid w:val="00371DCD"/>
    <w:rsid w:val="00483642"/>
    <w:rsid w:val="004C046D"/>
    <w:rsid w:val="004E6D30"/>
    <w:rsid w:val="004F729F"/>
    <w:rsid w:val="0056559F"/>
    <w:rsid w:val="0057467A"/>
    <w:rsid w:val="005D3BEA"/>
    <w:rsid w:val="005F7AA8"/>
    <w:rsid w:val="0060095A"/>
    <w:rsid w:val="00645A3F"/>
    <w:rsid w:val="006B6FA1"/>
    <w:rsid w:val="00712446"/>
    <w:rsid w:val="00733DEF"/>
    <w:rsid w:val="008B2A72"/>
    <w:rsid w:val="0090248D"/>
    <w:rsid w:val="00902818"/>
    <w:rsid w:val="00935463"/>
    <w:rsid w:val="00987669"/>
    <w:rsid w:val="009915EA"/>
    <w:rsid w:val="009B3220"/>
    <w:rsid w:val="009C227B"/>
    <w:rsid w:val="009E112F"/>
    <w:rsid w:val="00A01001"/>
    <w:rsid w:val="00A23053"/>
    <w:rsid w:val="00A45625"/>
    <w:rsid w:val="00A65CE1"/>
    <w:rsid w:val="00A81FD3"/>
    <w:rsid w:val="00B230B5"/>
    <w:rsid w:val="00B459CA"/>
    <w:rsid w:val="00B4696A"/>
    <w:rsid w:val="00B51D3B"/>
    <w:rsid w:val="00B80034"/>
    <w:rsid w:val="00BB7811"/>
    <w:rsid w:val="00C057FF"/>
    <w:rsid w:val="00C14863"/>
    <w:rsid w:val="00C152BE"/>
    <w:rsid w:val="00C55507"/>
    <w:rsid w:val="00C809BC"/>
    <w:rsid w:val="00C96954"/>
    <w:rsid w:val="00CA0BA6"/>
    <w:rsid w:val="00CD66C2"/>
    <w:rsid w:val="00D113EF"/>
    <w:rsid w:val="00D27B25"/>
    <w:rsid w:val="00DA7FE3"/>
    <w:rsid w:val="00DB3EA6"/>
    <w:rsid w:val="00E439B7"/>
    <w:rsid w:val="00E561F3"/>
    <w:rsid w:val="00E76B0F"/>
    <w:rsid w:val="00EC09EC"/>
    <w:rsid w:val="00ED0CD4"/>
    <w:rsid w:val="00EE5FD2"/>
    <w:rsid w:val="00F26EA2"/>
    <w:rsid w:val="00F47F07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9C610-30B2-4946-9C80-86B01B4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3053"/>
    <w:pPr>
      <w:ind w:left="720"/>
      <w:contextualSpacing/>
    </w:pPr>
  </w:style>
  <w:style w:type="paragraph" w:customStyle="1" w:styleId="ConsPlusNormal">
    <w:name w:val="ConsPlusNormal"/>
    <w:rsid w:val="00A23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30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9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781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wbformattributevalue">
    <w:name w:val="wbform_attributevalue"/>
    <w:basedOn w:val="a0"/>
    <w:rsid w:val="00BB7811"/>
  </w:style>
  <w:style w:type="paragraph" w:styleId="a6">
    <w:name w:val="Balloon Text"/>
    <w:basedOn w:val="a"/>
    <w:link w:val="a7"/>
    <w:uiPriority w:val="99"/>
    <w:semiHidden/>
    <w:unhideWhenUsed/>
    <w:rsid w:val="0057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94714AA77924B3F178113DCFCDD2ED21C5CA00AD9FE4FA2CFB15A5452C74F6906D3DEEI11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Павловна Киселева</dc:creator>
  <cp:lastModifiedBy>Дарья Павловна Киселева</cp:lastModifiedBy>
  <cp:revision>32</cp:revision>
  <cp:lastPrinted>2019-02-05T10:00:00Z</cp:lastPrinted>
  <dcterms:created xsi:type="dcterms:W3CDTF">2019-02-04T08:41:00Z</dcterms:created>
  <dcterms:modified xsi:type="dcterms:W3CDTF">2019-02-12T07:06:00Z</dcterms:modified>
</cp:coreProperties>
</file>