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FE8B1" w14:textId="77777777" w:rsidR="00871C27" w:rsidRDefault="005B1B61" w:rsidP="00431A16">
      <w:pPr>
        <w:spacing w:after="0" w:line="360" w:lineRule="auto"/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2B50BC" wp14:editId="40C5067A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18155" cy="10682605"/>
                <wp:effectExtent l="8255" t="0" r="2540" b="4445"/>
                <wp:wrapNone/>
                <wp:docPr id="58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8155" cy="10682605"/>
                          <a:chOff x="0" y="0"/>
                          <a:chExt cx="31136" cy="100584"/>
                        </a:xfrm>
                      </wpg:grpSpPr>
                      <wps:wsp>
                        <wps:cNvPr id="59" name="Прямоугольник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" cy="100584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rgbClr val="A8D08D">
                                <a:alpha val="79999"/>
                              </a:srgbClr>
                            </a:fgClr>
                            <a:bgClr>
                              <a:srgbClr val="FFFFFF">
                                <a:alpha val="79999"/>
                              </a:srgbClr>
                            </a:bgClr>
                          </a:patt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Прямоугольник 460"/>
                        <wps:cNvSpPr>
                          <a:spLocks noChangeArrowheads="1"/>
                        </wps:cNvSpPr>
                        <wps:spPr bwMode="auto">
                          <a:xfrm>
                            <a:off x="1246" y="0"/>
                            <a:ext cx="29718" cy="100584"/>
                          </a:xfrm>
                          <a:prstGeom prst="rect">
                            <a:avLst/>
                          </a:prstGeom>
                          <a:solidFill>
                            <a:srgbClr val="A8D0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Прямоугольник 461"/>
                        <wps:cNvSpPr>
                          <a:spLocks noChangeArrowheads="1"/>
                        </wps:cNvSpPr>
                        <wps:spPr bwMode="auto">
                          <a:xfrm>
                            <a:off x="138" y="0"/>
                            <a:ext cx="30998" cy="2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DF70D5" w14:textId="77777777" w:rsidR="005474C3" w:rsidRPr="007A531A" w:rsidRDefault="005474C3">
                              <w:pPr>
                                <w:pStyle w:val="af3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7A531A"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62" name="Прямоугольник 9"/>
                        <wps:cNvSpPr>
                          <a:spLocks noChangeArrowheads="1"/>
                        </wps:cNvSpPr>
                        <wps:spPr bwMode="auto">
                          <a:xfrm>
                            <a:off x="0" y="67610"/>
                            <a:ext cx="30895" cy="2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0763F7" w14:textId="77777777" w:rsidR="005474C3" w:rsidRPr="007A531A" w:rsidRDefault="005474C3">
                              <w:pPr>
                                <w:pStyle w:val="af3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7A531A">
                                <w:rPr>
                                  <w:color w:val="FFFFFF"/>
                                </w:rPr>
                                <w:t>Федеральная антимонопольная служба</w:t>
                              </w:r>
                            </w:p>
                            <w:p w14:paraId="0492D0E7" w14:textId="15DA4E6F" w:rsidR="005474C3" w:rsidRPr="00B87D72" w:rsidRDefault="005474C3">
                              <w:pPr>
                                <w:pStyle w:val="af3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 w:rsidRPr="00B87D72">
                                <w:rPr>
                                  <w:color w:val="FFFFFF" w:themeColor="background1"/>
                                </w:rPr>
                                <w:t>01.0</w:t>
                              </w:r>
                              <w:r w:rsidR="00B87D72" w:rsidRPr="00B87D72">
                                <w:rPr>
                                  <w:color w:val="FFFFFF" w:themeColor="background1"/>
                                </w:rPr>
                                <w:t>3</w:t>
                              </w:r>
                              <w:r w:rsidRPr="00B87D72">
                                <w:rPr>
                                  <w:color w:val="FFFFFF" w:themeColor="background1"/>
                                </w:rPr>
                                <w:t>.2019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50BC" id="Группа 453" o:spid="_x0000_s1026" style="position:absolute;left:0;text-align:left;margin-left:186.45pt;margin-top:0;width:237.65pt;height:841.15pt;z-index:251665408;mso-position-horizontal:right;mso-position-horizontal-relative:page;mso-position-vertical:top;mso-position-vertical-relative:page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">
                <v:rect id="Прямоугольник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k88QA&#10;AADbAAAADwAAAGRycy9kb3ducmV2LnhtbESPQWvCQBSE7wX/w/KE3urG0haNrkEKgV5jK+rtkX0m&#10;0d23IbuapL++Wyj0OMzMN8w6G6wRd+p841jBfJaAIC6dbrhS8PWZPy1A+ICs0TgmBSN5yDaThzWm&#10;2vVc0H0XKhEh7FNUUIfQplL6siaLfuZa4uidXWcxRNlVUnfYR7g18jlJ3qTFhuNCjS2911Redzer&#10;4CU3h0KezHl/Scbj8rscFvJWKPU4HbYrEIGG8B/+a39oBa9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4JPPEAAAA2wAAAA8AAAAAAAAAAAAAAAAAmAIAAGRycy9k&#10;b3ducmV2LnhtbFBLBQYAAAAABAAEAPUAAACJAwAAAAA=&#10;" fillcolor="#a8d08d" stroked="f" strokecolor="white" strokeweight="1pt">
                  <v:fill r:id="rId8" o:title="" opacity="52428f" o:opacity2="52428f" type="pattern"/>
                  <v:shadow color="#d8d8d8" offset="3pt,3pt"/>
                </v:rect>
                <v:rect id="Прямоугольник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b9L4A&#10;AADbAAAADwAAAGRycy9kb3ducmV2LnhtbERPy4rCMBTdD/gP4QruxlQX4lSjiCCKLnR87C/NtSk2&#10;N6WJ2vr1ZiG4PJz3dN7YUjyo9oVjBYN+AoI4c7rgXMH5tPodg/ABWWPpmBS05GE+6/xMMdXuyf/0&#10;OIZcxBD2KSowIVSplD4zZNH3XUUcuaurLYYI61zqGp8x3JZymCQjabHg2GCwoqWh7Ha8WwXVi16X&#10;cn3PnN3/bQ/jXWtaWSjV6zaLCYhATfiKP+6NVjCK6+OX+AP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vm/S+AAAA2wAAAA8AAAAAAAAAAAAAAAAAmAIAAGRycy9kb3ducmV2&#10;LnhtbFBLBQYAAAAABAAEAPUAAACDAwAAAAA=&#10;" fillcolor="#a8d08d" stroked="f" strokecolor="#d8d8d8"/>
                <v:rect id="Прямоугольник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vYsQA&#10;AADbAAAADwAAAGRycy9kb3ducmV2LnhtbESPQWsCMRSE70L/Q3iFXqQmKojdGqWUCnqpuC3F49vN&#10;62Zx87JsUl3/fSMIHoeZ+YZZrHrXiBN1ofasYTxSIIhLb2quNHx/rZ/nIEJENth4Jg0XCrBaPgwW&#10;mBl/5j2d8liJBOGQoQYbY5tJGUpLDsPIt8TJ+/Wdw5hkV0nT4TnBXSMnSs2kw5rTgsWW3i2Vx/zP&#10;adjRj51uX4riQ30ei8NBxaEho/XTY//2CiJSH+/hW3tjNMzGcP2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r2L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14:paraId="18DF70D5" w14:textId="77777777" w:rsidR="005474C3" w:rsidRPr="007A531A" w:rsidRDefault="005474C3">
                        <w:pPr>
                          <w:pStyle w:val="af3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7A531A">
                          <w:rPr>
                            <w:color w:val="FFFFFF"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color w:val="FFFFFF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Прямоугольник 9" o:spid="_x0000_s1030" style="position:absolute;top:67610;width:30895;height:2833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xFcQA&#10;AADbAAAADwAAAGRycy9kb3ducmV2LnhtbESPQWsCMRSE74X+h/AEL0UTFUS3RimioJcWbSke326e&#10;m8XNy7KJuv77plDocZiZb5jFqnO1uFEbKs8aRkMFgrjwpuJSw9fndjADESKywdozaXhQgNXy+WmB&#10;mfF3PtDtGEuRIBwy1GBjbDIpQ2HJYRj6hjh5Z986jEm2pTQt3hPc1XKs1FQ6rDgtWGxobam4HK9O&#10;wwd928l+nucb9X7JTycVXwwZrfu97u0VRKQu/of/2jujYTqG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MRXEAAAA2wAAAA8AAAAAAAAAAAAAAAAAmAIAAGRycy9k&#10;b3ducmV2LnhtbFBLBQYAAAAABAAEAPUAAACJAwAAAAA=&#10;" filled="f" stroked="f" strokecolor="white" strokeweight="1pt">
                  <v:fill opacity="52428f"/>
                  <v:textbox inset="28.8pt,14.4pt,14.4pt,14.4pt">
                    <w:txbxContent>
                      <w:p w14:paraId="260763F7" w14:textId="77777777" w:rsidR="005474C3" w:rsidRPr="007A531A" w:rsidRDefault="005474C3">
                        <w:pPr>
                          <w:pStyle w:val="af3"/>
                          <w:spacing w:line="360" w:lineRule="auto"/>
                          <w:rPr>
                            <w:color w:val="FFFFFF"/>
                          </w:rPr>
                        </w:pPr>
                        <w:r w:rsidRPr="007A531A">
                          <w:rPr>
                            <w:color w:val="FFFFFF"/>
                          </w:rPr>
                          <w:t>Федеральная антимонопольная служба</w:t>
                        </w:r>
                      </w:p>
                      <w:p w14:paraId="0492D0E7" w14:textId="15DA4E6F" w:rsidR="005474C3" w:rsidRPr="00B87D72" w:rsidRDefault="005474C3">
                        <w:pPr>
                          <w:pStyle w:val="af3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B87D72">
                          <w:rPr>
                            <w:color w:val="FFFFFF" w:themeColor="background1"/>
                          </w:rPr>
                          <w:t>01.0</w:t>
                        </w:r>
                        <w:r w:rsidR="00B87D72" w:rsidRPr="00B87D72">
                          <w:rPr>
                            <w:color w:val="FFFFFF" w:themeColor="background1"/>
                          </w:rPr>
                          <w:t>3</w:t>
                        </w:r>
                        <w:r w:rsidRPr="00B87D72">
                          <w:rPr>
                            <w:color w:val="FFFFFF" w:themeColor="background1"/>
                          </w:rPr>
                          <w:t>.2019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DAEAC2F" w14:textId="77777777" w:rsidR="00871C27" w:rsidRDefault="005B1B61" w:rsidP="00431A16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196496A" wp14:editId="5D8B5234">
            <wp:simplePos x="0" y="0"/>
            <wp:positionH relativeFrom="page">
              <wp:posOffset>1682115</wp:posOffset>
            </wp:positionH>
            <wp:positionV relativeFrom="paragraph">
              <wp:posOffset>3185160</wp:posOffset>
            </wp:positionV>
            <wp:extent cx="5616575" cy="4086225"/>
            <wp:effectExtent l="0" t="0" r="3175" b="9525"/>
            <wp:wrapSquare wrapText="bothSides"/>
            <wp:docPr id="57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4DD87E8" wp14:editId="01B3A228">
                <wp:simplePos x="0" y="0"/>
                <wp:positionH relativeFrom="page">
                  <wp:align>left</wp:align>
                </wp:positionH>
                <wp:positionV relativeFrom="page">
                  <wp:posOffset>2660650</wp:posOffset>
                </wp:positionV>
                <wp:extent cx="6783070" cy="885825"/>
                <wp:effectExtent l="9525" t="15875" r="17780" b="12700"/>
                <wp:wrapNone/>
                <wp:docPr id="5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070" cy="8858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0F8DE" w14:textId="77777777" w:rsidR="005474C3" w:rsidRPr="007A531A" w:rsidRDefault="005474C3">
                            <w:pPr>
                              <w:pStyle w:val="af3"/>
                              <w:jc w:val="right"/>
                              <w:rPr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7A531A">
                              <w:rPr>
                                <w:color w:val="FFFFFF"/>
                                <w:sz w:val="50"/>
                                <w:szCs w:val="50"/>
                              </w:rPr>
                              <w:t>Анализ услуг по транспортировке нефтепродуктов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D87E8" id="Прямоугольник 16" o:spid="_x0000_s1031" style="position:absolute;left:0;text-align:left;margin-left:0;margin-top:209.5pt;width:534.1pt;height:69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" o:allowincell="f" fillcolor="black" strokeweight="1.5pt">
                <v:textbox style="mso-fit-shape-to-text:t" inset="14.4pt,,14.4pt">
                  <w:txbxContent>
                    <w:p w14:paraId="2B80F8DE" w14:textId="77777777" w:rsidR="005474C3" w:rsidRPr="007A531A" w:rsidRDefault="005474C3">
                      <w:pPr>
                        <w:pStyle w:val="af3"/>
                        <w:jc w:val="right"/>
                        <w:rPr>
                          <w:color w:val="FFFFFF"/>
                          <w:sz w:val="60"/>
                          <w:szCs w:val="60"/>
                        </w:rPr>
                      </w:pPr>
                      <w:r w:rsidRPr="007A531A">
                        <w:rPr>
                          <w:color w:val="FFFFFF"/>
                          <w:sz w:val="50"/>
                          <w:szCs w:val="50"/>
                        </w:rPr>
                        <w:t>Анализ услуг по транспортировке нефтепродуктов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71C27"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bookmarkStart w:id="0" w:name="_Toc536187323" w:displacedByCustomXml="next"/>
    <w:bookmarkStart w:id="1" w:name="_Toc536187005" w:displacedByCustomXml="next"/>
    <w:sdt>
      <w:sdtPr>
        <w:id w:val="-1298534195"/>
        <w:docPartObj>
          <w:docPartGallery w:val="Table of Contents"/>
          <w:docPartUnique/>
        </w:docPartObj>
      </w:sdtPr>
      <w:sdtEndPr/>
      <w:sdtContent>
        <w:p w14:paraId="111077C5" w14:textId="77777777" w:rsidR="001B077D" w:rsidRPr="00027541" w:rsidRDefault="001B077D" w:rsidP="00027541">
          <w:pPr>
            <w:pStyle w:val="12"/>
            <w:rPr>
              <w:rFonts w:eastAsiaTheme="minorEastAsia"/>
              <w:noProof/>
              <w:lang w:eastAsia="ru-RU"/>
            </w:rPr>
          </w:pPr>
          <w:r w:rsidRPr="00027541">
            <w:fldChar w:fldCharType="begin"/>
          </w:r>
          <w:r w:rsidRPr="00027541">
            <w:instrText xml:space="preserve"> TOC \o "1-4" \h \z \u </w:instrText>
          </w:r>
          <w:r w:rsidRPr="00027541">
            <w:fldChar w:fldCharType="separate"/>
          </w:r>
          <w:hyperlink w:anchor="_Toc536188032" w:history="1">
            <w:r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Общие положения</w:t>
            </w:r>
            <w:r w:rsidRPr="00027541">
              <w:rPr>
                <w:noProof/>
                <w:webHidden/>
              </w:rPr>
              <w:tab/>
            </w:r>
            <w:r w:rsidRPr="00027541">
              <w:rPr>
                <w:noProof/>
                <w:webHidden/>
              </w:rPr>
              <w:fldChar w:fldCharType="begin"/>
            </w:r>
            <w:r w:rsidRPr="00027541">
              <w:rPr>
                <w:noProof/>
                <w:webHidden/>
              </w:rPr>
              <w:instrText xml:space="preserve"> PAGEREF _Toc536188032 \h </w:instrText>
            </w:r>
            <w:r w:rsidRPr="00027541">
              <w:rPr>
                <w:noProof/>
                <w:webHidden/>
              </w:rPr>
            </w:r>
            <w:r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3</w:t>
            </w:r>
            <w:r w:rsidRPr="00027541">
              <w:rPr>
                <w:noProof/>
                <w:webHidden/>
              </w:rPr>
              <w:fldChar w:fldCharType="end"/>
            </w:r>
          </w:hyperlink>
        </w:p>
        <w:p w14:paraId="3FCF7B3C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33" w:history="1"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I.</w:t>
            </w:r>
            <w:r w:rsidR="001B077D" w:rsidRPr="00027541">
              <w:rPr>
                <w:rFonts w:eastAsiaTheme="minorEastAsia"/>
                <w:noProof/>
                <w:lang w:eastAsia="ru-RU"/>
              </w:rPr>
              <w:tab/>
            </w:r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Оказание услуг по транспортировке нефтепродуктов на внутренний рынок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_Toc536188033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8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15B78F41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34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1.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временного интервала исследования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_Toc536188034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8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3DFF7E04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35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2.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продуктовых границ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_Toc536188035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8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0D922B49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36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3.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географических границ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_Toc536188036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17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3B933C1A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37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4.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состава хозяйствующих субъектов, действующих на товарном рынке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_Toc536188037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29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1A758E36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38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5.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Объем товарного рынка и доли хозяйствующих субъектов на рынке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_Toc536188038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30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2ADD5C26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39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6.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Уровень концентрации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_Toc536188039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35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0924EFEE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40" w:history="1"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II.</w:t>
            </w:r>
            <w:r w:rsidR="001B077D" w:rsidRPr="00027541">
              <w:rPr>
                <w:rFonts w:eastAsiaTheme="minorEastAsia"/>
                <w:noProof/>
                <w:lang w:eastAsia="ru-RU"/>
              </w:rPr>
              <w:tab/>
            </w:r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Оказание услуг по транспортировке светлых нефтепродуктов на экспорт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_Toc536188040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37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691533EE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41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1.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временного интервала исследования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_Toc536188041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37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6D7633AF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42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2.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продуктовых границ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_Toc536188042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37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6AA9B4F0" w14:textId="77777777" w:rsidR="001B077D" w:rsidRPr="00344900" w:rsidRDefault="00AF14CD" w:rsidP="00027541">
          <w:pPr>
            <w:pStyle w:val="41"/>
            <w:tabs>
              <w:tab w:val="left" w:pos="1100"/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43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3.</w:t>
            </w:r>
            <w:r w:rsidR="001B077D" w:rsidRPr="00344900">
              <w:rPr>
                <w:rFonts w:ascii="Times New Roman" w:eastAsiaTheme="minorEastAsia" w:hAnsi="Times New Roman"/>
                <w:noProof/>
                <w:sz w:val="24"/>
                <w:lang w:eastAsia="ru-RU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географических границ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_Toc536188043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37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0B8F387A" w14:textId="77777777" w:rsidR="001B077D" w:rsidRPr="00344900" w:rsidRDefault="00AF14CD" w:rsidP="00027541">
          <w:pPr>
            <w:pStyle w:val="41"/>
            <w:tabs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44" w:history="1">
            <w:r w:rsidR="00027541" w:rsidRPr="00344900">
              <w:rPr>
                <w:rStyle w:val="a3"/>
                <w:rFonts w:ascii="Times New Roman" w:hAnsi="Times New Roman"/>
                <w:noProof/>
                <w:sz w:val="24"/>
              </w:rPr>
              <w:t>4.</w:t>
            </w:r>
            <w:r w:rsidR="00027541" w:rsidRPr="00344900">
              <w:rPr>
                <w:rStyle w:val="a3"/>
                <w:rFonts w:ascii="Times New Roman" w:hAnsi="Times New Roman"/>
                <w:noProof/>
                <w:sz w:val="24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Определение состава хозяйствующих субъектов, действующих на товарном рынке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_Toc536188044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47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10765945" w14:textId="77777777" w:rsidR="001B077D" w:rsidRPr="00344900" w:rsidRDefault="00AF14CD" w:rsidP="00027541">
          <w:pPr>
            <w:pStyle w:val="41"/>
            <w:tabs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45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5.</w:t>
            </w:r>
            <w:r w:rsidR="00027541" w:rsidRPr="00344900">
              <w:rPr>
                <w:rStyle w:val="a3"/>
                <w:rFonts w:ascii="Times New Roman" w:hAnsi="Times New Roman"/>
                <w:noProof/>
                <w:sz w:val="24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Объем товарного рынка и доли хозяйствующих субъектов на рынке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_Toc536188045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47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274B6158" w14:textId="77777777" w:rsidR="001B077D" w:rsidRPr="00344900" w:rsidRDefault="00AF14CD" w:rsidP="00027541">
          <w:pPr>
            <w:pStyle w:val="41"/>
            <w:tabs>
              <w:tab w:val="right" w:leader="dot" w:pos="10195"/>
            </w:tabs>
            <w:ind w:left="567" w:hanging="283"/>
            <w:rPr>
              <w:rFonts w:ascii="Times New Roman" w:eastAsiaTheme="minorEastAsia" w:hAnsi="Times New Roman"/>
              <w:noProof/>
              <w:sz w:val="24"/>
              <w:lang w:eastAsia="ru-RU"/>
            </w:rPr>
          </w:pPr>
          <w:hyperlink w:anchor="_Toc536188046" w:history="1"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6.</w:t>
            </w:r>
            <w:r w:rsidR="00027541" w:rsidRPr="00344900">
              <w:rPr>
                <w:rStyle w:val="a3"/>
                <w:rFonts w:ascii="Times New Roman" w:hAnsi="Times New Roman"/>
                <w:noProof/>
                <w:sz w:val="24"/>
              </w:rPr>
              <w:tab/>
            </w:r>
            <w:r w:rsidR="001B077D" w:rsidRPr="00344900">
              <w:rPr>
                <w:rStyle w:val="a3"/>
                <w:rFonts w:ascii="Times New Roman" w:hAnsi="Times New Roman"/>
                <w:noProof/>
                <w:sz w:val="24"/>
              </w:rPr>
              <w:t>Уровень концентрации товарного рынка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_Toc536188046 \h </w:instrTex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155CF7">
              <w:rPr>
                <w:rFonts w:ascii="Times New Roman" w:hAnsi="Times New Roman"/>
                <w:noProof/>
                <w:webHidden/>
                <w:sz w:val="24"/>
              </w:rPr>
              <w:t>49</w:t>
            </w:r>
            <w:r w:rsidR="001B077D" w:rsidRPr="00344900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11E22611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47" w:history="1"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  <w:lang w:val="en-US"/>
              </w:rPr>
              <w:t>III</w:t>
            </w:r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. Определение барьеров входа на товарный рынок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_Toc536188047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51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2BDB1D63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48" w:history="1"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  <w:lang w:val="en-US"/>
              </w:rPr>
              <w:t>IV</w:t>
            </w:r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</w:rPr>
              <w:t>. Оценка состояния конкуренции на товарном рынке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_Toc536188048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54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1003362F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56" w:history="1"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  <w:lang w:val="en-US" w:eastAsia="ru-RU"/>
              </w:rPr>
              <w:t>V</w:t>
            </w:r>
            <w:r w:rsidR="001B077D" w:rsidRPr="00027541">
              <w:rPr>
                <w:rStyle w:val="a3"/>
                <w:rFonts w:ascii="Times New Roman" w:hAnsi="Times New Roman"/>
                <w:b/>
                <w:noProof/>
                <w:sz w:val="24"/>
                <w:lang w:eastAsia="ru-RU"/>
              </w:rPr>
              <w:t>. Выводы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_Toc536188056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63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66426D08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57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1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_Toc536188057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67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1D5DC272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59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2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_Toc536188059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71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30F95087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61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3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_Toc536188061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74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67931EF6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63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4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_Toc536188063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76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1217ADFE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68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5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_Toc536188068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79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317AAEF5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70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6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_Toc536188070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81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4A96C3FF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72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7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_Toc536188072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82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14E9E30F" w14:textId="77777777" w:rsidR="001B077D" w:rsidRPr="00027541" w:rsidRDefault="00AF14CD" w:rsidP="00027541">
          <w:pPr>
            <w:pStyle w:val="12"/>
            <w:rPr>
              <w:rFonts w:eastAsiaTheme="minorEastAsia"/>
              <w:noProof/>
              <w:lang w:eastAsia="ru-RU"/>
            </w:rPr>
          </w:pPr>
          <w:hyperlink w:anchor="_Toc536188075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8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_Toc536188075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84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</w:p>
        <w:p w14:paraId="6BB86C9F" w14:textId="77777777" w:rsidR="001B077D" w:rsidRPr="00027541" w:rsidRDefault="00AF14CD" w:rsidP="00027541">
          <w:pPr>
            <w:pStyle w:val="12"/>
          </w:pPr>
          <w:hyperlink w:anchor="_Toc536188077" w:history="1">
            <w:r w:rsidR="001B077D" w:rsidRPr="00027541">
              <w:rPr>
                <w:rStyle w:val="a3"/>
                <w:rFonts w:ascii="Times New Roman" w:hAnsi="Times New Roman"/>
                <w:i/>
                <w:noProof/>
                <w:sz w:val="24"/>
                <w:lang w:eastAsia="ru-RU"/>
              </w:rPr>
              <w:t>Приложение 9</w:t>
            </w:r>
            <w:r w:rsidR="001B077D" w:rsidRPr="00027541">
              <w:rPr>
                <w:noProof/>
                <w:webHidden/>
              </w:rPr>
              <w:tab/>
            </w:r>
            <w:r w:rsidR="001B077D" w:rsidRPr="00027541">
              <w:rPr>
                <w:noProof/>
                <w:webHidden/>
              </w:rPr>
              <w:fldChar w:fldCharType="begin"/>
            </w:r>
            <w:r w:rsidR="001B077D" w:rsidRPr="00027541">
              <w:rPr>
                <w:noProof/>
                <w:webHidden/>
              </w:rPr>
              <w:instrText xml:space="preserve"> PAGEREF _Toc536188077 \h </w:instrText>
            </w:r>
            <w:r w:rsidR="001B077D" w:rsidRPr="00027541">
              <w:rPr>
                <w:noProof/>
                <w:webHidden/>
              </w:rPr>
            </w:r>
            <w:r w:rsidR="001B077D" w:rsidRPr="00027541">
              <w:rPr>
                <w:noProof/>
                <w:webHidden/>
              </w:rPr>
              <w:fldChar w:fldCharType="separate"/>
            </w:r>
            <w:r w:rsidR="00155CF7">
              <w:rPr>
                <w:noProof/>
                <w:webHidden/>
              </w:rPr>
              <w:t>86</w:t>
            </w:r>
            <w:r w:rsidR="001B077D" w:rsidRPr="00027541">
              <w:rPr>
                <w:noProof/>
                <w:webHidden/>
              </w:rPr>
              <w:fldChar w:fldCharType="end"/>
            </w:r>
          </w:hyperlink>
          <w:r w:rsidR="001B077D" w:rsidRPr="00027541">
            <w:fldChar w:fldCharType="end"/>
          </w:r>
        </w:p>
      </w:sdtContent>
    </w:sdt>
    <w:p w14:paraId="1D2BF61E" w14:textId="77777777" w:rsidR="00AA5E0F" w:rsidRDefault="00AA5E0F">
      <w:pPr>
        <w:spacing w:after="0" w:line="240" w:lineRule="auto"/>
        <w:rPr>
          <w:rFonts w:ascii="Times New Roman" w:eastAsiaTheme="majorEastAsia" w:hAnsi="Times New Roman"/>
          <w:b/>
          <w:sz w:val="28"/>
          <w:szCs w:val="32"/>
        </w:rPr>
      </w:pPr>
      <w:bookmarkStart w:id="2" w:name="_Toc536188032"/>
      <w:r>
        <w:rPr>
          <w:rFonts w:ascii="Times New Roman" w:hAnsi="Times New Roman"/>
          <w:b/>
          <w:sz w:val="28"/>
        </w:rPr>
        <w:br w:type="page"/>
      </w:r>
    </w:p>
    <w:p w14:paraId="3A8D952C" w14:textId="77777777" w:rsidR="00871C27" w:rsidRPr="005B577C" w:rsidRDefault="00871C27" w:rsidP="005B577C">
      <w:pPr>
        <w:pStyle w:val="1"/>
        <w:spacing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5B577C">
        <w:rPr>
          <w:rFonts w:ascii="Times New Roman" w:hAnsi="Times New Roman" w:cs="Times New Roman"/>
          <w:b/>
          <w:color w:val="auto"/>
          <w:sz w:val="28"/>
        </w:rPr>
        <w:lastRenderedPageBreak/>
        <w:t>Общие положения</w:t>
      </w:r>
      <w:bookmarkEnd w:id="2"/>
      <w:bookmarkEnd w:id="1"/>
      <w:bookmarkEnd w:id="0"/>
    </w:p>
    <w:p w14:paraId="64A07C45" w14:textId="77777777" w:rsidR="00871C27" w:rsidRPr="006E1EA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67FD">
        <w:rPr>
          <w:rFonts w:ascii="Times New Roman" w:hAnsi="Times New Roman"/>
          <w:sz w:val="28"/>
          <w:szCs w:val="28"/>
        </w:rPr>
        <w:t>В последние годы во многих отраслях российской экономики активное развитие получили механизмы саморегули</w:t>
      </w:r>
      <w:bookmarkStart w:id="3" w:name="_GoBack"/>
      <w:bookmarkEnd w:id="3"/>
      <w:r w:rsidRPr="007E67FD">
        <w:rPr>
          <w:rFonts w:ascii="Times New Roman" w:hAnsi="Times New Roman"/>
          <w:sz w:val="28"/>
          <w:szCs w:val="28"/>
        </w:rPr>
        <w:t xml:space="preserve">рования, что сопровождалось </w:t>
      </w:r>
      <w:r w:rsidRPr="006E1EAE">
        <w:rPr>
          <w:rFonts w:ascii="Times New Roman" w:hAnsi="Times New Roman"/>
          <w:sz w:val="28"/>
          <w:szCs w:val="28"/>
        </w:rPr>
        <w:t>расширением деятельности общественных организаций, объединяющих представителей бизнеса.</w:t>
      </w:r>
    </w:p>
    <w:p w14:paraId="7BCC413F" w14:textId="77777777" w:rsidR="00871C27" w:rsidRPr="006E1EA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EAE">
        <w:rPr>
          <w:rFonts w:ascii="Times New Roman" w:hAnsi="Times New Roman"/>
          <w:sz w:val="28"/>
          <w:szCs w:val="28"/>
        </w:rPr>
        <w:t xml:space="preserve">Важной мотивацией для объединения субъектов рынка является возрастающая конкуренция в большинстве отраслей, требующая противодействия недобросовестной конкуренции, формирования внутриотраслевых стандартов качества и создания равных условий для ведения добросовестного бизнеса. </w:t>
      </w:r>
    </w:p>
    <w:p w14:paraId="65F01A73" w14:textId="77777777" w:rsidR="00871C27" w:rsidRPr="006E1EA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EAE">
        <w:rPr>
          <w:rFonts w:ascii="Times New Roman" w:hAnsi="Times New Roman"/>
          <w:sz w:val="28"/>
          <w:szCs w:val="28"/>
        </w:rPr>
        <w:t>В соответствии с пунктом 1 статьи 4 Федерального закона от 17.05.1995 № 147-ФЗ «О естественных монополиях» (далее - Закон о естественных монополиях) транспортировка нефтепродуктов по магистральным трубопроводам отнесена к сфере деятельности субъектов естественных монополий, а потому подлежит государственному регулированию в соответствии с законодательством о естественных монополиях.</w:t>
      </w:r>
    </w:p>
    <w:p w14:paraId="4733A4B0" w14:textId="77777777" w:rsidR="00871C27" w:rsidRPr="006E1EA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EAE">
        <w:rPr>
          <w:rFonts w:ascii="Times New Roman" w:hAnsi="Times New Roman"/>
          <w:sz w:val="28"/>
          <w:szCs w:val="28"/>
        </w:rPr>
        <w:t>Статьями 6 и 7 Закона о естественных монополиях предусматриваются методы государственного регулирования: ценовое регулирование, либо определение потребителей, подлежащих обязательному обслуживанию, а также осуществление государственного контроля (надзора) в сферах естественной монополии.</w:t>
      </w:r>
    </w:p>
    <w:p w14:paraId="2341D7E5" w14:textId="77777777" w:rsidR="00431A1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EAE">
        <w:rPr>
          <w:rFonts w:ascii="Times New Roman" w:hAnsi="Times New Roman"/>
          <w:sz w:val="28"/>
          <w:szCs w:val="28"/>
        </w:rPr>
        <w:t>С другой стороны, в соответствии с пунктом 3 статьи 4 Закона о естественных монополиях не допускается сдерживание экономически оправданного перехода сфер естественных монополий</w:t>
      </w:r>
      <w:r w:rsidR="00431A16">
        <w:rPr>
          <w:rFonts w:ascii="Times New Roman" w:hAnsi="Times New Roman"/>
          <w:sz w:val="28"/>
          <w:szCs w:val="28"/>
        </w:rPr>
        <w:t xml:space="preserve"> в состояние конкурентного рынка.</w:t>
      </w:r>
    </w:p>
    <w:p w14:paraId="30042B82" w14:textId="77777777" w:rsidR="00871C27" w:rsidRPr="005A0A26" w:rsidRDefault="00754D28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</w:t>
      </w:r>
      <w:r w:rsidR="00871C27" w:rsidRPr="005A0A26">
        <w:rPr>
          <w:rFonts w:ascii="Times New Roman" w:hAnsi="Times New Roman"/>
          <w:sz w:val="28"/>
          <w:szCs w:val="28"/>
        </w:rPr>
        <w:t xml:space="preserve"> проведения настоящего анализа яв</w:t>
      </w:r>
      <w:r>
        <w:rPr>
          <w:rFonts w:ascii="Times New Roman" w:hAnsi="Times New Roman"/>
          <w:sz w:val="28"/>
          <w:szCs w:val="28"/>
        </w:rPr>
        <w:t>ляе</w:t>
      </w:r>
      <w:r w:rsidR="00871C27" w:rsidRPr="005A0A26">
        <w:rPr>
          <w:rFonts w:ascii="Times New Roman" w:hAnsi="Times New Roman"/>
          <w:sz w:val="28"/>
          <w:szCs w:val="28"/>
        </w:rPr>
        <w:t xml:space="preserve">тся оценка показателей интенсивности конкурентной среды в сфере услуг по транспортировке нефтепродуктов и определение наличия оснований и возможности </w:t>
      </w:r>
      <w:r>
        <w:rPr>
          <w:rFonts w:ascii="Times New Roman" w:hAnsi="Times New Roman"/>
          <w:sz w:val="28"/>
          <w:szCs w:val="28"/>
        </w:rPr>
        <w:t>отмены ценового</w:t>
      </w:r>
      <w:r w:rsidR="00871C27" w:rsidRPr="005A0A26">
        <w:rPr>
          <w:rFonts w:ascii="Times New Roman" w:hAnsi="Times New Roman"/>
          <w:sz w:val="28"/>
          <w:szCs w:val="28"/>
        </w:rPr>
        <w:t xml:space="preserve"> регулирования </w:t>
      </w:r>
      <w:r>
        <w:rPr>
          <w:rFonts w:ascii="Times New Roman" w:hAnsi="Times New Roman"/>
          <w:sz w:val="28"/>
          <w:szCs w:val="28"/>
        </w:rPr>
        <w:t xml:space="preserve">деятельности </w:t>
      </w:r>
      <w:r w:rsidR="00871C27" w:rsidRPr="005A0A26">
        <w:rPr>
          <w:rFonts w:ascii="Times New Roman" w:hAnsi="Times New Roman"/>
          <w:sz w:val="28"/>
          <w:szCs w:val="28"/>
        </w:rPr>
        <w:t>субъектов естественных монополий в сфере транспортировки нефтепродуктов по магистральным трубопроводам.</w:t>
      </w:r>
    </w:p>
    <w:p w14:paraId="2B05E05C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 xml:space="preserve">В соответствии с Методикой определения тарифов на услуги по транспортировке  нефтепродуктов по магистральным трубопроводам Российской Федерации, утвержденной постановлением Федеральной энергетической комиссии </w:t>
      </w:r>
      <w:r w:rsidRPr="005A0A26">
        <w:rPr>
          <w:rFonts w:ascii="Times New Roman" w:hAnsi="Times New Roman"/>
          <w:sz w:val="28"/>
          <w:szCs w:val="28"/>
        </w:rPr>
        <w:lastRenderedPageBreak/>
        <w:t>Российской Федерации от 16.10.2002 № 70-э/5, тарифы на услуги субъектов естественных монополий по транспортировке нефтепродуктов устанавливаются, исходя из обоснованности затрат и издержек на их производство, налогов и других платежей, стоимости основных производственных средств, потребности в инвестициях, амортизационных отчислений и прогнозируемой прибыли.</w:t>
      </w:r>
    </w:p>
    <w:p w14:paraId="1B7D03DD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 xml:space="preserve">Среди основных факторов, </w:t>
      </w:r>
      <w:r w:rsidR="00754D28">
        <w:rPr>
          <w:rFonts w:ascii="Times New Roman" w:hAnsi="Times New Roman"/>
          <w:sz w:val="28"/>
          <w:szCs w:val="28"/>
        </w:rPr>
        <w:t>препятствующих формированию</w:t>
      </w:r>
      <w:r w:rsidRPr="005A0A26">
        <w:rPr>
          <w:rFonts w:ascii="Times New Roman" w:hAnsi="Times New Roman"/>
          <w:sz w:val="28"/>
          <w:szCs w:val="28"/>
        </w:rPr>
        <w:t xml:space="preserve"> конкурентной среды на рынке услуг по транспортировке нефтепродуктов, можно выделить следующие:</w:t>
      </w:r>
    </w:p>
    <w:p w14:paraId="2609F1FB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>- влияние государственного регулирования на формирование рынка в области тарификации и обеспечения недискриминационного доступа потребителей к услугам по транспортировке нефтепродуктов;</w:t>
      </w:r>
    </w:p>
    <w:p w14:paraId="6694E29A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 xml:space="preserve"> - инвестиционные программы, определяющие технологические возможности по доступу к услугам по транспортировке нефтепродуктов.</w:t>
      </w:r>
    </w:p>
    <w:p w14:paraId="78C62587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>При регулировании тарифов решаются следующие основные задачи:</w:t>
      </w:r>
    </w:p>
    <w:p w14:paraId="649AA859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>- мониторинг общего уровня тарифов в целях ограничения их инфляционного влияния;</w:t>
      </w:r>
    </w:p>
    <w:p w14:paraId="1C39455C" w14:textId="77777777" w:rsidR="00871C27" w:rsidRPr="005A0A26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A26">
        <w:rPr>
          <w:rFonts w:ascii="Times New Roman" w:hAnsi="Times New Roman"/>
          <w:sz w:val="28"/>
          <w:szCs w:val="28"/>
        </w:rPr>
        <w:t>- ограничение предельного уровня тарифов в целях обеспечения доступности услуг для большинства потенциальных потребителей и для недопущения кратковременной реализации услуг ниже себестоимости с целью получения конкурентных преимуществ, или долгосрочного применения заниженных цен, заведомо исключающих возможность качественного обслуживания и обеспечения требований безопасности транспортного процесса;</w:t>
      </w:r>
    </w:p>
    <w:p w14:paraId="5C26AAE5" w14:textId="77777777" w:rsidR="00871C27" w:rsidRPr="006A120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204">
        <w:rPr>
          <w:rFonts w:ascii="Times New Roman" w:hAnsi="Times New Roman"/>
          <w:sz w:val="28"/>
          <w:szCs w:val="28"/>
        </w:rPr>
        <w:t>- обеспечение ценовой прозрачности рынка;</w:t>
      </w:r>
    </w:p>
    <w:p w14:paraId="5276F02D" w14:textId="77777777" w:rsidR="00871C27" w:rsidRPr="006A120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204">
        <w:rPr>
          <w:rFonts w:ascii="Times New Roman" w:hAnsi="Times New Roman"/>
          <w:sz w:val="28"/>
          <w:szCs w:val="28"/>
        </w:rPr>
        <w:t>- обеспечение в интересах пользователей услуг разумной стабильности тарифов.</w:t>
      </w:r>
    </w:p>
    <w:p w14:paraId="37E8D826" w14:textId="77777777" w:rsidR="00871C27" w:rsidRPr="006A120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1204">
        <w:rPr>
          <w:rFonts w:ascii="Times New Roman" w:hAnsi="Times New Roman"/>
          <w:sz w:val="28"/>
          <w:szCs w:val="28"/>
        </w:rPr>
        <w:t xml:space="preserve">Исследование рынка услуг по транспортировке нефтепродуктов по магистральным трубопроводам проведено на основании пункта 4 протокола заседания Коллегиального органа для принятия решений об определении (установлении) цен (тарифов) и (или) их предельных уровней в сфере деятельности субъектов естественных монополий и иных регулируемых организаций от 13.10.2015 </w:t>
      </w:r>
      <w:r w:rsidRPr="006A1204">
        <w:rPr>
          <w:rFonts w:ascii="Times New Roman" w:hAnsi="Times New Roman"/>
          <w:sz w:val="28"/>
          <w:szCs w:val="28"/>
        </w:rPr>
        <w:lastRenderedPageBreak/>
        <w:t>№ 3, а также обращени</w:t>
      </w:r>
      <w:r w:rsidR="00AD44D2">
        <w:rPr>
          <w:rFonts w:ascii="Times New Roman" w:hAnsi="Times New Roman"/>
          <w:sz w:val="28"/>
          <w:szCs w:val="28"/>
        </w:rPr>
        <w:t>й</w:t>
      </w:r>
      <w:r w:rsidRPr="006A1204">
        <w:rPr>
          <w:rFonts w:ascii="Times New Roman" w:hAnsi="Times New Roman"/>
          <w:sz w:val="28"/>
          <w:szCs w:val="28"/>
        </w:rPr>
        <w:t xml:space="preserve"> ПАО «Транснефть</w:t>
      </w:r>
      <w:r w:rsidRPr="00AD44D2">
        <w:rPr>
          <w:rFonts w:ascii="Times New Roman" w:hAnsi="Times New Roman"/>
          <w:sz w:val="28"/>
          <w:szCs w:val="28"/>
        </w:rPr>
        <w:t>»</w:t>
      </w:r>
      <w:r w:rsidR="00FB17F2" w:rsidRPr="00AD44D2">
        <w:rPr>
          <w:rFonts w:ascii="Times New Roman" w:hAnsi="Times New Roman"/>
          <w:sz w:val="28"/>
          <w:szCs w:val="28"/>
        </w:rPr>
        <w:t xml:space="preserve"> </w:t>
      </w:r>
      <w:r w:rsidR="00AD44D2" w:rsidRPr="00AD44D2">
        <w:rPr>
          <w:rFonts w:ascii="Times New Roman" w:hAnsi="Times New Roman"/>
          <w:sz w:val="28"/>
          <w:szCs w:val="28"/>
        </w:rPr>
        <w:t xml:space="preserve">от 23.10.2015 </w:t>
      </w:r>
      <w:r w:rsidR="00FB17F2" w:rsidRPr="00AD44D2">
        <w:rPr>
          <w:rFonts w:ascii="Times New Roman" w:hAnsi="Times New Roman"/>
          <w:sz w:val="28"/>
          <w:szCs w:val="28"/>
        </w:rPr>
        <w:t>№ АК-17-02-06/54779,</w:t>
      </w:r>
      <w:r w:rsidRPr="00AD44D2">
        <w:rPr>
          <w:rFonts w:ascii="Times New Roman" w:hAnsi="Times New Roman"/>
          <w:sz w:val="28"/>
          <w:szCs w:val="28"/>
        </w:rPr>
        <w:t xml:space="preserve"> </w:t>
      </w:r>
      <w:r w:rsidR="00AD44D2" w:rsidRPr="00AD44D2">
        <w:rPr>
          <w:rFonts w:ascii="Times New Roman" w:hAnsi="Times New Roman"/>
          <w:sz w:val="28"/>
          <w:szCs w:val="28"/>
        </w:rPr>
        <w:t>и от 24.02.2016 № АК-17.1-02-06/9271-кт</w:t>
      </w:r>
      <w:r w:rsidRPr="00AD44D2">
        <w:rPr>
          <w:rFonts w:ascii="Times New Roman" w:hAnsi="Times New Roman"/>
          <w:sz w:val="28"/>
          <w:szCs w:val="28"/>
        </w:rPr>
        <w:t xml:space="preserve">, </w:t>
      </w:r>
      <w:r w:rsidR="00FB17F2" w:rsidRPr="00AD44D2">
        <w:rPr>
          <w:rFonts w:ascii="Times New Roman" w:hAnsi="Times New Roman"/>
          <w:sz w:val="28"/>
          <w:szCs w:val="28"/>
        </w:rPr>
        <w:t>во исполнение</w:t>
      </w:r>
      <w:r w:rsidR="00FB17F2">
        <w:rPr>
          <w:rFonts w:ascii="Times New Roman" w:hAnsi="Times New Roman"/>
          <w:sz w:val="28"/>
          <w:szCs w:val="28"/>
        </w:rPr>
        <w:t xml:space="preserve"> Указа президента Российской Федерации В.В. Путина от 21.12.2017 № 618 «Об основных направлениях государственной политики по развитию конкуренции», </w:t>
      </w:r>
      <w:r w:rsidRPr="006A1204">
        <w:rPr>
          <w:rFonts w:ascii="Times New Roman" w:hAnsi="Times New Roman"/>
          <w:sz w:val="28"/>
          <w:szCs w:val="28"/>
        </w:rPr>
        <w:t>в соответствии с</w:t>
      </w:r>
      <w:r w:rsidR="00FB17F2">
        <w:rPr>
          <w:rFonts w:ascii="Times New Roman" w:hAnsi="Times New Roman"/>
          <w:sz w:val="28"/>
          <w:szCs w:val="28"/>
        </w:rPr>
        <w:t xml:space="preserve"> распоряжением Правительства Российской Федерации от 1</w:t>
      </w:r>
      <w:r w:rsidR="00BF0B8C">
        <w:rPr>
          <w:rFonts w:ascii="Times New Roman" w:hAnsi="Times New Roman"/>
          <w:sz w:val="28"/>
          <w:szCs w:val="28"/>
        </w:rPr>
        <w:t>6</w:t>
      </w:r>
      <w:r w:rsidR="00FB17F2">
        <w:rPr>
          <w:rFonts w:ascii="Times New Roman" w:hAnsi="Times New Roman"/>
          <w:sz w:val="28"/>
          <w:szCs w:val="28"/>
        </w:rPr>
        <w:t>.08.2018 № 1697-р «Об утверждении плана мероприятий («дорожная карта»)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</w:t>
      </w:r>
      <w:r w:rsidR="000456B7">
        <w:rPr>
          <w:rFonts w:ascii="Times New Roman" w:hAnsi="Times New Roman"/>
          <w:sz w:val="28"/>
          <w:szCs w:val="28"/>
        </w:rPr>
        <w:t xml:space="preserve"> в состояние конкурентного рынка на 2018-2020 годы»,</w:t>
      </w:r>
      <w:r w:rsidRPr="006A1204">
        <w:rPr>
          <w:rFonts w:ascii="Times New Roman" w:hAnsi="Times New Roman"/>
          <w:sz w:val="28"/>
          <w:szCs w:val="28"/>
        </w:rPr>
        <w:t xml:space="preserve"> </w:t>
      </w:r>
      <w:r w:rsidR="003F0947">
        <w:rPr>
          <w:rFonts w:ascii="Times New Roman" w:hAnsi="Times New Roman"/>
          <w:sz w:val="28"/>
          <w:szCs w:val="28"/>
        </w:rPr>
        <w:t xml:space="preserve">а также </w:t>
      </w:r>
      <w:r w:rsidR="000456B7">
        <w:rPr>
          <w:rFonts w:ascii="Times New Roman" w:hAnsi="Times New Roman"/>
          <w:sz w:val="28"/>
          <w:szCs w:val="28"/>
        </w:rPr>
        <w:t xml:space="preserve">в соответствии с </w:t>
      </w:r>
      <w:r w:rsidR="00E62E9B" w:rsidRPr="006A1204">
        <w:rPr>
          <w:rFonts w:ascii="Times New Roman" w:hAnsi="Times New Roman"/>
          <w:sz w:val="28"/>
          <w:szCs w:val="28"/>
        </w:rPr>
        <w:t>Федеральным законом от 26.07.2006 № 135-ФЗ «О защите конкуренции»</w:t>
      </w:r>
      <w:r w:rsidR="00E62E9B">
        <w:rPr>
          <w:rFonts w:ascii="Times New Roman" w:hAnsi="Times New Roman"/>
          <w:sz w:val="28"/>
          <w:szCs w:val="28"/>
        </w:rPr>
        <w:t xml:space="preserve"> (далее - Закон о защите конкуренции), </w:t>
      </w:r>
      <w:r w:rsidRPr="006A1204">
        <w:rPr>
          <w:rFonts w:ascii="Times New Roman" w:hAnsi="Times New Roman"/>
          <w:sz w:val="28"/>
          <w:szCs w:val="28"/>
        </w:rPr>
        <w:t xml:space="preserve">приказом ФАС России от 28.04.2010 № 220 «Об утверждении порядка проведения анализа состояния конкуренции на товарном рынке» и приказом ФСТ России от 13.10.2010 № 481-э «Об утверждении порядка рассмотрения документов, представляемых для принятия решения о введении, изменении или прекращении регулирования деятельности субъектов естественных монополий, и перечня таких документов». </w:t>
      </w:r>
      <w:r w:rsidR="003F0947">
        <w:rPr>
          <w:rFonts w:ascii="Times New Roman" w:hAnsi="Times New Roman"/>
          <w:sz w:val="28"/>
          <w:szCs w:val="28"/>
        </w:rPr>
        <w:t>Кроме того, вопрос об отмене ценового регулирования ПАО «Транснефть» на услуги по транспортировке нефтепродуктов включен в проект энергетической стратегии Российской Федерации до 2035 года, разработанный Минэнерго России.</w:t>
      </w:r>
    </w:p>
    <w:p w14:paraId="7AB8EF8F" w14:textId="77777777" w:rsidR="00871C27" w:rsidRPr="00962F5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 xml:space="preserve">При анализе состояния конкуренции на рынке услуг по транспортировке нефтепродуктов в качестве исходной информации использованы сведения, предоставленные ПАО «Транснефть», </w:t>
      </w:r>
      <w:r w:rsidR="002A0924">
        <w:rPr>
          <w:rFonts w:ascii="Times New Roman" w:hAnsi="Times New Roman"/>
          <w:sz w:val="28"/>
          <w:szCs w:val="28"/>
        </w:rPr>
        <w:t xml:space="preserve">ФГБУ «ЦДУ ТЭК», </w:t>
      </w:r>
      <w:r w:rsidRPr="004D2823">
        <w:rPr>
          <w:rFonts w:ascii="Times New Roman" w:hAnsi="Times New Roman"/>
          <w:sz w:val="28"/>
          <w:szCs w:val="28"/>
        </w:rPr>
        <w:t xml:space="preserve">официальные статистические данные, </w:t>
      </w:r>
      <w:r w:rsidR="002A0924">
        <w:rPr>
          <w:rFonts w:ascii="Times New Roman" w:hAnsi="Times New Roman"/>
          <w:sz w:val="28"/>
          <w:szCs w:val="28"/>
        </w:rPr>
        <w:t xml:space="preserve">а также </w:t>
      </w:r>
      <w:r w:rsidRPr="004D2823">
        <w:rPr>
          <w:rFonts w:ascii="Times New Roman" w:hAnsi="Times New Roman"/>
          <w:sz w:val="28"/>
          <w:szCs w:val="28"/>
        </w:rPr>
        <w:t xml:space="preserve">открытые данные </w:t>
      </w:r>
      <w:r w:rsidRPr="004D2823">
        <w:rPr>
          <w:rFonts w:ascii="Times New Roman" w:hAnsi="Times New Roman"/>
          <w:sz w:val="28"/>
          <w:szCs w:val="28"/>
          <w:lang w:val="en-US"/>
        </w:rPr>
        <w:t>WEB</w:t>
      </w:r>
      <w:r w:rsidR="002A0924">
        <w:rPr>
          <w:rFonts w:ascii="Times New Roman" w:hAnsi="Times New Roman"/>
          <w:sz w:val="28"/>
          <w:szCs w:val="28"/>
        </w:rPr>
        <w:t>-источников.</w:t>
      </w:r>
    </w:p>
    <w:p w14:paraId="23CB4546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>В соответствии с постановлением Правительства Российской Федерации от 29.12.2007 № 980 «О государственном регулировании тарифов на услуги субъектов естественных монополий по транспортировке нефти и нефтепродуктов» перечень услуг субъектов естественных монополий в сфере транспортировки нефтепродуктов, по магистральным трубопроводам, тарифы на которые регулируются государством включает следующие услуги:</w:t>
      </w:r>
    </w:p>
    <w:p w14:paraId="482D5FE0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lastRenderedPageBreak/>
        <w:t>- перекачка нефтепродуктов по магистральным трубопроводам, включая отводы, ответвления и подключения;</w:t>
      </w:r>
    </w:p>
    <w:p w14:paraId="0FC3FF3A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>- выполнение заказа и диспетчеризация поставок нефтепродуктов;</w:t>
      </w:r>
    </w:p>
    <w:p w14:paraId="6D23084B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>- перевалка нефтепродуктов;</w:t>
      </w:r>
    </w:p>
    <w:p w14:paraId="7402163C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>- сдача нефтепродуктов в систему магистральных трубопроводов;</w:t>
      </w:r>
    </w:p>
    <w:p w14:paraId="0F1BF8B5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>- налив нефтепродуктов из системы магистральных трубопроводов.</w:t>
      </w:r>
    </w:p>
    <w:p w14:paraId="3F20E370" w14:textId="77777777" w:rsidR="00871C27" w:rsidRPr="004D282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 xml:space="preserve">Тарифы на вышеуказанные услуги устанавливаются федеральным органом исполнительной власти в сфере регулирования цен (тарифов). </w:t>
      </w:r>
    </w:p>
    <w:p w14:paraId="6BC2158E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823">
        <w:rPr>
          <w:rFonts w:ascii="Times New Roman" w:hAnsi="Times New Roman"/>
          <w:sz w:val="28"/>
          <w:szCs w:val="28"/>
        </w:rPr>
        <w:t>В настоящее время, в целях развития конкурентных отношений в сфере транспортировки нефтепродуктов, тарифы за услуги по перекачке нефтепродуктов устанавливаются в виде предельного максимального процентного соотношения со стоимостью транспортировки альтернативными видами транспорта аналогичной номенклатуры нефтепродуктов по аналогичным направлениям в рублях за 1 тонну нефтепродуктов для каждого конкретного маршрута их транспортировки, но не более 0,7 от тарифов железнодорожного транспорта по аналогичным маршрутам перевозки нефтепродуктов.</w:t>
      </w:r>
    </w:p>
    <w:p w14:paraId="0FC1C893" w14:textId="77777777" w:rsidR="00B322EE" w:rsidRDefault="004B6D0F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отметить, что </w:t>
      </w:r>
      <w:r w:rsidR="00280DEC">
        <w:rPr>
          <w:rFonts w:ascii="Times New Roman" w:hAnsi="Times New Roman"/>
          <w:sz w:val="28"/>
          <w:szCs w:val="28"/>
        </w:rPr>
        <w:t>в</w:t>
      </w:r>
      <w:r w:rsidR="00B7270E" w:rsidRPr="00280DEC">
        <w:rPr>
          <w:rFonts w:ascii="Times New Roman" w:hAnsi="Times New Roman"/>
          <w:sz w:val="28"/>
          <w:szCs w:val="28"/>
        </w:rPr>
        <w:t xml:space="preserve"> целях совершенствования методов государственного регулирования деятельности субъектов естественных монополий в сфере транспортировки нефтепродуктов по магистральным трубопроводам и стимулирования экономически оправданного перехода соответствующего товарного рынка из состояния естественной монополии в состояние конкурентного рынка</w:t>
      </w:r>
      <w:r>
        <w:rPr>
          <w:rFonts w:ascii="Times New Roman" w:hAnsi="Times New Roman"/>
          <w:sz w:val="28"/>
          <w:szCs w:val="28"/>
        </w:rPr>
        <w:t xml:space="preserve"> (постановлени</w:t>
      </w:r>
      <w:r w:rsidR="00B322EE">
        <w:rPr>
          <w:rFonts w:ascii="Times New Roman" w:hAnsi="Times New Roman"/>
          <w:sz w:val="28"/>
          <w:szCs w:val="28"/>
        </w:rPr>
        <w:t>я</w:t>
      </w:r>
      <w:r w:rsidR="00280DEC">
        <w:rPr>
          <w:rFonts w:ascii="Times New Roman" w:hAnsi="Times New Roman"/>
          <w:sz w:val="28"/>
          <w:szCs w:val="28"/>
        </w:rPr>
        <w:t xml:space="preserve"> Федеральной энергетической комиссии</w:t>
      </w:r>
      <w:r w:rsidR="00B7270E" w:rsidRPr="00280DEC">
        <w:rPr>
          <w:rFonts w:ascii="Times New Roman" w:hAnsi="Times New Roman"/>
          <w:sz w:val="28"/>
          <w:szCs w:val="28"/>
        </w:rPr>
        <w:t xml:space="preserve"> Ро</w:t>
      </w:r>
      <w:r w:rsidR="00280DEC">
        <w:rPr>
          <w:rFonts w:ascii="Times New Roman" w:hAnsi="Times New Roman"/>
          <w:sz w:val="28"/>
          <w:szCs w:val="28"/>
        </w:rPr>
        <w:t>ссийской Федерации от 10.12.1999 № 56/6</w:t>
      </w:r>
      <w:r w:rsidR="00E5669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Об утверждении тарифов на транспортировку нефтепродуктов по системе магистральных нефтепродуктопроводов АК «Транснефте</w:t>
      </w:r>
      <w:r w:rsidR="00B322EE">
        <w:rPr>
          <w:rFonts w:ascii="Times New Roman" w:hAnsi="Times New Roman"/>
          <w:sz w:val="28"/>
          <w:szCs w:val="28"/>
        </w:rPr>
        <w:t>продукт» и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0C3DF7">
        <w:rPr>
          <w:rFonts w:ascii="Times New Roman" w:hAnsi="Times New Roman"/>
          <w:sz w:val="28"/>
          <w:szCs w:val="28"/>
        </w:rPr>
        <w:t>25.09.2000 № 52/1 «О тарифах (тарифных ставках) на перекачку нефтепродуктов по системе магистральных нефтепродуктопроводов ОАО «Рязаньтранснефтепродукт»)</w:t>
      </w:r>
      <w:r w:rsidR="00B322EE">
        <w:rPr>
          <w:rFonts w:ascii="Times New Roman" w:hAnsi="Times New Roman"/>
          <w:sz w:val="28"/>
          <w:szCs w:val="28"/>
        </w:rPr>
        <w:t xml:space="preserve">, </w:t>
      </w:r>
      <w:r w:rsidR="00B322EE" w:rsidRPr="00431A16">
        <w:rPr>
          <w:rFonts w:ascii="Times New Roman" w:hAnsi="Times New Roman"/>
          <w:b/>
          <w:i/>
          <w:sz w:val="28"/>
          <w:szCs w:val="28"/>
        </w:rPr>
        <w:t>т</w:t>
      </w:r>
      <w:r w:rsidR="00167287" w:rsidRPr="00431A16">
        <w:rPr>
          <w:rFonts w:ascii="Times New Roman" w:hAnsi="Times New Roman"/>
          <w:b/>
          <w:i/>
          <w:sz w:val="28"/>
          <w:szCs w:val="28"/>
        </w:rPr>
        <w:t xml:space="preserve">арифы на услуги ПАО «Транснефть» </w:t>
      </w:r>
      <w:r w:rsidR="00B322EE" w:rsidRPr="00431A16">
        <w:rPr>
          <w:rFonts w:ascii="Times New Roman" w:hAnsi="Times New Roman"/>
          <w:b/>
          <w:i/>
          <w:sz w:val="28"/>
          <w:szCs w:val="28"/>
        </w:rPr>
        <w:t xml:space="preserve">с 2000 года </w:t>
      </w:r>
      <w:r w:rsidR="00167287" w:rsidRPr="00431A16">
        <w:rPr>
          <w:rFonts w:ascii="Times New Roman" w:hAnsi="Times New Roman"/>
          <w:b/>
          <w:i/>
          <w:sz w:val="28"/>
          <w:szCs w:val="28"/>
        </w:rPr>
        <w:t>являются предельными максимальными</w:t>
      </w:r>
      <w:r w:rsidR="00167287" w:rsidRPr="00B322EE">
        <w:rPr>
          <w:rFonts w:ascii="Times New Roman" w:hAnsi="Times New Roman"/>
          <w:i/>
          <w:sz w:val="28"/>
          <w:szCs w:val="28"/>
        </w:rPr>
        <w:t>.</w:t>
      </w:r>
    </w:p>
    <w:p w14:paraId="183856BE" w14:textId="77777777" w:rsidR="00871C27" w:rsidRPr="00B322E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EB9">
        <w:rPr>
          <w:rFonts w:ascii="Times New Roman" w:hAnsi="Times New Roman"/>
          <w:sz w:val="28"/>
          <w:szCs w:val="24"/>
          <w:lang w:eastAsia="ru-RU"/>
        </w:rPr>
        <w:t xml:space="preserve">Основными видами деятельности </w:t>
      </w:r>
      <w:r w:rsidRPr="00C15EB9">
        <w:rPr>
          <w:rFonts w:ascii="Times New Roman" w:hAnsi="Times New Roman"/>
          <w:sz w:val="28"/>
          <w:szCs w:val="28"/>
          <w:lang w:eastAsia="ru-RU"/>
        </w:rPr>
        <w:t xml:space="preserve">ПАО «Транснефть» </w:t>
      </w:r>
      <w:r w:rsidRPr="00C15EB9">
        <w:rPr>
          <w:rFonts w:ascii="Times New Roman" w:hAnsi="Times New Roman"/>
          <w:sz w:val="28"/>
          <w:szCs w:val="24"/>
          <w:lang w:eastAsia="ru-RU"/>
        </w:rPr>
        <w:t>являются: оказание услуг по транспортировке нефти и нефтепродуктов по магистральным нефтепроводам и нефтепродуктопроводам Российской Федерации, а также за пределы России, в том числе по межгосударственным и м</w:t>
      </w:r>
      <w:r w:rsidR="00A02D0D">
        <w:rPr>
          <w:rFonts w:ascii="Times New Roman" w:hAnsi="Times New Roman"/>
          <w:sz w:val="28"/>
          <w:szCs w:val="24"/>
          <w:lang w:eastAsia="ru-RU"/>
        </w:rPr>
        <w:t>ежправительственным соглашениям.</w:t>
      </w:r>
      <w:r w:rsidRPr="00C15EB9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14:paraId="4464785C" w14:textId="77777777" w:rsidR="005B1B61" w:rsidRDefault="005B1B61" w:rsidP="00431A16">
      <w:pPr>
        <w:tabs>
          <w:tab w:val="left" w:pos="9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Оказание услуг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транспортировке нефтепродуктов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ПАО «Транснефть»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период с 2013 по 2017 годы осуществляло через дочерние общества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(организации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«Транснефть»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): </w:t>
      </w:r>
      <w:r w:rsidRPr="00B97AC8">
        <w:rPr>
          <w:rFonts w:ascii="Times New Roman" w:eastAsia="Times New Roman" w:hAnsi="Times New Roman"/>
          <w:sz w:val="28"/>
          <w:szCs w:val="28"/>
          <w:lang w:eastAsia="ru-RU"/>
        </w:rPr>
        <w:t>АО «Транснефть - Верхняя Волга», АО «Транснефть - Сибирь», АО «Транснефть - Западн</w:t>
      </w:r>
      <w:r w:rsidR="00341C7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97AC8">
        <w:rPr>
          <w:rFonts w:ascii="Times New Roman" w:eastAsia="Times New Roman" w:hAnsi="Times New Roman"/>
          <w:sz w:val="28"/>
          <w:szCs w:val="28"/>
          <w:lang w:eastAsia="ru-RU"/>
        </w:rPr>
        <w:t xml:space="preserve">я Сибирь», АО «Транснефть - Урал», ООО «Транснефть - Балтика», ООО «Транснефть - Порт Приморск», АО «Мостранснефтепродукт», АО «Средне - Волжский Транснефтепродукт», </w:t>
      </w:r>
      <w:r w:rsidRPr="00960634">
        <w:rPr>
          <w:rFonts w:ascii="Times New Roman" w:eastAsia="Times New Roman" w:hAnsi="Times New Roman"/>
          <w:sz w:val="28"/>
          <w:szCs w:val="28"/>
          <w:lang w:eastAsia="ru-RU"/>
        </w:rPr>
        <w:t>АО «Транснефтепродукт - Самара»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АО «Транснефть - Дружба», АО «Транснефть - Приволга», АО «Черномортранснефть»</w:t>
      </w:r>
      <w:r w:rsidRPr="00B97AC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D6A4A3F" w14:textId="77777777" w:rsidR="00F14B5A" w:rsidRPr="00F93D91" w:rsidRDefault="00F93D91" w:rsidP="00F93D91">
      <w:pPr>
        <w:tabs>
          <w:tab w:val="left" w:pos="9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3D91">
        <w:rPr>
          <w:rFonts w:ascii="Times New Roman" w:eastAsia="Times New Roman" w:hAnsi="Times New Roman"/>
          <w:sz w:val="28"/>
          <w:szCs w:val="28"/>
          <w:lang w:eastAsia="ru-RU"/>
        </w:rPr>
        <w:t>Справочная информация об организациях системы «Транснефть» представлена в Приложении 1.</w:t>
      </w:r>
      <w:r w:rsidR="00F14B5A">
        <w:rPr>
          <w:rFonts w:ascii="Times New Roman" w:hAnsi="Times New Roman"/>
          <w:sz w:val="28"/>
          <w:szCs w:val="28"/>
        </w:rPr>
        <w:br w:type="page"/>
      </w:r>
    </w:p>
    <w:p w14:paraId="51AF3125" w14:textId="77777777" w:rsidR="00871C27" w:rsidRPr="00FB5872" w:rsidRDefault="00871C27" w:rsidP="00FB5872">
      <w:pPr>
        <w:pStyle w:val="1"/>
        <w:numPr>
          <w:ilvl w:val="0"/>
          <w:numId w:val="27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36187006"/>
      <w:bookmarkStart w:id="5" w:name="_Toc536187324"/>
      <w:bookmarkStart w:id="6" w:name="_Toc536188033"/>
      <w:r w:rsidRPr="00FB5872">
        <w:rPr>
          <w:rFonts w:ascii="Times New Roman" w:hAnsi="Times New Roman" w:cs="Times New Roman"/>
          <w:b/>
          <w:color w:val="auto"/>
          <w:sz w:val="28"/>
          <w:szCs w:val="28"/>
        </w:rPr>
        <w:t>Оказание услуг по транспортировке нефтепродуктов</w:t>
      </w:r>
      <w:r w:rsidR="001B077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FB5872">
        <w:rPr>
          <w:rFonts w:ascii="Times New Roman" w:hAnsi="Times New Roman" w:cs="Times New Roman"/>
          <w:b/>
          <w:color w:val="auto"/>
          <w:sz w:val="28"/>
          <w:szCs w:val="28"/>
        </w:rPr>
        <w:t>на внутренний рынок</w:t>
      </w:r>
      <w:bookmarkEnd w:id="4"/>
      <w:bookmarkEnd w:id="5"/>
      <w:bookmarkEnd w:id="6"/>
    </w:p>
    <w:p w14:paraId="48FD459D" w14:textId="77777777" w:rsidR="00871C27" w:rsidRPr="005B577C" w:rsidRDefault="00871C27" w:rsidP="00FB5872">
      <w:pPr>
        <w:pStyle w:val="4"/>
        <w:numPr>
          <w:ilvl w:val="0"/>
          <w:numId w:val="28"/>
        </w:numPr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7" w:name="_Toc536188034"/>
      <w:r w:rsidRPr="005B577C">
        <w:rPr>
          <w:rFonts w:ascii="Times New Roman" w:hAnsi="Times New Roman" w:cs="Times New Roman"/>
          <w:b/>
          <w:i w:val="0"/>
          <w:color w:val="auto"/>
          <w:sz w:val="28"/>
        </w:rPr>
        <w:t>Определение временного интервала исследования товарного рынка</w:t>
      </w:r>
      <w:bookmarkEnd w:id="7"/>
    </w:p>
    <w:p w14:paraId="37646476" w14:textId="77777777" w:rsidR="00871C27" w:rsidRPr="00992AD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AD8">
        <w:rPr>
          <w:rFonts w:ascii="Times New Roman" w:hAnsi="Times New Roman"/>
          <w:sz w:val="28"/>
          <w:szCs w:val="28"/>
        </w:rPr>
        <w:t>В связи с тем, что настоящее исследование ограничивается изучением характеристик рынка услуг по транспортировке нефтепродуктов, которые сложились до момента его проведения, анализ носит ретроспективный характер.</w:t>
      </w:r>
    </w:p>
    <w:p w14:paraId="216EE733" w14:textId="77777777" w:rsidR="00871C27" w:rsidRPr="00992AD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AD8">
        <w:rPr>
          <w:rFonts w:ascii="Times New Roman" w:hAnsi="Times New Roman"/>
          <w:sz w:val="28"/>
          <w:szCs w:val="28"/>
        </w:rPr>
        <w:t xml:space="preserve">Для проведения ретроспективного анализа за временной интервал исследования рынка транспортировки нефтепродуктов по магистральным трубопроводам выбран период с 2013 по 2017 годы. Такой временной интервал исследования с одной стороны представляет собой </w:t>
      </w:r>
      <w:r w:rsidR="00001801">
        <w:rPr>
          <w:rFonts w:ascii="Times New Roman" w:hAnsi="Times New Roman"/>
          <w:sz w:val="28"/>
          <w:szCs w:val="28"/>
        </w:rPr>
        <w:t>достаточный</w:t>
      </w:r>
      <w:r w:rsidRPr="00992AD8">
        <w:rPr>
          <w:rFonts w:ascii="Times New Roman" w:hAnsi="Times New Roman"/>
          <w:sz w:val="28"/>
          <w:szCs w:val="28"/>
        </w:rPr>
        <w:t xml:space="preserve"> срок для выявления основных тенденций изменения ситуации на рынке, с другой стороны более длительный интервал исследования захватывал бы период, когда товарный рынок находился в отличающихся от существующих ныне экономических условиях.</w:t>
      </w:r>
    </w:p>
    <w:p w14:paraId="36A84B52" w14:textId="77777777" w:rsidR="00871C27" w:rsidRPr="00FB5872" w:rsidRDefault="00871C27" w:rsidP="00FB5872">
      <w:pPr>
        <w:pStyle w:val="4"/>
        <w:numPr>
          <w:ilvl w:val="0"/>
          <w:numId w:val="28"/>
        </w:numPr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8" w:name="_Toc536188035"/>
      <w:r w:rsidRPr="00FB5872">
        <w:rPr>
          <w:rFonts w:ascii="Times New Roman" w:hAnsi="Times New Roman" w:cs="Times New Roman"/>
          <w:b/>
          <w:i w:val="0"/>
          <w:color w:val="auto"/>
          <w:sz w:val="28"/>
        </w:rPr>
        <w:t>Определение продуктовых границ товарного рынка</w:t>
      </w:r>
      <w:bookmarkEnd w:id="8"/>
    </w:p>
    <w:p w14:paraId="715E60AD" w14:textId="77777777" w:rsidR="00871C27" w:rsidRPr="00992AD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AD8">
        <w:rPr>
          <w:rFonts w:ascii="Times New Roman" w:hAnsi="Times New Roman"/>
          <w:sz w:val="28"/>
          <w:szCs w:val="28"/>
        </w:rPr>
        <w:t>В соответствии с пунктом 4 статьи 4 Закона о защите конкуренции товарный рынок представляет собой сферу обращения товара (в том числе иностранного производства), который не может быть заменен другим товаром, или взаимозаменяемых товаров, в границах которой (в том числе географических) исходя из экономической, технической или иной возможности или целесообразности приобретатель может приобрести товар, и такая возможность или целесообразность отсутствует за ее пределами.</w:t>
      </w:r>
    </w:p>
    <w:p w14:paraId="4CAFCF86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Предварительно товар определен в соответствии с подпунктом «г» пункта 3.4. Порядка проведения анализа состояния конкуренции на основе общероссийских классификаторов продукции, работ, услуг, видов экономической деятельности и представляет собой</w:t>
      </w:r>
      <w:r w:rsidRPr="00290E01">
        <w:rPr>
          <w:sz w:val="26"/>
          <w:szCs w:val="26"/>
        </w:rPr>
        <w:t xml:space="preserve"> </w:t>
      </w:r>
      <w:r w:rsidRPr="00290E01">
        <w:rPr>
          <w:rFonts w:ascii="Times New Roman" w:hAnsi="Times New Roman"/>
          <w:sz w:val="28"/>
          <w:szCs w:val="28"/>
        </w:rPr>
        <w:t>услуги по перевозке и транспортировке нефти и нефтепродуктов различными видами транспорта, включая трубопроводный.</w:t>
      </w:r>
    </w:p>
    <w:p w14:paraId="0FB91921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Так, в соответствии с Общероссийским классификатором видов экономической деятельности (ОКВЭД)</w:t>
      </w:r>
      <w:r w:rsidR="000C1DEB">
        <w:rPr>
          <w:rFonts w:ascii="Times New Roman" w:hAnsi="Times New Roman"/>
          <w:sz w:val="28"/>
          <w:szCs w:val="28"/>
        </w:rPr>
        <w:t xml:space="preserve"> (ОК 029-2014, приказ Росстандарта от 31.01.2014 № 14-ст</w:t>
      </w:r>
      <w:r w:rsidRPr="00290E01">
        <w:rPr>
          <w:rFonts w:ascii="Times New Roman" w:hAnsi="Times New Roman"/>
          <w:sz w:val="28"/>
          <w:szCs w:val="28"/>
        </w:rPr>
        <w:t xml:space="preserve"> исследуемый товар (услуги) принадлежит к следующим группам услуг раздела </w:t>
      </w:r>
      <w:r w:rsidR="006A7BC5">
        <w:rPr>
          <w:rFonts w:ascii="Times New Roman" w:hAnsi="Times New Roman"/>
          <w:sz w:val="28"/>
          <w:szCs w:val="28"/>
        </w:rPr>
        <w:t>Н</w:t>
      </w:r>
      <w:r w:rsidRPr="00290E01">
        <w:rPr>
          <w:rFonts w:ascii="Times New Roman" w:hAnsi="Times New Roman"/>
          <w:sz w:val="28"/>
          <w:szCs w:val="28"/>
        </w:rPr>
        <w:t xml:space="preserve"> «</w:t>
      </w:r>
      <w:r w:rsidR="006A7BC5">
        <w:rPr>
          <w:rFonts w:ascii="Times New Roman" w:hAnsi="Times New Roman"/>
          <w:sz w:val="28"/>
          <w:szCs w:val="28"/>
        </w:rPr>
        <w:t>транспортировка и хранение</w:t>
      </w:r>
      <w:r w:rsidRPr="00290E01">
        <w:rPr>
          <w:rFonts w:ascii="Times New Roman" w:hAnsi="Times New Roman"/>
          <w:sz w:val="28"/>
          <w:szCs w:val="28"/>
        </w:rPr>
        <w:t>»:</w:t>
      </w:r>
    </w:p>
    <w:p w14:paraId="4B05CB79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«деятельность желе</w:t>
      </w:r>
      <w:r w:rsidR="00F51363">
        <w:rPr>
          <w:rFonts w:ascii="Times New Roman" w:hAnsi="Times New Roman"/>
          <w:sz w:val="28"/>
          <w:szCs w:val="28"/>
        </w:rPr>
        <w:t>знодорожного транспорта» (код 49.2</w:t>
      </w:r>
      <w:r w:rsidRPr="00290E01">
        <w:rPr>
          <w:rFonts w:ascii="Times New Roman" w:hAnsi="Times New Roman"/>
          <w:sz w:val="28"/>
          <w:szCs w:val="28"/>
        </w:rPr>
        <w:t>)</w:t>
      </w:r>
    </w:p>
    <w:p w14:paraId="385BBB8C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Товарная группа: </w:t>
      </w:r>
      <w:r w:rsidR="007B7ACD">
        <w:rPr>
          <w:rFonts w:ascii="Times New Roman" w:hAnsi="Times New Roman"/>
          <w:sz w:val="28"/>
          <w:szCs w:val="28"/>
        </w:rPr>
        <w:t>грузовые перевозки</w:t>
      </w:r>
      <w:r w:rsidRPr="00290E01">
        <w:rPr>
          <w:rFonts w:ascii="Times New Roman" w:hAnsi="Times New Roman"/>
          <w:sz w:val="28"/>
          <w:szCs w:val="28"/>
        </w:rPr>
        <w:t xml:space="preserve"> (код </w:t>
      </w:r>
      <w:r w:rsidR="007B7ACD">
        <w:rPr>
          <w:rFonts w:ascii="Times New Roman" w:hAnsi="Times New Roman"/>
          <w:sz w:val="28"/>
          <w:szCs w:val="28"/>
        </w:rPr>
        <w:t>49.20</w:t>
      </w:r>
      <w:r w:rsidRPr="00290E01">
        <w:rPr>
          <w:rFonts w:ascii="Times New Roman" w:hAnsi="Times New Roman"/>
          <w:sz w:val="28"/>
          <w:szCs w:val="28"/>
        </w:rPr>
        <w:t>);</w:t>
      </w:r>
    </w:p>
    <w:p w14:paraId="3236B47D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«деятельность автомоби</w:t>
      </w:r>
      <w:r w:rsidR="00D03E37">
        <w:rPr>
          <w:rFonts w:ascii="Times New Roman" w:hAnsi="Times New Roman"/>
          <w:sz w:val="28"/>
          <w:szCs w:val="28"/>
        </w:rPr>
        <w:t>льного грузового транспорта» (49.41</w:t>
      </w:r>
      <w:r w:rsidRPr="00290E01">
        <w:rPr>
          <w:rFonts w:ascii="Times New Roman" w:hAnsi="Times New Roman"/>
          <w:sz w:val="28"/>
          <w:szCs w:val="28"/>
        </w:rPr>
        <w:t>)</w:t>
      </w:r>
    </w:p>
    <w:p w14:paraId="77B6F5F3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Товарная группа: </w:t>
      </w:r>
      <w:r w:rsidR="001951F2">
        <w:rPr>
          <w:rFonts w:ascii="Times New Roman" w:hAnsi="Times New Roman"/>
          <w:sz w:val="28"/>
          <w:szCs w:val="28"/>
        </w:rPr>
        <w:t>перевозка грузов</w:t>
      </w:r>
      <w:r w:rsidRPr="00290E01">
        <w:rPr>
          <w:rFonts w:ascii="Times New Roman" w:hAnsi="Times New Roman"/>
          <w:sz w:val="28"/>
          <w:szCs w:val="28"/>
        </w:rPr>
        <w:t xml:space="preserve"> </w:t>
      </w:r>
      <w:r w:rsidR="001951F2">
        <w:rPr>
          <w:rFonts w:ascii="Times New Roman" w:hAnsi="Times New Roman"/>
          <w:sz w:val="28"/>
          <w:szCs w:val="28"/>
        </w:rPr>
        <w:t>специализированными автотранспортными средствами (код 49.41</w:t>
      </w:r>
      <w:r w:rsidRPr="00290E01">
        <w:rPr>
          <w:rFonts w:ascii="Times New Roman" w:hAnsi="Times New Roman"/>
          <w:sz w:val="28"/>
          <w:szCs w:val="28"/>
        </w:rPr>
        <w:t>.1);</w:t>
      </w:r>
    </w:p>
    <w:p w14:paraId="4106639D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«</w:t>
      </w:r>
      <w:r w:rsidR="00D1653F">
        <w:rPr>
          <w:rFonts w:ascii="Times New Roman" w:hAnsi="Times New Roman"/>
          <w:sz w:val="28"/>
          <w:szCs w:val="28"/>
        </w:rPr>
        <w:t>деятельность трубопроводного транспорта</w:t>
      </w:r>
      <w:r w:rsidRPr="00290E01">
        <w:rPr>
          <w:rFonts w:ascii="Times New Roman" w:hAnsi="Times New Roman"/>
          <w:sz w:val="28"/>
          <w:szCs w:val="28"/>
        </w:rPr>
        <w:t>» (</w:t>
      </w:r>
      <w:r w:rsidR="00D1653F">
        <w:rPr>
          <w:rFonts w:ascii="Times New Roman" w:hAnsi="Times New Roman"/>
          <w:sz w:val="28"/>
          <w:szCs w:val="28"/>
        </w:rPr>
        <w:t>49.5</w:t>
      </w:r>
      <w:r w:rsidRPr="00290E01">
        <w:rPr>
          <w:rFonts w:ascii="Times New Roman" w:hAnsi="Times New Roman"/>
          <w:sz w:val="28"/>
          <w:szCs w:val="28"/>
        </w:rPr>
        <w:t xml:space="preserve">) </w:t>
      </w:r>
    </w:p>
    <w:p w14:paraId="2D284D16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Товарная группа: транспортирование по трубопроводам нефтепродуктов (код </w:t>
      </w:r>
      <w:r w:rsidR="00D1653F">
        <w:rPr>
          <w:rFonts w:ascii="Times New Roman" w:hAnsi="Times New Roman"/>
          <w:sz w:val="28"/>
          <w:szCs w:val="28"/>
        </w:rPr>
        <w:t>49.50.12</w:t>
      </w:r>
      <w:r w:rsidRPr="00290E01">
        <w:rPr>
          <w:rFonts w:ascii="Times New Roman" w:hAnsi="Times New Roman"/>
          <w:sz w:val="28"/>
          <w:szCs w:val="28"/>
        </w:rPr>
        <w:t>);</w:t>
      </w:r>
    </w:p>
    <w:p w14:paraId="7E2210AB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«деятельность морского</w:t>
      </w:r>
      <w:r w:rsidR="00D60D2E">
        <w:rPr>
          <w:rFonts w:ascii="Times New Roman" w:hAnsi="Times New Roman"/>
          <w:sz w:val="28"/>
          <w:szCs w:val="28"/>
        </w:rPr>
        <w:t xml:space="preserve"> грузового транспорта» (50.2</w:t>
      </w:r>
      <w:r w:rsidR="000E5361">
        <w:rPr>
          <w:rFonts w:ascii="Times New Roman" w:hAnsi="Times New Roman"/>
          <w:sz w:val="28"/>
          <w:szCs w:val="28"/>
        </w:rPr>
        <w:t>0</w:t>
      </w:r>
      <w:r w:rsidRPr="00290E01">
        <w:rPr>
          <w:rFonts w:ascii="Times New Roman" w:hAnsi="Times New Roman"/>
          <w:sz w:val="28"/>
          <w:szCs w:val="28"/>
        </w:rPr>
        <w:t>)</w:t>
      </w:r>
    </w:p>
    <w:p w14:paraId="7BE65B7D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Товарная группа: </w:t>
      </w:r>
      <w:r w:rsidR="00D60D2E">
        <w:rPr>
          <w:rFonts w:ascii="Times New Roman" w:hAnsi="Times New Roman"/>
          <w:sz w:val="28"/>
          <w:szCs w:val="28"/>
        </w:rPr>
        <w:t xml:space="preserve">перевозка грузов </w:t>
      </w:r>
      <w:r w:rsidR="000E5361">
        <w:rPr>
          <w:rFonts w:ascii="Times New Roman" w:hAnsi="Times New Roman"/>
          <w:sz w:val="28"/>
          <w:szCs w:val="28"/>
        </w:rPr>
        <w:t xml:space="preserve">морскими судами каботажного плавания </w:t>
      </w:r>
      <w:r w:rsidRPr="00290E01">
        <w:rPr>
          <w:rFonts w:ascii="Times New Roman" w:hAnsi="Times New Roman"/>
          <w:sz w:val="28"/>
          <w:szCs w:val="28"/>
        </w:rPr>
        <w:t>(</w:t>
      </w:r>
      <w:r w:rsidR="00D60D2E">
        <w:rPr>
          <w:rFonts w:ascii="Times New Roman" w:hAnsi="Times New Roman"/>
          <w:sz w:val="28"/>
          <w:szCs w:val="28"/>
        </w:rPr>
        <w:t>50</w:t>
      </w:r>
      <w:r w:rsidRPr="00290E01">
        <w:rPr>
          <w:rFonts w:ascii="Times New Roman" w:hAnsi="Times New Roman"/>
          <w:sz w:val="28"/>
          <w:szCs w:val="28"/>
        </w:rPr>
        <w:t>.20</w:t>
      </w:r>
      <w:r w:rsidR="00D60D2E">
        <w:rPr>
          <w:rFonts w:ascii="Times New Roman" w:hAnsi="Times New Roman"/>
          <w:sz w:val="28"/>
          <w:szCs w:val="28"/>
        </w:rPr>
        <w:t>.2</w:t>
      </w:r>
      <w:r w:rsidRPr="00290E01">
        <w:rPr>
          <w:rFonts w:ascii="Times New Roman" w:hAnsi="Times New Roman"/>
          <w:sz w:val="28"/>
          <w:szCs w:val="28"/>
        </w:rPr>
        <w:t>)</w:t>
      </w:r>
    </w:p>
    <w:p w14:paraId="4F50D5DA" w14:textId="77777777" w:rsidR="000E5361" w:rsidRPr="00290E01" w:rsidRDefault="000E5361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«деятельность </w:t>
      </w:r>
      <w:r>
        <w:rPr>
          <w:rFonts w:ascii="Times New Roman" w:hAnsi="Times New Roman"/>
          <w:sz w:val="28"/>
          <w:szCs w:val="28"/>
        </w:rPr>
        <w:t>внутреннего водного грузового транспорта» (50</w:t>
      </w:r>
      <w:r w:rsidR="000F2C36">
        <w:rPr>
          <w:rFonts w:ascii="Times New Roman" w:hAnsi="Times New Roman"/>
          <w:sz w:val="28"/>
          <w:szCs w:val="28"/>
        </w:rPr>
        <w:t>.4</w:t>
      </w:r>
      <w:r>
        <w:rPr>
          <w:rFonts w:ascii="Times New Roman" w:hAnsi="Times New Roman"/>
          <w:sz w:val="28"/>
          <w:szCs w:val="28"/>
        </w:rPr>
        <w:t>0)</w:t>
      </w:r>
    </w:p>
    <w:p w14:paraId="6B28E761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Товарная группа: </w:t>
      </w:r>
      <w:r w:rsidR="00C6617E">
        <w:rPr>
          <w:rFonts w:ascii="Times New Roman" w:hAnsi="Times New Roman"/>
          <w:sz w:val="28"/>
          <w:szCs w:val="28"/>
        </w:rPr>
        <w:t>перевозка грузов по внутренним водным</w:t>
      </w:r>
      <w:r w:rsidRPr="00290E01">
        <w:rPr>
          <w:rFonts w:ascii="Times New Roman" w:hAnsi="Times New Roman"/>
          <w:sz w:val="28"/>
          <w:szCs w:val="28"/>
        </w:rPr>
        <w:t xml:space="preserve"> </w:t>
      </w:r>
      <w:r w:rsidR="00C6617E">
        <w:rPr>
          <w:rFonts w:ascii="Times New Roman" w:hAnsi="Times New Roman"/>
          <w:sz w:val="28"/>
          <w:szCs w:val="28"/>
        </w:rPr>
        <w:t>путям (код 50.40.1</w:t>
      </w:r>
      <w:r w:rsidRPr="00290E01">
        <w:rPr>
          <w:rFonts w:ascii="Times New Roman" w:hAnsi="Times New Roman"/>
          <w:sz w:val="28"/>
          <w:szCs w:val="28"/>
        </w:rPr>
        <w:t>);</w:t>
      </w:r>
    </w:p>
    <w:p w14:paraId="1B41769E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«деятельность воздушного транспорта, не подчиняющегося расписанию»</w:t>
      </w:r>
    </w:p>
    <w:p w14:paraId="397040F9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Товарная группа: </w:t>
      </w:r>
      <w:r w:rsidR="00705859">
        <w:rPr>
          <w:rFonts w:ascii="Times New Roman" w:hAnsi="Times New Roman"/>
          <w:sz w:val="28"/>
          <w:szCs w:val="28"/>
        </w:rPr>
        <w:t>перевозка воздушным грузовым транспортом, не подчиняющимся расписанию (51.21</w:t>
      </w:r>
      <w:r w:rsidRPr="00290E01">
        <w:rPr>
          <w:rFonts w:ascii="Times New Roman" w:hAnsi="Times New Roman"/>
          <w:sz w:val="28"/>
          <w:szCs w:val="28"/>
        </w:rPr>
        <w:t>.2).</w:t>
      </w:r>
    </w:p>
    <w:p w14:paraId="2279656E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 xml:space="preserve">Под транспортировкой нефтепродуктов в настоящем анализе подразумевается совокупность операций, включающих в себя все операции, начиная от приема нефтепродуктов в начале маршрута, включая перевозку или транспортировку нефтепродуктов по маршруту соответствующим видом транспорта, и оканчивая сдачей нефтепродуктов в конце маршрута, или перемещением на другой вид транспорта. </w:t>
      </w:r>
    </w:p>
    <w:p w14:paraId="2634DFB0" w14:textId="77777777" w:rsidR="00871C27" w:rsidRPr="00290E0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0E01">
        <w:rPr>
          <w:rFonts w:ascii="Times New Roman" w:hAnsi="Times New Roman"/>
          <w:sz w:val="28"/>
          <w:szCs w:val="28"/>
        </w:rPr>
        <w:t>Нефтепродуктами называются смеси углеводородов, а также индивидуальные химические соединения, получаемые из нефти и нефтяных газов. Нефтепродукты разделяют на светлые и темные.</w:t>
      </w:r>
    </w:p>
    <w:p w14:paraId="55763BA7" w14:textId="77777777" w:rsidR="00871C27" w:rsidRPr="00290E01" w:rsidRDefault="00871C27" w:rsidP="00431A16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90E01">
        <w:rPr>
          <w:sz w:val="28"/>
          <w:szCs w:val="28"/>
        </w:rPr>
        <w:t>Темными нефтепродуктами считаются все виды мазутов, дистиллятные масла, а также вакуумные газойли, гудроны и битумы. Такие продукты, как правило, содержат тяжелые остатки первичной и вторичной переработки нефти, имеют высокую вязкость и непрозрачны.</w:t>
      </w:r>
    </w:p>
    <w:p w14:paraId="33DB51E8" w14:textId="77777777" w:rsidR="00871C27" w:rsidRPr="0052290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2908">
        <w:rPr>
          <w:rFonts w:ascii="Times New Roman" w:hAnsi="Times New Roman"/>
          <w:sz w:val="28"/>
          <w:szCs w:val="28"/>
        </w:rPr>
        <w:t>Светлые нефтепродукты включают в себя бензины, нафту (используется как компонент товарных бензинов), керосины, дизельные топлива. Светлые нефтепродукты прозрачны, имеют незначительную вязкость, вследствие чего могут перекачиваться по трубопроводам и обычно не содержат тяжелых нефтяных фракций.</w:t>
      </w:r>
    </w:p>
    <w:p w14:paraId="7FE1FBC2" w14:textId="77777777" w:rsidR="009A7204" w:rsidRPr="003234EB" w:rsidRDefault="00D9291D" w:rsidP="003234EB">
      <w:pPr>
        <w:pStyle w:val="4"/>
        <w:spacing w:before="12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r w:rsidRPr="003234EB">
        <w:rPr>
          <w:rFonts w:ascii="Times New Roman" w:hAnsi="Times New Roman" w:cs="Times New Roman"/>
          <w:b/>
          <w:i w:val="0"/>
          <w:color w:val="auto"/>
          <w:sz w:val="28"/>
        </w:rPr>
        <w:t>Способы транспортировки нефтепродуктов</w:t>
      </w:r>
      <w:r w:rsidR="00871C27" w:rsidRPr="003234EB">
        <w:rPr>
          <w:rFonts w:ascii="Times New Roman" w:hAnsi="Times New Roman" w:cs="Times New Roman"/>
          <w:b/>
          <w:i w:val="0"/>
          <w:color w:val="auto"/>
          <w:sz w:val="28"/>
        </w:rPr>
        <w:t>.</w:t>
      </w:r>
    </w:p>
    <w:p w14:paraId="1B843073" w14:textId="77777777" w:rsidR="00871C27" w:rsidRPr="00E0048A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Наиболее распространенными способами транспортировки являются железнодорожная перевозка, транспо</w:t>
      </w:r>
      <w:r w:rsidR="00D9291D">
        <w:rPr>
          <w:rFonts w:ascii="Times New Roman" w:hAnsi="Times New Roman"/>
          <w:sz w:val="28"/>
          <w:szCs w:val="28"/>
        </w:rPr>
        <w:t>ртировка по нефтепродуктопроводам</w:t>
      </w:r>
      <w:r w:rsidRPr="00E0048A">
        <w:rPr>
          <w:rFonts w:ascii="Times New Roman" w:hAnsi="Times New Roman"/>
          <w:sz w:val="28"/>
          <w:szCs w:val="28"/>
        </w:rPr>
        <w:t>, перевозка нефтепродуктов на водном транспорте (морской или речной), а также автомобильная перевозка нефтепродуктов. К особому виду транспортировки нефтепродуктов, применяющемуся в исключительных случаях, можно отнести транспортировку авиационным транспортом.</w:t>
      </w:r>
    </w:p>
    <w:p w14:paraId="39435FB4" w14:textId="77777777" w:rsidR="00871C27" w:rsidRPr="00E0048A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91D">
        <w:rPr>
          <w:rFonts w:ascii="Times New Roman" w:hAnsi="Times New Roman"/>
          <w:b/>
          <w:sz w:val="28"/>
          <w:szCs w:val="28"/>
        </w:rPr>
        <w:t>Транспортировка нефтепродуктов по железной дороге</w:t>
      </w:r>
      <w:r w:rsidRPr="00E0048A">
        <w:rPr>
          <w:rFonts w:ascii="Times New Roman" w:hAnsi="Times New Roman"/>
          <w:sz w:val="28"/>
          <w:szCs w:val="28"/>
        </w:rPr>
        <w:t xml:space="preserve"> получила наибольшее распространение. Развитию этого вида перевозок способствовало </w:t>
      </w:r>
      <w:r w:rsidR="00D9291D">
        <w:rPr>
          <w:rFonts w:ascii="Times New Roman" w:hAnsi="Times New Roman"/>
          <w:sz w:val="28"/>
          <w:szCs w:val="28"/>
        </w:rPr>
        <w:t xml:space="preserve">и продолжает способствовать </w:t>
      </w:r>
      <w:r w:rsidRPr="00E0048A">
        <w:rPr>
          <w:rFonts w:ascii="Times New Roman" w:hAnsi="Times New Roman"/>
          <w:sz w:val="28"/>
          <w:szCs w:val="28"/>
        </w:rPr>
        <w:t>наличие разветвленной сети железных дорог, покрывающих значительную часть территории России, вследствие чего все крупные и средние НПЗ имеют возможность отправлять по железной дороге свою продукцию на нефтебазы и крупным потребителям. Перевозка нефтепродуктов по железной дороге осуществляется вагонами - цистернами, которые формируются в поезда, называемые наливными маршрутами. Незначительная часть нефтепродуктов перевозится в таре в товарных вагонах.</w:t>
      </w:r>
    </w:p>
    <w:p w14:paraId="68BB5182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 xml:space="preserve"> Основными преимуществами использования железнодорожного транспорта при транспортировке </w:t>
      </w:r>
      <w:r w:rsidR="00341C71" w:rsidRPr="00D9291D">
        <w:rPr>
          <w:rFonts w:ascii="Times New Roman" w:hAnsi="Times New Roman"/>
          <w:i/>
          <w:sz w:val="28"/>
          <w:szCs w:val="28"/>
        </w:rPr>
        <w:t>нефт</w:t>
      </w:r>
      <w:r w:rsidR="00341C71">
        <w:rPr>
          <w:rFonts w:ascii="Times New Roman" w:hAnsi="Times New Roman"/>
          <w:i/>
          <w:sz w:val="28"/>
          <w:szCs w:val="28"/>
        </w:rPr>
        <w:t xml:space="preserve">епродуктов </w:t>
      </w:r>
      <w:r w:rsidR="00341C71" w:rsidRPr="00D9291D">
        <w:rPr>
          <w:rFonts w:ascii="Times New Roman" w:hAnsi="Times New Roman"/>
          <w:i/>
          <w:sz w:val="28"/>
          <w:szCs w:val="28"/>
        </w:rPr>
        <w:t>являются</w:t>
      </w:r>
      <w:r w:rsidRPr="00D9291D">
        <w:rPr>
          <w:rFonts w:ascii="Times New Roman" w:hAnsi="Times New Roman"/>
          <w:i/>
          <w:sz w:val="28"/>
          <w:szCs w:val="28"/>
        </w:rPr>
        <w:t>:</w:t>
      </w:r>
    </w:p>
    <w:p w14:paraId="7532CF40" w14:textId="77777777" w:rsidR="00871C27" w:rsidRPr="00E0048A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1. Всесезонность. Железная дорога универсальна тем, что одинаково хорошо функционирует в любое время года и при практически любых погодных условиях.</w:t>
      </w:r>
    </w:p>
    <w:p w14:paraId="3945C116" w14:textId="77777777" w:rsidR="00871C27" w:rsidRPr="00E0048A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2. Скорость. Сроки доставки нефтепродуктов по железной дороге относительно малы.</w:t>
      </w:r>
    </w:p>
    <w:p w14:paraId="440D4621" w14:textId="77777777" w:rsidR="00871C27" w:rsidRPr="00E0048A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3. География доставки. Железные дороги покрывают достаточно большую территорию, поэтому существует возможность прямой доставки в сельскохозяйственные и промышленные районы.</w:t>
      </w:r>
    </w:p>
    <w:p w14:paraId="4C48315C" w14:textId="77777777" w:rsidR="00310CAD" w:rsidRDefault="00871C27" w:rsidP="00310C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4.</w:t>
      </w:r>
      <w:r w:rsidR="00310CAD">
        <w:rPr>
          <w:rFonts w:ascii="Times New Roman" w:hAnsi="Times New Roman"/>
          <w:sz w:val="28"/>
          <w:szCs w:val="28"/>
        </w:rPr>
        <w:t xml:space="preserve"> Ш</w:t>
      </w:r>
      <w:r w:rsidR="00310CAD" w:rsidRPr="00310CAD">
        <w:rPr>
          <w:rFonts w:ascii="Times New Roman" w:hAnsi="Times New Roman"/>
          <w:sz w:val="28"/>
          <w:szCs w:val="28"/>
        </w:rPr>
        <w:t>ирокая номенклатура перевозимых нефтепродуктов.</w:t>
      </w:r>
    </w:p>
    <w:p w14:paraId="089A7A4E" w14:textId="2AA0239B" w:rsidR="00871C27" w:rsidRPr="00E0048A" w:rsidRDefault="00310CAD" w:rsidP="00310C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</w:t>
      </w:r>
      <w:r w:rsidRPr="00310CAD">
        <w:rPr>
          <w:rFonts w:ascii="Times New Roman" w:hAnsi="Times New Roman"/>
          <w:sz w:val="28"/>
          <w:szCs w:val="28"/>
        </w:rPr>
        <w:t>озможность перевозки разносортных</w:t>
      </w:r>
      <w:r w:rsidR="004F069D">
        <w:rPr>
          <w:rFonts w:ascii="Times New Roman" w:hAnsi="Times New Roman"/>
          <w:sz w:val="28"/>
          <w:szCs w:val="28"/>
        </w:rPr>
        <w:t xml:space="preserve"> нефтепродуктов малыми партиями.</w:t>
      </w:r>
    </w:p>
    <w:p w14:paraId="2952BAAF" w14:textId="77777777" w:rsidR="00871C27" w:rsidRPr="00E0048A" w:rsidRDefault="00310CAD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71C27" w:rsidRPr="00E0048A">
        <w:rPr>
          <w:rFonts w:ascii="Times New Roman" w:hAnsi="Times New Roman"/>
          <w:sz w:val="28"/>
          <w:szCs w:val="28"/>
        </w:rPr>
        <w:t>. Сохранение качества нефтепродуктов при транспортировке.</w:t>
      </w:r>
    </w:p>
    <w:p w14:paraId="65D095D4" w14:textId="77777777" w:rsidR="00871C27" w:rsidRPr="0014206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42063">
        <w:rPr>
          <w:rFonts w:ascii="Times New Roman" w:hAnsi="Times New Roman"/>
          <w:i/>
          <w:sz w:val="28"/>
          <w:szCs w:val="28"/>
        </w:rPr>
        <w:t>К недостаткам использования железных дорог можно отнести следующие:</w:t>
      </w:r>
    </w:p>
    <w:p w14:paraId="0E10C015" w14:textId="77777777" w:rsidR="00871C27" w:rsidRPr="00E0048A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1. Высокая стоимость начальных капиталовложений при строительстве подъездных путей.</w:t>
      </w:r>
    </w:p>
    <w:p w14:paraId="33A5A5D8" w14:textId="77777777" w:rsidR="002E092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048A">
        <w:rPr>
          <w:rFonts w:ascii="Times New Roman" w:hAnsi="Times New Roman"/>
          <w:sz w:val="28"/>
          <w:szCs w:val="28"/>
        </w:rPr>
        <w:t>2. Потери. Во время погрузочно-разгрузочных работ возможны технолог</w:t>
      </w:r>
      <w:r w:rsidR="002E092C">
        <w:rPr>
          <w:rFonts w:ascii="Times New Roman" w:hAnsi="Times New Roman"/>
          <w:sz w:val="28"/>
          <w:szCs w:val="28"/>
        </w:rPr>
        <w:t xml:space="preserve">ические потери нефтепродуктов. </w:t>
      </w:r>
    </w:p>
    <w:p w14:paraId="74D81C7E" w14:textId="77777777" w:rsidR="00871C27" w:rsidRPr="009F77AF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77AF">
        <w:rPr>
          <w:rFonts w:ascii="Times New Roman" w:hAnsi="Times New Roman"/>
          <w:sz w:val="28"/>
          <w:szCs w:val="28"/>
        </w:rPr>
        <w:t>3. Специальное оборудование. Транспортировка по железной дороге требует наличия специализированных цистерн и специального оборудования для погрузки и выгрузки.</w:t>
      </w:r>
    </w:p>
    <w:p w14:paraId="21CA037D" w14:textId="77777777" w:rsidR="00871C27" w:rsidRPr="009F77AF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77AF">
        <w:rPr>
          <w:rFonts w:ascii="Times New Roman" w:hAnsi="Times New Roman"/>
          <w:sz w:val="28"/>
          <w:szCs w:val="28"/>
        </w:rPr>
        <w:t xml:space="preserve">Транспортировка нефтепродуктов железнодорожным транспортом на территории Российской Федерации осуществляется с использованием инфраструктуры, принадлежащей ОАО «РЖД», различными перевозчиками, включая само ОАО «РЖД». </w:t>
      </w:r>
    </w:p>
    <w:p w14:paraId="5DF493AC" w14:textId="77777777" w:rsidR="00871C27" w:rsidRPr="009F77AF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77AF">
        <w:rPr>
          <w:rFonts w:ascii="Times New Roman" w:hAnsi="Times New Roman"/>
          <w:sz w:val="28"/>
          <w:szCs w:val="28"/>
        </w:rPr>
        <w:t>ОАО «РЖД» включено в Реестр субъектов естественных монополий на транспорте, тарифы, сборы и платы на услуги (работы) которого регулируются государством. На российских железных дорогах расчет платы за перевозки грузов во всех видах сообщений (за исключением транзита) осуществляется по ставкам и правилам прейскуранта № 10-01 «Тарифы на перевозки грузов и услуги инфраструктуры, выполняемые российскими железными дорогами».</w:t>
      </w:r>
    </w:p>
    <w:p w14:paraId="0AD20F58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Модель тарифа (формула тарифной схемы) имеет параметрическое построение и представлена в виде суммы тарифной ставки за начально - конечные операции (далее - НКО) и тарифа за движенческие операции (далее - ДО), зависящего от расстояния перевозки.</w:t>
      </w:r>
    </w:p>
    <w:p w14:paraId="37A35EFD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В НКО включены затраты, связанные с отправлением и прибытием грузов, в том числе оформлением перевозочных документов, приемом и выдачей грузов, подготовкой вагонов к погрузу, формированием и расформированием поездов, содержанием, ремонтом и амортизацией зданий, сооружений и устройств железнодорожного транспорта на станциях отправления и назначения.</w:t>
      </w:r>
    </w:p>
    <w:p w14:paraId="117FD659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В состав ДО входят затраты, связанные с движением поездов, включая переформирование поездов на сортировочных станциях, содержанием, обслуживанием и ремонтом основных средств железных дорог, необходимым для организации и осуществления перевозочного процесса и другие.</w:t>
      </w:r>
    </w:p>
    <w:p w14:paraId="704EBDEA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Тарифные ставки устанавливаются на основе среднесетевого принципа формирования тарифов.</w:t>
      </w:r>
    </w:p>
    <w:p w14:paraId="17D8B2F2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Тарифы Прейскуранта 10-01 дифференцированы по:</w:t>
      </w:r>
    </w:p>
    <w:p w14:paraId="6F55A7FB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- виду отправки;</w:t>
      </w:r>
    </w:p>
    <w:p w14:paraId="441A3F9F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- типу подвижного состава;</w:t>
      </w:r>
    </w:p>
    <w:p w14:paraId="3E077EEB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- принадлежности подвижного состава;</w:t>
      </w:r>
    </w:p>
    <w:p w14:paraId="409CD423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- роду груза и его тарифному классу;</w:t>
      </w:r>
    </w:p>
    <w:p w14:paraId="5B832997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- дальности перевозки;</w:t>
      </w:r>
    </w:p>
    <w:p w14:paraId="51DF6EC1" w14:textId="77777777" w:rsidR="00871C27" w:rsidRPr="0028590B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590B">
        <w:rPr>
          <w:rFonts w:ascii="Times New Roman" w:hAnsi="Times New Roman"/>
          <w:sz w:val="28"/>
          <w:szCs w:val="28"/>
        </w:rPr>
        <w:t>-</w:t>
      </w:r>
      <w:r w:rsidR="00766359">
        <w:rPr>
          <w:rFonts w:ascii="Times New Roman" w:hAnsi="Times New Roman"/>
          <w:sz w:val="28"/>
          <w:szCs w:val="28"/>
        </w:rPr>
        <w:t> </w:t>
      </w:r>
      <w:r w:rsidRPr="0028590B">
        <w:rPr>
          <w:rFonts w:ascii="Times New Roman" w:hAnsi="Times New Roman"/>
          <w:sz w:val="28"/>
          <w:szCs w:val="28"/>
        </w:rPr>
        <w:t>загрузке вагона и другим транспортно-технологическим особенностям перевозки (скорость, количество вагонов в отправке и др.).</w:t>
      </w:r>
    </w:p>
    <w:p w14:paraId="03A8C758" w14:textId="77777777" w:rsidR="00871C27" w:rsidRPr="008E0E4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0E40">
        <w:rPr>
          <w:rFonts w:ascii="Times New Roman" w:hAnsi="Times New Roman"/>
          <w:sz w:val="28"/>
          <w:szCs w:val="28"/>
        </w:rPr>
        <w:t>Таким образом, стоимость перевозки железнодорожным транспортом рассчитывается исходя из параметров, указанных выше.</w:t>
      </w:r>
    </w:p>
    <w:p w14:paraId="7CF43DA7" w14:textId="77777777" w:rsidR="00871C27" w:rsidRPr="009F77AF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91D">
        <w:rPr>
          <w:rFonts w:ascii="Times New Roman" w:hAnsi="Times New Roman"/>
          <w:b/>
          <w:sz w:val="28"/>
          <w:szCs w:val="28"/>
        </w:rPr>
        <w:t>Транспортировка нефтепродуктов по магистральным нефтепродуктопроводам</w:t>
      </w:r>
      <w:r w:rsidRPr="009F77AF">
        <w:rPr>
          <w:rFonts w:ascii="Times New Roman" w:hAnsi="Times New Roman"/>
          <w:sz w:val="28"/>
          <w:szCs w:val="28"/>
        </w:rPr>
        <w:t xml:space="preserve"> является одним из наиболее недорогих и безопасных методов транспортировки нефтепродуктов. Сам процесс осуществляется посредством того, что на всем протяжении магистрального трубопровода, через определенные промежутки располагаются перекачивающие станции, обеспечивающие перемещение нефтепродуктов по трубопроводу.</w:t>
      </w:r>
    </w:p>
    <w:p w14:paraId="40EE22D5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 xml:space="preserve">По трубопроводам транспортируют только светлые нефтепродукты (автомобильный бензин, дизельное топливо, авиационные керосин), вследствие их малой вязкости, а другими видами транспорта можно перевозить все виды нефтепродуктов. </w:t>
      </w:r>
    </w:p>
    <w:p w14:paraId="0ABB2644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При использовании трубопроводного транспорта нефтепродукты поступают с нефтеперерабатывающего завода (далее - НПЗ) на приемо-сдаточный пункт и далее перекачиваются по магистральному нефтепродуктопроводу (далее - МНПП). В конце мар</w:t>
      </w:r>
      <w:r w:rsidR="00D9291D">
        <w:rPr>
          <w:rFonts w:ascii="Times New Roman" w:hAnsi="Times New Roman"/>
          <w:sz w:val="28"/>
          <w:szCs w:val="28"/>
        </w:rPr>
        <w:t>шрута транспортировки располагаю</w:t>
      </w:r>
      <w:r w:rsidRPr="008B5021">
        <w:rPr>
          <w:rFonts w:ascii="Times New Roman" w:hAnsi="Times New Roman"/>
          <w:sz w:val="28"/>
          <w:szCs w:val="28"/>
        </w:rPr>
        <w:t xml:space="preserve">тся </w:t>
      </w:r>
      <w:r w:rsidR="00D9291D">
        <w:rPr>
          <w:rFonts w:ascii="Times New Roman" w:hAnsi="Times New Roman"/>
          <w:sz w:val="28"/>
          <w:szCs w:val="28"/>
        </w:rPr>
        <w:t>нефтебазы</w:t>
      </w:r>
      <w:r w:rsidRPr="008B5021">
        <w:rPr>
          <w:rFonts w:ascii="Times New Roman" w:hAnsi="Times New Roman"/>
          <w:sz w:val="28"/>
          <w:szCs w:val="28"/>
        </w:rPr>
        <w:t xml:space="preserve"> или пункты автоналива, железнодорожного налива или пункты перевалки в морские суда, откуда нефтепродукты доставляются потребителям. Как НПЗ, так и пункты железнодорожного налива и автоналива расположены в различных точках вдоль всей системы магистральных нефтепродуктопроводов</w:t>
      </w:r>
      <w:r w:rsidR="000A0670">
        <w:rPr>
          <w:rFonts w:ascii="Times New Roman" w:hAnsi="Times New Roman"/>
          <w:sz w:val="28"/>
          <w:szCs w:val="28"/>
        </w:rPr>
        <w:t>.</w:t>
      </w:r>
    </w:p>
    <w:p w14:paraId="48B7ACDC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>Основными преимуществами транспортировки нефтепродуктов трубопроводным транспортом являются:</w:t>
      </w:r>
    </w:p>
    <w:p w14:paraId="496F4991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1. Относительно низкая стоимость транспортировки (дешевле только водный транспорт).</w:t>
      </w:r>
    </w:p>
    <w:p w14:paraId="4D660AC1" w14:textId="77777777" w:rsidR="00871C27" w:rsidRPr="008B5021" w:rsidRDefault="00341C71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871C27" w:rsidRPr="008B5021">
        <w:rPr>
          <w:rFonts w:ascii="Times New Roman" w:hAnsi="Times New Roman"/>
          <w:sz w:val="28"/>
          <w:szCs w:val="28"/>
        </w:rPr>
        <w:t>. Непрерывность процесса перекачки, практическая независимость от климатических условий.</w:t>
      </w:r>
    </w:p>
    <w:p w14:paraId="5EB7681A" w14:textId="77777777" w:rsidR="00871C27" w:rsidRPr="008B5021" w:rsidRDefault="00341C71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71C27" w:rsidRPr="008B5021">
        <w:rPr>
          <w:rFonts w:ascii="Times New Roman" w:hAnsi="Times New Roman"/>
          <w:sz w:val="28"/>
          <w:szCs w:val="28"/>
        </w:rPr>
        <w:t>. Возможность повсеместной укладки трубопровода (наземные и подземные) и массовой перекачки нефтепродуктов.</w:t>
      </w:r>
    </w:p>
    <w:p w14:paraId="3D218D0E" w14:textId="77777777" w:rsidR="00871C27" w:rsidRPr="008B5021" w:rsidRDefault="00341C71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871C27" w:rsidRPr="008B5021">
        <w:rPr>
          <w:rFonts w:ascii="Times New Roman" w:hAnsi="Times New Roman"/>
          <w:sz w:val="28"/>
          <w:szCs w:val="28"/>
        </w:rPr>
        <w:t>. Обеспечение сохранности качества нефтепродуктов благодаря полной герметизации процесса во время транспортировки.</w:t>
      </w:r>
    </w:p>
    <w:p w14:paraId="4B2D233C" w14:textId="77777777" w:rsidR="00871C27" w:rsidRPr="008B5021" w:rsidRDefault="00341C71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71C27" w:rsidRPr="008B5021">
        <w:rPr>
          <w:rFonts w:ascii="Times New Roman" w:hAnsi="Times New Roman"/>
          <w:sz w:val="28"/>
          <w:szCs w:val="28"/>
        </w:rPr>
        <w:t>. Автоматизация операций по наливу, перекачке и сливу нефтепродуктов.</w:t>
      </w:r>
    </w:p>
    <w:p w14:paraId="1DAD83C6" w14:textId="77777777" w:rsidR="00871C27" w:rsidRPr="008B5021" w:rsidRDefault="00341C71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71C27" w:rsidRPr="008B5021">
        <w:rPr>
          <w:rFonts w:ascii="Times New Roman" w:hAnsi="Times New Roman"/>
          <w:sz w:val="28"/>
          <w:szCs w:val="28"/>
        </w:rPr>
        <w:t>. Исключение (при соответствующей изоляции) отрицательного воздействия на окружающую среду.</w:t>
      </w:r>
    </w:p>
    <w:p w14:paraId="24A507A4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 xml:space="preserve">Трубопроводный транспорт имеет </w:t>
      </w:r>
      <w:r w:rsidR="00D9291D">
        <w:rPr>
          <w:rFonts w:ascii="Times New Roman" w:hAnsi="Times New Roman"/>
          <w:i/>
          <w:sz w:val="28"/>
          <w:szCs w:val="28"/>
        </w:rPr>
        <w:t>следующие</w:t>
      </w:r>
      <w:r w:rsidRPr="00D9291D">
        <w:rPr>
          <w:rFonts w:ascii="Times New Roman" w:hAnsi="Times New Roman"/>
          <w:i/>
          <w:sz w:val="28"/>
          <w:szCs w:val="28"/>
        </w:rPr>
        <w:t xml:space="preserve"> недостатки:</w:t>
      </w:r>
    </w:p>
    <w:p w14:paraId="6A22E7B5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1. Высокая стоимость начальных капиталовложений при строительстве нефтепродуктопроводной сети.</w:t>
      </w:r>
    </w:p>
    <w:p w14:paraId="581FEF62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2. Опасность нанесения ущерба экологии (особенно при транспортировании подводными трубопроводами).</w:t>
      </w:r>
    </w:p>
    <w:p w14:paraId="5C2F5A44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3. Сложность прокладки трассы в определенных районах;</w:t>
      </w:r>
    </w:p>
    <w:p w14:paraId="1FA6D07A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4. Технологические потери нефтепродуктов;</w:t>
      </w:r>
    </w:p>
    <w:p w14:paraId="5D988FC4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5. Потеря качества нефтепродуктов из-за смешения нефтепродуктов при транспортировке.</w:t>
      </w:r>
    </w:p>
    <w:p w14:paraId="40D03BED" w14:textId="77777777" w:rsidR="004B4A4A" w:rsidRPr="008B5021" w:rsidRDefault="004B4A4A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4B4A4A">
        <w:rPr>
          <w:rFonts w:ascii="Times New Roman" w:hAnsi="Times New Roman"/>
          <w:sz w:val="28"/>
          <w:szCs w:val="28"/>
        </w:rPr>
        <w:t>Ограниченная номенклатура перекачиваемых нефтепродуктов</w:t>
      </w:r>
    </w:p>
    <w:p w14:paraId="0F97D841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 xml:space="preserve"> Единственным оператором МНПП на территории Российской Федерации является ПАО «Транснефть», тарифы на услуги которого регулируются государством.</w:t>
      </w:r>
    </w:p>
    <w:p w14:paraId="4F4FF155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Тарифная политика в отношении услуг по транспортировке нефтепродуктов заключается в установлении тарифов для каждого конкретного маршрута транспортировки нефтепродуктов.</w:t>
      </w:r>
    </w:p>
    <w:p w14:paraId="48EA1ACD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Формирование тарифов производится на основе и с учетом:</w:t>
      </w:r>
    </w:p>
    <w:p w14:paraId="58130AE7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- расчета потребностей нефтепродуктопроводных организаций в текущих и капитальных затратах;</w:t>
      </w:r>
    </w:p>
    <w:p w14:paraId="6D96375A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- обеспечения конкурентоспособности нефтепродуктопроводного транспорта на рынке транспортных услуг;</w:t>
      </w:r>
    </w:p>
    <w:p w14:paraId="36D66611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- требований по обеспечению равнодоступности нефтепродуктопроводного транспорта, которое в части тарифной политики трактуется как необходимость соблюдения на маршрутах одинаковых тарифных ставок для всех грузоотправителей.</w:t>
      </w:r>
    </w:p>
    <w:p w14:paraId="5A166314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291D">
        <w:rPr>
          <w:rFonts w:ascii="Times New Roman" w:hAnsi="Times New Roman"/>
          <w:b/>
          <w:sz w:val="28"/>
          <w:szCs w:val="28"/>
        </w:rPr>
        <w:t>Водные перевозки нефтепродуктов</w:t>
      </w:r>
      <w:r w:rsidRPr="008B5021">
        <w:rPr>
          <w:rFonts w:ascii="Times New Roman" w:hAnsi="Times New Roman"/>
          <w:sz w:val="28"/>
          <w:szCs w:val="28"/>
        </w:rPr>
        <w:t xml:space="preserve"> осуществляются в специальных судах наливом или в таре. Нефтеналивные суда делятся на танкеры морские и речные и баржи - морские (лихтеры) и речные. </w:t>
      </w:r>
    </w:p>
    <w:p w14:paraId="27E3EC5B" w14:textId="77777777" w:rsidR="00871C27" w:rsidRPr="008B5021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 xml:space="preserve">Танкер </w:t>
      </w:r>
      <w:r w:rsidR="00431A16">
        <w:rPr>
          <w:rFonts w:ascii="Times New Roman" w:hAnsi="Times New Roman"/>
          <w:sz w:val="28"/>
          <w:szCs w:val="28"/>
        </w:rPr>
        <w:t xml:space="preserve">– </w:t>
      </w:r>
      <w:r w:rsidRPr="008B5021">
        <w:rPr>
          <w:rFonts w:ascii="Times New Roman" w:hAnsi="Times New Roman"/>
          <w:sz w:val="28"/>
          <w:szCs w:val="28"/>
        </w:rPr>
        <w:t>это корабль, корпус которого оборудован большими наливными емкостями, размещенными по отсекам. Для конденсации испарений нефтепродуктов и для балансировки давления в танках наверху палубы находится газоотводная клапанная система. Грузовые баки между собой соединяются трубопроводами, проходящими по днищу танка от насосного отделения. Эти танки оборудованы подогревателями, установками для вентиляции и пропаривания танков, средствами пожаротушения и пр.</w:t>
      </w:r>
    </w:p>
    <w:p w14:paraId="6DEF1CB9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Речные танкеры от морских отличаются меньшими габаритами и грузоподъемностью и, следовательно, меньшей осадкой, позволяющей ходить по рекам. Баржи представляют собой плоскодонное судно для перевозки грузов, нефтепродукты на них перевозят в бочках. В случаях мелководного побережья, когда танкеры не могут подходить напрямую к причалам, для транспорта нефтепродуктов применяются лихтеры (морские баржи).</w:t>
      </w:r>
    </w:p>
    <w:p w14:paraId="092DD1DB" w14:textId="720E8880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Тарифы на транспортировку нефтепродуктов водным транспортом органами ре</w:t>
      </w:r>
      <w:r w:rsidR="00861C74">
        <w:rPr>
          <w:rFonts w:ascii="Times New Roman" w:hAnsi="Times New Roman"/>
          <w:sz w:val="28"/>
          <w:szCs w:val="28"/>
        </w:rPr>
        <w:t>гулирования не устанавливаются.</w:t>
      </w:r>
    </w:p>
    <w:p w14:paraId="461A17C4" w14:textId="77777777" w:rsidR="00861C74" w:rsidRPr="00241B4C" w:rsidRDefault="00861C74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D880B9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>Достоинствами водного транспорта являются:</w:t>
      </w:r>
    </w:p>
    <w:p w14:paraId="35CEFB98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1. Невысокая себестоимость</w:t>
      </w:r>
      <w:r w:rsidR="00766359">
        <w:rPr>
          <w:rFonts w:ascii="Times New Roman" w:hAnsi="Times New Roman"/>
          <w:sz w:val="28"/>
          <w:szCs w:val="28"/>
        </w:rPr>
        <w:t xml:space="preserve"> транспортировки нефтепродуктов.</w:t>
      </w:r>
    </w:p>
    <w:p w14:paraId="6096CD82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2. Пропускная способность водных путей (морских) для транспортировки неф</w:t>
      </w:r>
      <w:r w:rsidR="00766359">
        <w:rPr>
          <w:rFonts w:ascii="Times New Roman" w:hAnsi="Times New Roman"/>
          <w:sz w:val="28"/>
          <w:szCs w:val="28"/>
        </w:rPr>
        <w:t>тепродуктов ничем не ограничена.</w:t>
      </w:r>
    </w:p>
    <w:p w14:paraId="1456E585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3. Морским и речным транспортом нефтепродукты можно доставлять в отдаленные районы, не связанные с НПЗ сухопутными дорогами и трубопроводами.</w:t>
      </w:r>
    </w:p>
    <w:p w14:paraId="64AFEB5E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>Недостатками транспорта нефтепродуктов водным транспортом являются:</w:t>
      </w:r>
    </w:p>
    <w:p w14:paraId="4BE55D00" w14:textId="77777777" w:rsidR="00871C27" w:rsidRPr="00241B4C" w:rsidRDefault="0076635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Сезонный характер перевозок.</w:t>
      </w:r>
    </w:p>
    <w:p w14:paraId="392D9966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2.  Невысокая скорость транспо</w:t>
      </w:r>
      <w:r w:rsidR="00766359">
        <w:rPr>
          <w:rFonts w:ascii="Times New Roman" w:hAnsi="Times New Roman"/>
          <w:sz w:val="28"/>
          <w:szCs w:val="28"/>
        </w:rPr>
        <w:t>ртировки нефтепродуктов по воде.</w:t>
      </w:r>
    </w:p>
    <w:p w14:paraId="2562B413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 xml:space="preserve">3. Порожние рейсы </w:t>
      </w:r>
      <w:r w:rsidR="00766359">
        <w:rPr>
          <w:rFonts w:ascii="Times New Roman" w:hAnsi="Times New Roman"/>
          <w:sz w:val="28"/>
          <w:szCs w:val="28"/>
        </w:rPr>
        <w:t>кораблей в обратном направлении.</w:t>
      </w:r>
    </w:p>
    <w:p w14:paraId="56A30475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4. Ограниченные направления транспортировки по судоходным рекам.</w:t>
      </w:r>
    </w:p>
    <w:p w14:paraId="46EEE840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5. Небольшое количество НПЗ, расположенных на берегах рек.</w:t>
      </w:r>
    </w:p>
    <w:p w14:paraId="5650C0BB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В практике нефтепродуктоснабжения большое распространение</w:t>
      </w:r>
      <w:r w:rsidR="00D9291D">
        <w:rPr>
          <w:rFonts w:ascii="Times New Roman" w:hAnsi="Times New Roman"/>
          <w:sz w:val="28"/>
          <w:szCs w:val="28"/>
        </w:rPr>
        <w:t xml:space="preserve"> имеет</w:t>
      </w:r>
      <w:r w:rsidRPr="00241B4C">
        <w:rPr>
          <w:rFonts w:ascii="Times New Roman" w:hAnsi="Times New Roman"/>
          <w:sz w:val="28"/>
          <w:szCs w:val="28"/>
        </w:rPr>
        <w:t xml:space="preserve"> </w:t>
      </w:r>
      <w:r w:rsidRPr="00D9291D">
        <w:rPr>
          <w:rFonts w:ascii="Times New Roman" w:hAnsi="Times New Roman"/>
          <w:b/>
          <w:sz w:val="28"/>
          <w:szCs w:val="28"/>
        </w:rPr>
        <w:t>автомобильный транспорт</w:t>
      </w:r>
      <w:r w:rsidRPr="00241B4C">
        <w:rPr>
          <w:rFonts w:ascii="Times New Roman" w:hAnsi="Times New Roman"/>
          <w:sz w:val="28"/>
          <w:szCs w:val="28"/>
        </w:rPr>
        <w:t xml:space="preserve">. Он широко применяется для доставки нефтепродуктов с НПЗ и распределительных нефтебаз непосредственно к потребителям, а также в тех районах, где отсутствуют железнодорожные и водные пути сообщения. Автотранспортом перевозятся все типы нефтепродуктов. </w:t>
      </w:r>
    </w:p>
    <w:p w14:paraId="72FEABD5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Нефтепродукты доставляются автомобильным транспортом прежде всего на автозаправочные станции, находящиеся на небольших расстояниях от топливных складов и баз.</w:t>
      </w:r>
    </w:p>
    <w:p w14:paraId="2F130BC8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Тарифы на услуги по транспортировке нефтепродуктов автомобильным транспортом органами регулирования не устанавливаются.</w:t>
      </w:r>
    </w:p>
    <w:p w14:paraId="08B7C5CF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>Преимуществами транспорта нефтепродуктов автомобильными цистернами являются:</w:t>
      </w:r>
    </w:p>
    <w:p w14:paraId="0D2C5AFD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1. Большая ма</w:t>
      </w:r>
      <w:r w:rsidR="005B6C9E">
        <w:rPr>
          <w:rFonts w:ascii="Times New Roman" w:hAnsi="Times New Roman"/>
          <w:sz w:val="28"/>
          <w:szCs w:val="28"/>
        </w:rPr>
        <w:t>невренность и быстрота доставки.</w:t>
      </w:r>
    </w:p>
    <w:p w14:paraId="79AB45A4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2. Возможность доставки груза в пункты, удаленные от водных путей или железной дороги</w:t>
      </w:r>
      <w:r w:rsidR="005B6C9E">
        <w:rPr>
          <w:rFonts w:ascii="Times New Roman" w:hAnsi="Times New Roman"/>
          <w:sz w:val="28"/>
          <w:szCs w:val="28"/>
        </w:rPr>
        <w:t>.</w:t>
      </w:r>
    </w:p>
    <w:p w14:paraId="3A9BAB73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3. Всесезонность (в большинстве регионов).</w:t>
      </w:r>
    </w:p>
    <w:p w14:paraId="5C82AAED" w14:textId="77777777" w:rsidR="004F069D" w:rsidRPr="00241B4C" w:rsidRDefault="004F069D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10D32D2" w14:textId="77777777" w:rsidR="00871C27" w:rsidRPr="00D929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9291D">
        <w:rPr>
          <w:rFonts w:ascii="Times New Roman" w:hAnsi="Times New Roman"/>
          <w:i/>
          <w:sz w:val="28"/>
          <w:szCs w:val="28"/>
        </w:rPr>
        <w:t>К недостаткам автомобильного транспорта можно отнести:</w:t>
      </w:r>
    </w:p>
    <w:p w14:paraId="7263662C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1</w:t>
      </w:r>
      <w:r w:rsidR="005B6C9E">
        <w:rPr>
          <w:rFonts w:ascii="Times New Roman" w:hAnsi="Times New Roman"/>
          <w:sz w:val="28"/>
          <w:szCs w:val="28"/>
        </w:rPr>
        <w:t>. Ограниченная грузоподъемность.</w:t>
      </w:r>
    </w:p>
    <w:p w14:paraId="6A53958D" w14:textId="77777777" w:rsidR="00871C27" w:rsidRPr="00241B4C" w:rsidRDefault="005B6C9E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Высокая стоимость перевозок.</w:t>
      </w:r>
    </w:p>
    <w:p w14:paraId="239D3970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3. Поро</w:t>
      </w:r>
      <w:r w:rsidR="005B6C9E">
        <w:rPr>
          <w:rFonts w:ascii="Times New Roman" w:hAnsi="Times New Roman"/>
          <w:sz w:val="28"/>
          <w:szCs w:val="28"/>
        </w:rPr>
        <w:t>жние обратные рейсы автоцистерн.</w:t>
      </w:r>
    </w:p>
    <w:p w14:paraId="61B130C9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4. Значительный собственный расход топлива (в сравнен</w:t>
      </w:r>
      <w:r w:rsidR="005B6C9E">
        <w:rPr>
          <w:rFonts w:ascii="Times New Roman" w:hAnsi="Times New Roman"/>
          <w:sz w:val="28"/>
          <w:szCs w:val="28"/>
        </w:rPr>
        <w:t>ии с другими видами транспорта).</w:t>
      </w:r>
    </w:p>
    <w:p w14:paraId="65A98A93" w14:textId="77777777" w:rsidR="00871C27" w:rsidRPr="00241B4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1B4C">
        <w:rPr>
          <w:rFonts w:ascii="Times New Roman" w:hAnsi="Times New Roman"/>
          <w:sz w:val="28"/>
          <w:szCs w:val="28"/>
        </w:rPr>
        <w:t>5. Ограничение дальности перевозки (из-за экономической нецелесообразности).</w:t>
      </w:r>
    </w:p>
    <w:p w14:paraId="34361766" w14:textId="77777777" w:rsidR="00871C27" w:rsidRPr="00ED1B1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1B1D">
        <w:rPr>
          <w:rFonts w:ascii="Times New Roman" w:hAnsi="Times New Roman"/>
          <w:sz w:val="28"/>
          <w:szCs w:val="28"/>
        </w:rPr>
        <w:t xml:space="preserve">В особых случаях прибегают к перевозке нефтяных грузов </w:t>
      </w:r>
      <w:r w:rsidRPr="00E573A9">
        <w:rPr>
          <w:rFonts w:ascii="Times New Roman" w:hAnsi="Times New Roman"/>
          <w:b/>
          <w:sz w:val="28"/>
          <w:szCs w:val="28"/>
        </w:rPr>
        <w:t>воздушным транспортом</w:t>
      </w:r>
      <w:r w:rsidRPr="00ED1B1D">
        <w:rPr>
          <w:rFonts w:ascii="Times New Roman" w:hAnsi="Times New Roman"/>
          <w:sz w:val="28"/>
          <w:szCs w:val="28"/>
        </w:rPr>
        <w:t>. Данный способ перевозки наиболее быстрый, но в то же время очень дорогостоящий, требует особых мер безопасности, потому этим способом доставки пользуются редко - в случаях экстренной необходимости или невозможности доста</w:t>
      </w:r>
      <w:r w:rsidR="001571F4">
        <w:rPr>
          <w:rFonts w:ascii="Times New Roman" w:hAnsi="Times New Roman"/>
          <w:sz w:val="28"/>
          <w:szCs w:val="28"/>
        </w:rPr>
        <w:t>вить нефтепродукты иным путем</w:t>
      </w:r>
      <w:r w:rsidR="00E573A9">
        <w:rPr>
          <w:rFonts w:ascii="Times New Roman" w:hAnsi="Times New Roman"/>
          <w:sz w:val="28"/>
          <w:szCs w:val="28"/>
        </w:rPr>
        <w:t xml:space="preserve"> (н</w:t>
      </w:r>
      <w:r w:rsidRPr="00ED1B1D">
        <w:rPr>
          <w:rFonts w:ascii="Times New Roman" w:hAnsi="Times New Roman"/>
          <w:sz w:val="28"/>
          <w:szCs w:val="28"/>
        </w:rPr>
        <w:t>апример, в военных целях или в случаях фактической недоступности местности для иных, кроме воздушного, видов транспорта</w:t>
      </w:r>
      <w:r w:rsidR="00E573A9">
        <w:rPr>
          <w:rFonts w:ascii="Times New Roman" w:hAnsi="Times New Roman"/>
          <w:sz w:val="28"/>
          <w:szCs w:val="28"/>
        </w:rPr>
        <w:t>)</w:t>
      </w:r>
      <w:r w:rsidRPr="00ED1B1D">
        <w:rPr>
          <w:rFonts w:ascii="Times New Roman" w:hAnsi="Times New Roman"/>
          <w:sz w:val="28"/>
          <w:szCs w:val="28"/>
        </w:rPr>
        <w:t>.</w:t>
      </w:r>
    </w:p>
    <w:p w14:paraId="1A2C7069" w14:textId="77777777" w:rsidR="00B876B9" w:rsidRPr="00ED1B1D" w:rsidRDefault="00B876B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данным ФГБУ «ЦДУ ТЭК», а также исходя из </w:t>
      </w:r>
      <w:r w:rsidR="00871C27" w:rsidRPr="00ED1B1D">
        <w:rPr>
          <w:rFonts w:ascii="Times New Roman" w:hAnsi="Times New Roman"/>
          <w:sz w:val="28"/>
          <w:szCs w:val="28"/>
        </w:rPr>
        <w:t>опрос</w:t>
      </w:r>
      <w:r>
        <w:rPr>
          <w:rFonts w:ascii="Times New Roman" w:hAnsi="Times New Roman"/>
          <w:sz w:val="28"/>
          <w:szCs w:val="28"/>
        </w:rPr>
        <w:t>а</w:t>
      </w:r>
      <w:r w:rsidR="00871C27" w:rsidRPr="00ED1B1D">
        <w:rPr>
          <w:rFonts w:ascii="Times New Roman" w:hAnsi="Times New Roman"/>
          <w:sz w:val="28"/>
          <w:szCs w:val="28"/>
        </w:rPr>
        <w:t xml:space="preserve"> хозяйствующих субъектов, являющихся потребителями (покупателями) услуг по транспортировке нефтепродуктов различными видами тр</w:t>
      </w:r>
      <w:r>
        <w:rPr>
          <w:rFonts w:ascii="Times New Roman" w:hAnsi="Times New Roman"/>
          <w:sz w:val="28"/>
          <w:szCs w:val="28"/>
        </w:rPr>
        <w:t>анспорта в период с 2013 по 2015</w:t>
      </w:r>
      <w:r w:rsidR="00871C27" w:rsidRPr="00ED1B1D">
        <w:rPr>
          <w:rFonts w:ascii="Times New Roman" w:hAnsi="Times New Roman"/>
          <w:sz w:val="28"/>
          <w:szCs w:val="28"/>
        </w:rPr>
        <w:t xml:space="preserve"> годы на предмет определения видов транспорта, с использованием которых им оказывались </w:t>
      </w:r>
      <w:r>
        <w:rPr>
          <w:rFonts w:ascii="Times New Roman" w:hAnsi="Times New Roman"/>
          <w:sz w:val="28"/>
          <w:szCs w:val="28"/>
        </w:rPr>
        <w:t xml:space="preserve">данные услуги </w:t>
      </w:r>
      <w:r w:rsidR="00871C27" w:rsidRPr="00ED1B1D">
        <w:rPr>
          <w:rFonts w:ascii="Times New Roman" w:hAnsi="Times New Roman"/>
          <w:sz w:val="28"/>
          <w:szCs w:val="28"/>
        </w:rPr>
        <w:t xml:space="preserve">выявлено, что видами транспорта, которыми пользуются потребители при транспортировке нефтепродуктов являются трубопроводный, железнодорожный, автомобильный и водный. </w:t>
      </w:r>
    </w:p>
    <w:p w14:paraId="35E12325" w14:textId="77777777" w:rsidR="00A340E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1B1D">
        <w:rPr>
          <w:rFonts w:ascii="Times New Roman" w:hAnsi="Times New Roman"/>
          <w:sz w:val="28"/>
          <w:szCs w:val="28"/>
        </w:rPr>
        <w:t xml:space="preserve">Таким образом, </w:t>
      </w:r>
      <w:r w:rsidR="00A340E0">
        <w:rPr>
          <w:rFonts w:ascii="Times New Roman" w:hAnsi="Times New Roman"/>
          <w:sz w:val="28"/>
          <w:szCs w:val="28"/>
        </w:rPr>
        <w:t>принимая во внимание, что цель транспортировки нефтепродуктов заключается в перемещении товара от пункта приема перевозчиком в начале маршрута и сдачей нефтепродуктов в конце маршрута, а также на основании изложенного, учитывая, что наличие различных видов транспорта предоставляет потребителю выбор оптимального комплекса услуг и работ, обеспечивающих перемещение в заданное место и</w:t>
      </w:r>
      <w:r w:rsidR="00A340E0" w:rsidRPr="00A340E0">
        <w:rPr>
          <w:rFonts w:ascii="Times New Roman" w:hAnsi="Times New Roman"/>
          <w:sz w:val="28"/>
          <w:szCs w:val="28"/>
        </w:rPr>
        <w:t xml:space="preserve"> </w:t>
      </w:r>
      <w:r w:rsidR="00A340E0">
        <w:rPr>
          <w:rFonts w:ascii="Times New Roman" w:hAnsi="Times New Roman"/>
          <w:sz w:val="28"/>
          <w:szCs w:val="28"/>
        </w:rPr>
        <w:t>время, они являются взаимозаменяемыми и можно говорить о едином рынке услуг по транспортировке нефтепродуктов, объединяющим транспортировку нефтепродуктов трубопроводным транспортом, перевозку</w:t>
      </w:r>
      <w:r w:rsidR="00A340E0" w:rsidRPr="00ED1B1D">
        <w:rPr>
          <w:rFonts w:ascii="Times New Roman" w:hAnsi="Times New Roman"/>
          <w:sz w:val="28"/>
          <w:szCs w:val="28"/>
        </w:rPr>
        <w:t xml:space="preserve"> нефтепродуктов железнодорожным, водным и автомобильным транспортом.</w:t>
      </w:r>
    </w:p>
    <w:p w14:paraId="190E025C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1B1D">
        <w:rPr>
          <w:rFonts w:ascii="Times New Roman" w:hAnsi="Times New Roman"/>
          <w:sz w:val="28"/>
          <w:szCs w:val="28"/>
        </w:rPr>
        <w:t xml:space="preserve">На основании изложенного, а также принимая во внимание цели настоящего исследования, продуктовыми границами товарного рынка являются услуги по </w:t>
      </w:r>
      <w:r w:rsidRPr="0099284E">
        <w:rPr>
          <w:rFonts w:ascii="Times New Roman" w:hAnsi="Times New Roman"/>
          <w:sz w:val="28"/>
          <w:szCs w:val="28"/>
        </w:rPr>
        <w:t>транспортировке нефтепродуктов.</w:t>
      </w:r>
    </w:p>
    <w:p w14:paraId="497D3493" w14:textId="77777777" w:rsidR="00871C27" w:rsidRPr="00FB5872" w:rsidRDefault="00871C27" w:rsidP="00FB5872">
      <w:pPr>
        <w:pStyle w:val="4"/>
        <w:numPr>
          <w:ilvl w:val="0"/>
          <w:numId w:val="28"/>
        </w:numPr>
        <w:spacing w:before="240" w:line="360" w:lineRule="auto"/>
        <w:ind w:left="714" w:hanging="357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9" w:name="_Toc536188036"/>
      <w:r w:rsidRPr="00FB5872">
        <w:rPr>
          <w:rFonts w:ascii="Times New Roman" w:hAnsi="Times New Roman" w:cs="Times New Roman"/>
          <w:b/>
          <w:i w:val="0"/>
          <w:color w:val="auto"/>
          <w:sz w:val="28"/>
        </w:rPr>
        <w:t>Определение географических границ товарного рынка</w:t>
      </w:r>
      <w:bookmarkEnd w:id="9"/>
    </w:p>
    <w:p w14:paraId="6356CB3C" w14:textId="77777777" w:rsidR="00871C27" w:rsidRPr="0099284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84E">
        <w:rPr>
          <w:rFonts w:ascii="Times New Roman" w:hAnsi="Times New Roman"/>
          <w:sz w:val="28"/>
          <w:szCs w:val="28"/>
        </w:rPr>
        <w:t>В пределах географических границ товарного рынка покупатель приобретает товар, либо имеет экономическую, техническую или иную возможность приобретения товара, либо считает целесообразным приобрести его вне географических границ товарного рынка.</w:t>
      </w:r>
    </w:p>
    <w:p w14:paraId="13BFA2DA" w14:textId="77777777" w:rsidR="00871C27" w:rsidRPr="0099284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84E">
        <w:rPr>
          <w:rFonts w:ascii="Times New Roman" w:hAnsi="Times New Roman"/>
          <w:sz w:val="28"/>
          <w:szCs w:val="28"/>
        </w:rPr>
        <w:t xml:space="preserve">Географические границы исследуемого товарного рынка должны соответствовать границам зон деятельности хозяйствующих субъектов, которые являются поставщиками. </w:t>
      </w:r>
    </w:p>
    <w:p w14:paraId="39D747CF" w14:textId="77777777" w:rsidR="00871C27" w:rsidRPr="0099284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84E">
        <w:rPr>
          <w:rFonts w:ascii="Times New Roman" w:hAnsi="Times New Roman"/>
          <w:sz w:val="28"/>
          <w:szCs w:val="28"/>
        </w:rPr>
        <w:t xml:space="preserve">Географические границы товарного рынка по транспортировке нефтепродуктов различными видами транспорта предварительно определены как территория Российской Федерации. </w:t>
      </w:r>
    </w:p>
    <w:p w14:paraId="12EA9609" w14:textId="77777777" w:rsidR="00871C27" w:rsidRPr="0099284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84E">
        <w:rPr>
          <w:rFonts w:ascii="Times New Roman" w:hAnsi="Times New Roman"/>
          <w:sz w:val="28"/>
          <w:szCs w:val="28"/>
        </w:rPr>
        <w:t xml:space="preserve">В рамках исследования был проведен анализ </w:t>
      </w:r>
      <w:r w:rsidR="003E6229">
        <w:rPr>
          <w:rFonts w:ascii="Times New Roman" w:hAnsi="Times New Roman"/>
          <w:sz w:val="28"/>
          <w:szCs w:val="28"/>
        </w:rPr>
        <w:t xml:space="preserve">данных, предоставленных ФГБУ «ЦДУ ТЭК» </w:t>
      </w:r>
      <w:r w:rsidRPr="0099284E">
        <w:rPr>
          <w:rFonts w:ascii="Times New Roman" w:hAnsi="Times New Roman"/>
          <w:sz w:val="28"/>
          <w:szCs w:val="28"/>
        </w:rPr>
        <w:t xml:space="preserve">на предмет определения регионов транспортировки, а также фактических районов продаж таких услуг. </w:t>
      </w:r>
    </w:p>
    <w:p w14:paraId="4C8A95D6" w14:textId="77777777" w:rsidR="00871C27" w:rsidRPr="0099284E" w:rsidRDefault="004B4A4A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4A4A">
        <w:rPr>
          <w:rFonts w:ascii="Times New Roman" w:hAnsi="Times New Roman"/>
          <w:sz w:val="28"/>
          <w:szCs w:val="28"/>
        </w:rPr>
        <w:t>По результатам исследования установлено, что регионы транспортировки и фактические районы продаж услуг транспортировки нефтепродуктов расположены на всей территории Российской Федерации. При этом транспортировка может осуществляться трубопроводным, железнодорожным, водным и автомобильным транспортом</w:t>
      </w:r>
      <w:r>
        <w:rPr>
          <w:rFonts w:ascii="Times New Roman" w:hAnsi="Times New Roman"/>
          <w:sz w:val="28"/>
          <w:szCs w:val="28"/>
        </w:rPr>
        <w:t>.</w:t>
      </w:r>
    </w:p>
    <w:p w14:paraId="7BA2FFEA" w14:textId="77777777" w:rsidR="00871C27" w:rsidRPr="0099284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84E">
        <w:rPr>
          <w:rFonts w:ascii="Times New Roman" w:hAnsi="Times New Roman"/>
          <w:sz w:val="28"/>
          <w:szCs w:val="28"/>
        </w:rPr>
        <w:t xml:space="preserve">Стоимость транспортировки не является сдерживающим фактором для поставок в границах федерального рынка. Анализ показал, что на практике весь ряд нефтепродуктов (дизельное топливо, авиакеросин, бензины автомобильные) поставляется потребителями практически во все регионы страны. </w:t>
      </w:r>
    </w:p>
    <w:p w14:paraId="3740B7A8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84E">
        <w:rPr>
          <w:rFonts w:ascii="Times New Roman" w:hAnsi="Times New Roman"/>
          <w:sz w:val="28"/>
          <w:szCs w:val="28"/>
        </w:rPr>
        <w:t xml:space="preserve">Оптовые партии нефтепродуктов транспортируются на дальние расстояния </w:t>
      </w:r>
      <w:r w:rsidR="00084BDD">
        <w:rPr>
          <w:rFonts w:ascii="Times New Roman" w:hAnsi="Times New Roman"/>
          <w:sz w:val="28"/>
          <w:szCs w:val="28"/>
        </w:rPr>
        <w:t xml:space="preserve">в основном </w:t>
      </w:r>
      <w:r w:rsidRPr="0099284E">
        <w:rPr>
          <w:rFonts w:ascii="Times New Roman" w:hAnsi="Times New Roman"/>
          <w:sz w:val="28"/>
          <w:szCs w:val="28"/>
        </w:rPr>
        <w:t>с использованием железнодорожного и трубопроводного транспорта, что говорит об их альтернативности. Водный транспорт в данном случае исключен, в связи с характерной для этого вида перевозок сезонностью, ограниченным количеством НПЗ на берегах рек и морей, а также небольшим количеством маршрутов судоходных рек, по которым можно транспортировать нефтепродукты. Автомобильным транспортом нефтепродукты транспортируются мелкооптовыми партиями, как правило, непосредственно в места их реализации конечным потребителям (АЗС, ТЗК в аэропортах). Что также позволяет исключить его из сравнения с железнодорожными перевозками и трубопроводным транспортом.</w:t>
      </w:r>
    </w:p>
    <w:p w14:paraId="48D2876A" w14:textId="77777777" w:rsidR="00BF6A5A" w:rsidRPr="0099284E" w:rsidRDefault="00BF6A5A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FA1D01D" w14:textId="77777777" w:rsidR="00871C27" w:rsidRPr="00962F57" w:rsidRDefault="005B1B61" w:rsidP="00F14B5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087F6" wp14:editId="094CC163">
                <wp:simplePos x="0" y="0"/>
                <wp:positionH relativeFrom="column">
                  <wp:posOffset>135890</wp:posOffset>
                </wp:positionH>
                <wp:positionV relativeFrom="paragraph">
                  <wp:posOffset>2188845</wp:posOffset>
                </wp:positionV>
                <wp:extent cx="150495" cy="67310"/>
                <wp:effectExtent l="0" t="0" r="20955" b="27940"/>
                <wp:wrapNone/>
                <wp:docPr id="55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0495" cy="673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546A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0E752" id="Прямая соединительная линия 2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7pt,172.35pt" to="22.55pt,1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" strokecolor="#222a35">
                <v:stroke joinstyle="miter"/>
                <o:lock v:ext="edit" shapetype="f"/>
              </v:line>
            </w:pict>
          </mc:Fallback>
        </mc:AlternateContent>
      </w:r>
      <w:r w:rsidR="00BF6A5A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0A3B55A" wp14:editId="037114FE">
            <wp:extent cx="6480175" cy="4419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хема нефтепродуктопроводов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C3E0" w14:textId="77777777" w:rsidR="00871C27" w:rsidRPr="00DF36DD" w:rsidRDefault="00871C27" w:rsidP="00721D18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i/>
          <w:sz w:val="28"/>
          <w:szCs w:val="28"/>
        </w:rPr>
      </w:pPr>
      <w:r w:rsidRPr="00DF36DD">
        <w:rPr>
          <w:rFonts w:ascii="Times New Roman" w:hAnsi="Times New Roman"/>
          <w:i/>
        </w:rPr>
        <w:t>Рис.1 Схема расположения системы МНПП ПАО «Транснефть»</w:t>
      </w:r>
    </w:p>
    <w:p w14:paraId="2A9C2BF6" w14:textId="77777777" w:rsidR="00871C27" w:rsidRPr="00F07B36" w:rsidRDefault="00871C27" w:rsidP="00721D18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07B36">
        <w:rPr>
          <w:rFonts w:ascii="Times New Roman" w:hAnsi="Times New Roman"/>
          <w:sz w:val="28"/>
          <w:szCs w:val="28"/>
        </w:rPr>
        <w:t>Как видно из рисунка 1, система МНПП ПАО «Транснефть» располагается по территории Российской Федерации от западной ее границы через европейскую часть и до севера Кемеровской области.</w:t>
      </w:r>
    </w:p>
    <w:p w14:paraId="444F5010" w14:textId="77777777" w:rsidR="00871C27" w:rsidRPr="00B86A0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03F03">
        <w:rPr>
          <w:rFonts w:ascii="Times New Roman" w:hAnsi="Times New Roman"/>
          <w:sz w:val="28"/>
          <w:szCs w:val="28"/>
        </w:rPr>
        <w:t>Поставка светлых нефтепродуктов с использованием непосредственно МНПП осуществляется ПАО «Транснефть» в 5 федеральных округов: Центральный</w:t>
      </w:r>
      <w:r w:rsidRPr="00B86A0E">
        <w:rPr>
          <w:rFonts w:ascii="Times New Roman" w:hAnsi="Times New Roman"/>
          <w:sz w:val="28"/>
          <w:szCs w:val="28"/>
        </w:rPr>
        <w:t xml:space="preserve">, Северо-Западный, Приволжский, </w:t>
      </w:r>
      <w:r>
        <w:rPr>
          <w:rFonts w:ascii="Times New Roman" w:hAnsi="Times New Roman"/>
          <w:sz w:val="28"/>
          <w:szCs w:val="28"/>
        </w:rPr>
        <w:t xml:space="preserve">Южный, </w:t>
      </w:r>
      <w:r w:rsidRPr="00B86A0E">
        <w:rPr>
          <w:rFonts w:ascii="Times New Roman" w:hAnsi="Times New Roman"/>
          <w:sz w:val="28"/>
          <w:szCs w:val="28"/>
        </w:rPr>
        <w:t>Уральский и Сибирский.</w:t>
      </w:r>
    </w:p>
    <w:p w14:paraId="31BF4B88" w14:textId="77777777" w:rsidR="000C2964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A1C2B">
        <w:rPr>
          <w:rFonts w:ascii="Times New Roman" w:hAnsi="Times New Roman"/>
          <w:sz w:val="28"/>
          <w:szCs w:val="28"/>
        </w:rPr>
        <w:t>Объемы поставок нефтепродуктов по системе магистральных нефтепродуктопроводов ПАО «Транснефть» в регионы Российской Федерации по данным ФГБУ «ЦДУ ТЭК» представлены в таблице 1.</w:t>
      </w:r>
    </w:p>
    <w:p w14:paraId="12C17275" w14:textId="77777777" w:rsidR="00871C27" w:rsidRPr="008A1C2B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/>
          <w:sz w:val="20"/>
          <w:szCs w:val="20"/>
        </w:rPr>
      </w:pPr>
      <w:r w:rsidRPr="000C2964">
        <w:rPr>
          <w:rFonts w:ascii="Times New Roman" w:hAnsi="Times New Roman"/>
          <w:sz w:val="26"/>
          <w:szCs w:val="26"/>
        </w:rPr>
        <w:t>Таблица 1</w:t>
      </w:r>
      <w:r w:rsidR="00F14B5A">
        <w:rPr>
          <w:rFonts w:ascii="Times New Roman" w:hAnsi="Times New Roman"/>
          <w:sz w:val="26"/>
          <w:szCs w:val="26"/>
        </w:rPr>
        <w:t xml:space="preserve"> (</w:t>
      </w:r>
      <w:r w:rsidRPr="008A1C2B">
        <w:rPr>
          <w:rFonts w:ascii="Times New Roman" w:hAnsi="Times New Roman"/>
          <w:sz w:val="20"/>
          <w:szCs w:val="20"/>
        </w:rPr>
        <w:t>млн.тонн</w:t>
      </w:r>
      <w:r w:rsidR="00F14B5A">
        <w:rPr>
          <w:rFonts w:ascii="Times New Roman" w:hAnsi="Times New Roman"/>
          <w:sz w:val="20"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5"/>
        <w:gridCol w:w="749"/>
        <w:gridCol w:w="191"/>
        <w:gridCol w:w="420"/>
        <w:gridCol w:w="431"/>
        <w:gridCol w:w="247"/>
        <w:gridCol w:w="673"/>
        <w:gridCol w:w="72"/>
        <w:gridCol w:w="677"/>
        <w:gridCol w:w="457"/>
        <w:gridCol w:w="273"/>
        <w:gridCol w:w="780"/>
        <w:gridCol w:w="223"/>
        <w:gridCol w:w="613"/>
        <w:gridCol w:w="662"/>
        <w:gridCol w:w="87"/>
        <w:gridCol w:w="680"/>
        <w:gridCol w:w="323"/>
        <w:gridCol w:w="400"/>
        <w:gridCol w:w="772"/>
      </w:tblGrid>
      <w:tr w:rsidR="00871C27" w:rsidRPr="007A531A" w14:paraId="6021EEB8" w14:textId="77777777" w:rsidTr="00FB77F1">
        <w:trPr>
          <w:jc w:val="center"/>
        </w:trPr>
        <w:tc>
          <w:tcPr>
            <w:tcW w:w="1465" w:type="dxa"/>
            <w:vMerge w:val="restart"/>
            <w:shd w:val="clear" w:color="auto" w:fill="D9D9D9" w:themeFill="background1" w:themeFillShade="D9"/>
            <w:vAlign w:val="center"/>
          </w:tcPr>
          <w:p w14:paraId="2250A20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0A6406B7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фед. округа</w:t>
            </w:r>
          </w:p>
        </w:tc>
        <w:tc>
          <w:tcPr>
            <w:tcW w:w="749" w:type="dxa"/>
            <w:vMerge w:val="restart"/>
            <w:shd w:val="clear" w:color="auto" w:fill="D9D9D9" w:themeFill="background1" w:themeFillShade="D9"/>
            <w:vAlign w:val="center"/>
          </w:tcPr>
          <w:p w14:paraId="3A6241BE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2013г.</w:t>
            </w:r>
          </w:p>
          <w:p w14:paraId="6680F6C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962" w:type="dxa"/>
            <w:gridSpan w:val="5"/>
            <w:shd w:val="clear" w:color="auto" w:fill="D9D9D9" w:themeFill="background1" w:themeFillShade="D9"/>
            <w:vAlign w:val="center"/>
          </w:tcPr>
          <w:p w14:paraId="7C87370E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74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A581855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2014г.</w:t>
            </w:r>
          </w:p>
          <w:p w14:paraId="50AA65A5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346" w:type="dxa"/>
            <w:gridSpan w:val="5"/>
            <w:shd w:val="clear" w:color="auto" w:fill="D9D9D9" w:themeFill="background1" w:themeFillShade="D9"/>
            <w:vAlign w:val="center"/>
          </w:tcPr>
          <w:p w14:paraId="340A52F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74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B1CC5E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2015г.</w:t>
            </w:r>
          </w:p>
          <w:p w14:paraId="69E0633D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175" w:type="dxa"/>
            <w:gridSpan w:val="4"/>
            <w:shd w:val="clear" w:color="auto" w:fill="D9D9D9" w:themeFill="background1" w:themeFillShade="D9"/>
            <w:vAlign w:val="center"/>
          </w:tcPr>
          <w:p w14:paraId="604C09D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871C27" w:rsidRPr="007A531A" w14:paraId="52DA7B57" w14:textId="77777777" w:rsidTr="00FB77F1">
        <w:trPr>
          <w:jc w:val="center"/>
        </w:trPr>
        <w:tc>
          <w:tcPr>
            <w:tcW w:w="1465" w:type="dxa"/>
            <w:vMerge/>
            <w:shd w:val="clear" w:color="auto" w:fill="D9D9D9" w:themeFill="background1" w:themeFillShade="D9"/>
            <w:vAlign w:val="center"/>
          </w:tcPr>
          <w:p w14:paraId="10CFE77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  <w:vMerge/>
            <w:shd w:val="clear" w:color="auto" w:fill="D9D9D9" w:themeFill="background1" w:themeFillShade="D9"/>
            <w:vAlign w:val="center"/>
          </w:tcPr>
          <w:p w14:paraId="12F01CF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1" w:type="dxa"/>
            <w:gridSpan w:val="2"/>
            <w:shd w:val="clear" w:color="auto" w:fill="D9D9D9" w:themeFill="background1" w:themeFillShade="D9"/>
            <w:vAlign w:val="center"/>
          </w:tcPr>
          <w:p w14:paraId="2094344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ДТ</w:t>
            </w:r>
          </w:p>
        </w:tc>
        <w:tc>
          <w:tcPr>
            <w:tcW w:w="678" w:type="dxa"/>
            <w:gridSpan w:val="2"/>
            <w:shd w:val="clear" w:color="auto" w:fill="D9D9D9" w:themeFill="background1" w:themeFillShade="D9"/>
            <w:vAlign w:val="center"/>
          </w:tcPr>
          <w:p w14:paraId="70A66DFE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АБ</w:t>
            </w:r>
          </w:p>
        </w:tc>
        <w:tc>
          <w:tcPr>
            <w:tcW w:w="673" w:type="dxa"/>
            <w:shd w:val="clear" w:color="auto" w:fill="D9D9D9" w:themeFill="background1" w:themeFillShade="D9"/>
            <w:vAlign w:val="center"/>
          </w:tcPr>
          <w:p w14:paraId="3BD6A02F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АК</w:t>
            </w:r>
          </w:p>
        </w:tc>
        <w:tc>
          <w:tcPr>
            <w:tcW w:w="749" w:type="dxa"/>
            <w:gridSpan w:val="2"/>
            <w:vMerge/>
            <w:shd w:val="clear" w:color="auto" w:fill="D9D9D9" w:themeFill="background1" w:themeFillShade="D9"/>
            <w:vAlign w:val="center"/>
          </w:tcPr>
          <w:p w14:paraId="33CC0F1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shd w:val="clear" w:color="auto" w:fill="D9D9D9" w:themeFill="background1" w:themeFillShade="D9"/>
            <w:vAlign w:val="center"/>
          </w:tcPr>
          <w:p w14:paraId="366C4518" w14:textId="77777777" w:rsidR="00871C27" w:rsidRPr="007A531A" w:rsidRDefault="00871C27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ДТ</w:t>
            </w: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2A36BBA" w14:textId="77777777" w:rsidR="00871C27" w:rsidRPr="007A531A" w:rsidRDefault="00871C27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АБ</w:t>
            </w:r>
          </w:p>
        </w:tc>
        <w:tc>
          <w:tcPr>
            <w:tcW w:w="836" w:type="dxa"/>
            <w:gridSpan w:val="2"/>
            <w:shd w:val="clear" w:color="auto" w:fill="D9D9D9" w:themeFill="background1" w:themeFillShade="D9"/>
            <w:vAlign w:val="center"/>
          </w:tcPr>
          <w:p w14:paraId="0268BFC0" w14:textId="77777777" w:rsidR="00871C27" w:rsidRPr="007A531A" w:rsidRDefault="00871C27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АК</w:t>
            </w:r>
          </w:p>
        </w:tc>
        <w:tc>
          <w:tcPr>
            <w:tcW w:w="749" w:type="dxa"/>
            <w:gridSpan w:val="2"/>
            <w:vMerge/>
            <w:shd w:val="clear" w:color="auto" w:fill="D9D9D9" w:themeFill="background1" w:themeFillShade="D9"/>
            <w:vAlign w:val="center"/>
          </w:tcPr>
          <w:p w14:paraId="0790E1ED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5C37E4EA" w14:textId="77777777" w:rsidR="00871C27" w:rsidRPr="007A531A" w:rsidRDefault="00871C27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ДТ</w:t>
            </w:r>
          </w:p>
        </w:tc>
        <w:tc>
          <w:tcPr>
            <w:tcW w:w="723" w:type="dxa"/>
            <w:gridSpan w:val="2"/>
            <w:shd w:val="clear" w:color="auto" w:fill="D9D9D9" w:themeFill="background1" w:themeFillShade="D9"/>
            <w:vAlign w:val="center"/>
          </w:tcPr>
          <w:p w14:paraId="6755CF18" w14:textId="77777777" w:rsidR="00871C27" w:rsidRPr="007A531A" w:rsidRDefault="00871C27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АБ</w:t>
            </w:r>
          </w:p>
        </w:tc>
        <w:tc>
          <w:tcPr>
            <w:tcW w:w="772" w:type="dxa"/>
            <w:shd w:val="clear" w:color="auto" w:fill="D9D9D9" w:themeFill="background1" w:themeFillShade="D9"/>
            <w:vAlign w:val="center"/>
          </w:tcPr>
          <w:p w14:paraId="61F6C46D" w14:textId="77777777" w:rsidR="00871C27" w:rsidRPr="007A531A" w:rsidRDefault="00871C27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АК</w:t>
            </w:r>
          </w:p>
        </w:tc>
      </w:tr>
      <w:tr w:rsidR="00871C27" w:rsidRPr="007A531A" w14:paraId="5E5ADF9E" w14:textId="77777777" w:rsidTr="00FB77F1">
        <w:trPr>
          <w:jc w:val="center"/>
        </w:trPr>
        <w:tc>
          <w:tcPr>
            <w:tcW w:w="1465" w:type="dxa"/>
            <w:vAlign w:val="center"/>
          </w:tcPr>
          <w:p w14:paraId="22BA881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Центральный</w:t>
            </w:r>
          </w:p>
        </w:tc>
        <w:tc>
          <w:tcPr>
            <w:tcW w:w="749" w:type="dxa"/>
            <w:vAlign w:val="center"/>
          </w:tcPr>
          <w:p w14:paraId="690442EE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5,31</w:t>
            </w:r>
          </w:p>
        </w:tc>
        <w:tc>
          <w:tcPr>
            <w:tcW w:w="611" w:type="dxa"/>
            <w:gridSpan w:val="2"/>
            <w:vAlign w:val="center"/>
          </w:tcPr>
          <w:p w14:paraId="63889D7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2,62</w:t>
            </w:r>
          </w:p>
        </w:tc>
        <w:tc>
          <w:tcPr>
            <w:tcW w:w="678" w:type="dxa"/>
            <w:gridSpan w:val="2"/>
            <w:vAlign w:val="center"/>
          </w:tcPr>
          <w:p w14:paraId="0B0DEBD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673" w:type="dxa"/>
            <w:vAlign w:val="center"/>
          </w:tcPr>
          <w:p w14:paraId="301DA2D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1,70</w:t>
            </w:r>
          </w:p>
        </w:tc>
        <w:tc>
          <w:tcPr>
            <w:tcW w:w="749" w:type="dxa"/>
            <w:gridSpan w:val="2"/>
            <w:vAlign w:val="center"/>
          </w:tcPr>
          <w:p w14:paraId="7BFD2F7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5,08</w:t>
            </w:r>
          </w:p>
        </w:tc>
        <w:tc>
          <w:tcPr>
            <w:tcW w:w="730" w:type="dxa"/>
            <w:gridSpan w:val="2"/>
            <w:vAlign w:val="center"/>
          </w:tcPr>
          <w:p w14:paraId="3B126010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2,39</w:t>
            </w:r>
          </w:p>
        </w:tc>
        <w:tc>
          <w:tcPr>
            <w:tcW w:w="780" w:type="dxa"/>
            <w:vAlign w:val="center"/>
          </w:tcPr>
          <w:p w14:paraId="4AFC2772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836" w:type="dxa"/>
            <w:gridSpan w:val="2"/>
            <w:vAlign w:val="center"/>
          </w:tcPr>
          <w:p w14:paraId="46820DE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1,78</w:t>
            </w:r>
          </w:p>
        </w:tc>
        <w:tc>
          <w:tcPr>
            <w:tcW w:w="749" w:type="dxa"/>
            <w:gridSpan w:val="2"/>
            <w:vAlign w:val="center"/>
          </w:tcPr>
          <w:p w14:paraId="065BB6A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5,61</w:t>
            </w:r>
          </w:p>
        </w:tc>
        <w:tc>
          <w:tcPr>
            <w:tcW w:w="680" w:type="dxa"/>
            <w:vAlign w:val="center"/>
          </w:tcPr>
          <w:p w14:paraId="0779E6F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2,92</w:t>
            </w:r>
          </w:p>
        </w:tc>
        <w:tc>
          <w:tcPr>
            <w:tcW w:w="723" w:type="dxa"/>
            <w:gridSpan w:val="2"/>
            <w:vAlign w:val="center"/>
          </w:tcPr>
          <w:p w14:paraId="6A9DD56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0,97</w:t>
            </w:r>
          </w:p>
        </w:tc>
        <w:tc>
          <w:tcPr>
            <w:tcW w:w="772" w:type="dxa"/>
            <w:vAlign w:val="center"/>
          </w:tcPr>
          <w:p w14:paraId="441114E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871C27" w:rsidRPr="007A531A" w14:paraId="64192668" w14:textId="77777777" w:rsidTr="00FB77F1">
        <w:trPr>
          <w:jc w:val="center"/>
        </w:trPr>
        <w:tc>
          <w:tcPr>
            <w:tcW w:w="1465" w:type="dxa"/>
            <w:vAlign w:val="center"/>
          </w:tcPr>
          <w:p w14:paraId="5F418F1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Северо - Западный</w:t>
            </w:r>
          </w:p>
        </w:tc>
        <w:tc>
          <w:tcPr>
            <w:tcW w:w="749" w:type="dxa"/>
            <w:vAlign w:val="center"/>
          </w:tcPr>
          <w:p w14:paraId="711BEF6C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  <w:tc>
          <w:tcPr>
            <w:tcW w:w="611" w:type="dxa"/>
            <w:gridSpan w:val="2"/>
            <w:vAlign w:val="center"/>
          </w:tcPr>
          <w:p w14:paraId="57BD02A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678" w:type="dxa"/>
            <w:gridSpan w:val="2"/>
            <w:vAlign w:val="center"/>
          </w:tcPr>
          <w:p w14:paraId="091BF420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73" w:type="dxa"/>
            <w:vAlign w:val="center"/>
          </w:tcPr>
          <w:p w14:paraId="1071243A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749" w:type="dxa"/>
            <w:gridSpan w:val="2"/>
            <w:vAlign w:val="center"/>
          </w:tcPr>
          <w:p w14:paraId="5F878C2D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  <w:tc>
          <w:tcPr>
            <w:tcW w:w="730" w:type="dxa"/>
            <w:gridSpan w:val="2"/>
            <w:vAlign w:val="center"/>
          </w:tcPr>
          <w:p w14:paraId="6E1982A5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  <w:tc>
          <w:tcPr>
            <w:tcW w:w="780" w:type="dxa"/>
            <w:vAlign w:val="center"/>
          </w:tcPr>
          <w:p w14:paraId="63B5EE26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36" w:type="dxa"/>
            <w:gridSpan w:val="2"/>
            <w:vAlign w:val="center"/>
          </w:tcPr>
          <w:p w14:paraId="557E0B8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  <w:tc>
          <w:tcPr>
            <w:tcW w:w="749" w:type="dxa"/>
            <w:gridSpan w:val="2"/>
            <w:vAlign w:val="center"/>
          </w:tcPr>
          <w:p w14:paraId="5F8D578A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  <w:tc>
          <w:tcPr>
            <w:tcW w:w="680" w:type="dxa"/>
            <w:vAlign w:val="center"/>
          </w:tcPr>
          <w:p w14:paraId="4C6441FE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0,44</w:t>
            </w:r>
          </w:p>
        </w:tc>
        <w:tc>
          <w:tcPr>
            <w:tcW w:w="723" w:type="dxa"/>
            <w:gridSpan w:val="2"/>
            <w:vAlign w:val="center"/>
          </w:tcPr>
          <w:p w14:paraId="3D448697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72" w:type="dxa"/>
            <w:vAlign w:val="center"/>
          </w:tcPr>
          <w:p w14:paraId="08EC161E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</w:tr>
      <w:tr w:rsidR="00871C27" w:rsidRPr="007A531A" w14:paraId="6E67C9AE" w14:textId="77777777" w:rsidTr="00FB77F1">
        <w:trPr>
          <w:jc w:val="center"/>
        </w:trPr>
        <w:tc>
          <w:tcPr>
            <w:tcW w:w="1465" w:type="dxa"/>
            <w:vAlign w:val="center"/>
          </w:tcPr>
          <w:p w14:paraId="33E355C0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Приволжский</w:t>
            </w:r>
          </w:p>
        </w:tc>
        <w:tc>
          <w:tcPr>
            <w:tcW w:w="749" w:type="dxa"/>
            <w:vAlign w:val="center"/>
          </w:tcPr>
          <w:p w14:paraId="335D64C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  <w:tc>
          <w:tcPr>
            <w:tcW w:w="611" w:type="dxa"/>
            <w:gridSpan w:val="2"/>
            <w:vAlign w:val="center"/>
          </w:tcPr>
          <w:p w14:paraId="20F08282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1,17</w:t>
            </w:r>
          </w:p>
        </w:tc>
        <w:tc>
          <w:tcPr>
            <w:tcW w:w="678" w:type="dxa"/>
            <w:gridSpan w:val="2"/>
            <w:vAlign w:val="center"/>
          </w:tcPr>
          <w:p w14:paraId="45CB88FF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  <w:tc>
          <w:tcPr>
            <w:tcW w:w="673" w:type="dxa"/>
            <w:vAlign w:val="center"/>
          </w:tcPr>
          <w:p w14:paraId="2C537B5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749" w:type="dxa"/>
            <w:gridSpan w:val="2"/>
            <w:vAlign w:val="center"/>
          </w:tcPr>
          <w:p w14:paraId="19AEED15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0,65</w:t>
            </w:r>
          </w:p>
        </w:tc>
        <w:tc>
          <w:tcPr>
            <w:tcW w:w="730" w:type="dxa"/>
            <w:gridSpan w:val="2"/>
            <w:vAlign w:val="center"/>
          </w:tcPr>
          <w:p w14:paraId="66C9EE82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780" w:type="dxa"/>
            <w:vAlign w:val="center"/>
          </w:tcPr>
          <w:p w14:paraId="6BCFCDB0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836" w:type="dxa"/>
            <w:gridSpan w:val="2"/>
            <w:vAlign w:val="center"/>
          </w:tcPr>
          <w:p w14:paraId="1E12B85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749" w:type="dxa"/>
            <w:gridSpan w:val="2"/>
            <w:vAlign w:val="center"/>
          </w:tcPr>
          <w:p w14:paraId="4F36047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680" w:type="dxa"/>
            <w:vAlign w:val="center"/>
          </w:tcPr>
          <w:p w14:paraId="665651E6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723" w:type="dxa"/>
            <w:gridSpan w:val="2"/>
            <w:vAlign w:val="center"/>
          </w:tcPr>
          <w:p w14:paraId="1890CA6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772" w:type="dxa"/>
            <w:vAlign w:val="center"/>
          </w:tcPr>
          <w:p w14:paraId="05B0E5AD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871C27" w:rsidRPr="007A531A" w14:paraId="178E94DE" w14:textId="77777777" w:rsidTr="00FB77F1">
        <w:trPr>
          <w:jc w:val="center"/>
        </w:trPr>
        <w:tc>
          <w:tcPr>
            <w:tcW w:w="1465" w:type="dxa"/>
            <w:vAlign w:val="center"/>
          </w:tcPr>
          <w:p w14:paraId="1EB0FC05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Уральский</w:t>
            </w:r>
          </w:p>
        </w:tc>
        <w:tc>
          <w:tcPr>
            <w:tcW w:w="749" w:type="dxa"/>
            <w:vAlign w:val="center"/>
          </w:tcPr>
          <w:p w14:paraId="06C0FD3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611" w:type="dxa"/>
            <w:gridSpan w:val="2"/>
            <w:vAlign w:val="center"/>
          </w:tcPr>
          <w:p w14:paraId="34BE358A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678" w:type="dxa"/>
            <w:gridSpan w:val="2"/>
            <w:vAlign w:val="center"/>
          </w:tcPr>
          <w:p w14:paraId="0018C8D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0,14</w:t>
            </w:r>
          </w:p>
        </w:tc>
        <w:tc>
          <w:tcPr>
            <w:tcW w:w="673" w:type="dxa"/>
            <w:vAlign w:val="center"/>
          </w:tcPr>
          <w:p w14:paraId="51DD0A6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49" w:type="dxa"/>
            <w:gridSpan w:val="2"/>
            <w:vAlign w:val="center"/>
          </w:tcPr>
          <w:p w14:paraId="27E4599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  <w:tc>
          <w:tcPr>
            <w:tcW w:w="730" w:type="dxa"/>
            <w:gridSpan w:val="2"/>
            <w:vAlign w:val="center"/>
          </w:tcPr>
          <w:p w14:paraId="7E4E1DB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780" w:type="dxa"/>
            <w:vAlign w:val="center"/>
          </w:tcPr>
          <w:p w14:paraId="15D60AB6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836" w:type="dxa"/>
            <w:gridSpan w:val="2"/>
            <w:vAlign w:val="center"/>
          </w:tcPr>
          <w:p w14:paraId="4F65A1E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49" w:type="dxa"/>
            <w:gridSpan w:val="2"/>
            <w:vAlign w:val="center"/>
          </w:tcPr>
          <w:p w14:paraId="09005D0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680" w:type="dxa"/>
            <w:vAlign w:val="center"/>
          </w:tcPr>
          <w:p w14:paraId="6DFDAE0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  <w:tc>
          <w:tcPr>
            <w:tcW w:w="723" w:type="dxa"/>
            <w:gridSpan w:val="2"/>
            <w:vAlign w:val="center"/>
          </w:tcPr>
          <w:p w14:paraId="380A569A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772" w:type="dxa"/>
            <w:vAlign w:val="center"/>
          </w:tcPr>
          <w:p w14:paraId="7FA928C9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1C27" w:rsidRPr="007A531A" w14:paraId="5A114586" w14:textId="77777777" w:rsidTr="00FB77F1">
        <w:trPr>
          <w:jc w:val="center"/>
        </w:trPr>
        <w:tc>
          <w:tcPr>
            <w:tcW w:w="1465" w:type="dxa"/>
            <w:vAlign w:val="center"/>
          </w:tcPr>
          <w:p w14:paraId="53F1C736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Сибирский</w:t>
            </w:r>
          </w:p>
        </w:tc>
        <w:tc>
          <w:tcPr>
            <w:tcW w:w="749" w:type="dxa"/>
            <w:vAlign w:val="center"/>
          </w:tcPr>
          <w:p w14:paraId="7D745627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611" w:type="dxa"/>
            <w:gridSpan w:val="2"/>
            <w:vAlign w:val="center"/>
          </w:tcPr>
          <w:p w14:paraId="731A19D0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  <w:tc>
          <w:tcPr>
            <w:tcW w:w="678" w:type="dxa"/>
            <w:gridSpan w:val="2"/>
            <w:vAlign w:val="center"/>
          </w:tcPr>
          <w:p w14:paraId="4B5D464F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673" w:type="dxa"/>
            <w:vAlign w:val="center"/>
          </w:tcPr>
          <w:p w14:paraId="545F276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49" w:type="dxa"/>
            <w:gridSpan w:val="2"/>
            <w:vAlign w:val="center"/>
          </w:tcPr>
          <w:p w14:paraId="6176968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1,93</w:t>
            </w:r>
          </w:p>
        </w:tc>
        <w:tc>
          <w:tcPr>
            <w:tcW w:w="730" w:type="dxa"/>
            <w:gridSpan w:val="2"/>
            <w:vAlign w:val="center"/>
          </w:tcPr>
          <w:p w14:paraId="1D7A385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1,11</w:t>
            </w:r>
          </w:p>
        </w:tc>
        <w:tc>
          <w:tcPr>
            <w:tcW w:w="780" w:type="dxa"/>
            <w:vAlign w:val="center"/>
          </w:tcPr>
          <w:p w14:paraId="74CF9C3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836" w:type="dxa"/>
            <w:gridSpan w:val="2"/>
            <w:vAlign w:val="center"/>
          </w:tcPr>
          <w:p w14:paraId="5BA908E7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49" w:type="dxa"/>
            <w:gridSpan w:val="2"/>
            <w:vAlign w:val="center"/>
          </w:tcPr>
          <w:p w14:paraId="7EC769C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1,21</w:t>
            </w:r>
          </w:p>
        </w:tc>
        <w:tc>
          <w:tcPr>
            <w:tcW w:w="680" w:type="dxa"/>
            <w:vAlign w:val="center"/>
          </w:tcPr>
          <w:p w14:paraId="433295D2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  <w:tc>
          <w:tcPr>
            <w:tcW w:w="723" w:type="dxa"/>
            <w:gridSpan w:val="2"/>
            <w:vAlign w:val="center"/>
          </w:tcPr>
          <w:p w14:paraId="06AA638C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772" w:type="dxa"/>
            <w:vAlign w:val="center"/>
          </w:tcPr>
          <w:p w14:paraId="51B9A58F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71C27" w:rsidRPr="007A531A" w14:paraId="5EF7F5AF" w14:textId="77777777" w:rsidTr="00FB77F1">
        <w:trPr>
          <w:trHeight w:val="529"/>
          <w:jc w:val="center"/>
        </w:trPr>
        <w:tc>
          <w:tcPr>
            <w:tcW w:w="1465" w:type="dxa"/>
            <w:vAlign w:val="center"/>
          </w:tcPr>
          <w:p w14:paraId="63A5191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49" w:type="dxa"/>
            <w:vAlign w:val="center"/>
          </w:tcPr>
          <w:p w14:paraId="4FBF96E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10,15</w:t>
            </w:r>
          </w:p>
        </w:tc>
        <w:tc>
          <w:tcPr>
            <w:tcW w:w="611" w:type="dxa"/>
            <w:gridSpan w:val="2"/>
            <w:vAlign w:val="center"/>
          </w:tcPr>
          <w:p w14:paraId="040C6A05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6,08</w:t>
            </w:r>
          </w:p>
        </w:tc>
        <w:tc>
          <w:tcPr>
            <w:tcW w:w="678" w:type="dxa"/>
            <w:gridSpan w:val="2"/>
            <w:vAlign w:val="center"/>
          </w:tcPr>
          <w:p w14:paraId="6B4BF657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1,89</w:t>
            </w:r>
          </w:p>
        </w:tc>
        <w:tc>
          <w:tcPr>
            <w:tcW w:w="673" w:type="dxa"/>
            <w:vAlign w:val="center"/>
          </w:tcPr>
          <w:p w14:paraId="5C364E1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2,18</w:t>
            </w:r>
          </w:p>
        </w:tc>
        <w:tc>
          <w:tcPr>
            <w:tcW w:w="749" w:type="dxa"/>
            <w:gridSpan w:val="2"/>
            <w:vAlign w:val="center"/>
          </w:tcPr>
          <w:p w14:paraId="2A5F4E3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9,44</w:t>
            </w:r>
          </w:p>
        </w:tc>
        <w:tc>
          <w:tcPr>
            <w:tcW w:w="730" w:type="dxa"/>
            <w:gridSpan w:val="2"/>
            <w:vAlign w:val="center"/>
          </w:tcPr>
          <w:p w14:paraId="254900E8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5,20</w:t>
            </w:r>
          </w:p>
        </w:tc>
        <w:tc>
          <w:tcPr>
            <w:tcW w:w="780" w:type="dxa"/>
            <w:vAlign w:val="center"/>
          </w:tcPr>
          <w:p w14:paraId="7CB48517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1,96</w:t>
            </w:r>
          </w:p>
        </w:tc>
        <w:tc>
          <w:tcPr>
            <w:tcW w:w="836" w:type="dxa"/>
            <w:gridSpan w:val="2"/>
            <w:vAlign w:val="center"/>
          </w:tcPr>
          <w:p w14:paraId="3462C821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2,27</w:t>
            </w:r>
          </w:p>
        </w:tc>
        <w:tc>
          <w:tcPr>
            <w:tcW w:w="749" w:type="dxa"/>
            <w:gridSpan w:val="2"/>
            <w:vAlign w:val="center"/>
          </w:tcPr>
          <w:p w14:paraId="4CA46EB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8,69</w:t>
            </w:r>
          </w:p>
        </w:tc>
        <w:tc>
          <w:tcPr>
            <w:tcW w:w="680" w:type="dxa"/>
            <w:vAlign w:val="center"/>
          </w:tcPr>
          <w:p w14:paraId="5B38E67B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5,01</w:t>
            </w:r>
          </w:p>
        </w:tc>
        <w:tc>
          <w:tcPr>
            <w:tcW w:w="723" w:type="dxa"/>
            <w:gridSpan w:val="2"/>
            <w:vAlign w:val="center"/>
          </w:tcPr>
          <w:p w14:paraId="30EEE1C3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1,61</w:t>
            </w:r>
          </w:p>
        </w:tc>
        <w:tc>
          <w:tcPr>
            <w:tcW w:w="772" w:type="dxa"/>
            <w:vAlign w:val="center"/>
          </w:tcPr>
          <w:p w14:paraId="5757D0F4" w14:textId="77777777" w:rsidR="00871C27" w:rsidRPr="007A531A" w:rsidRDefault="00871C27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2,08</w:t>
            </w:r>
          </w:p>
        </w:tc>
      </w:tr>
      <w:tr w:rsidR="00322182" w:rsidRPr="007A531A" w14:paraId="55828C4F" w14:textId="77777777" w:rsidTr="00FB77F1">
        <w:trPr>
          <w:trHeight w:val="195"/>
          <w:jc w:val="center"/>
        </w:trPr>
        <w:tc>
          <w:tcPr>
            <w:tcW w:w="1465" w:type="dxa"/>
            <w:vMerge w:val="restart"/>
            <w:shd w:val="clear" w:color="auto" w:fill="D9D9D9" w:themeFill="background1" w:themeFillShade="D9"/>
            <w:vAlign w:val="center"/>
          </w:tcPr>
          <w:p w14:paraId="69991AA1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319F8D7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фед. округа</w:t>
            </w:r>
          </w:p>
        </w:tc>
        <w:tc>
          <w:tcPr>
            <w:tcW w:w="94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1022B06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2016</w:t>
            </w:r>
            <w:r w:rsidR="00FB77F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A531A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14:paraId="5B39728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977" w:type="dxa"/>
            <w:gridSpan w:val="7"/>
            <w:shd w:val="clear" w:color="auto" w:fill="D9D9D9" w:themeFill="background1" w:themeFillShade="D9"/>
            <w:vAlign w:val="center"/>
          </w:tcPr>
          <w:p w14:paraId="45EA72DD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276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4E45645F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2017</w:t>
            </w:r>
            <w:r w:rsidR="00FB77F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A531A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14:paraId="5728736A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3537" w:type="dxa"/>
            <w:gridSpan w:val="7"/>
            <w:shd w:val="clear" w:color="auto" w:fill="D9D9D9" w:themeFill="background1" w:themeFillShade="D9"/>
            <w:vAlign w:val="center"/>
          </w:tcPr>
          <w:p w14:paraId="45E0A0B8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FB77F1" w:rsidRPr="007A531A" w14:paraId="37A05EA9" w14:textId="77777777" w:rsidTr="00FB77F1">
        <w:trPr>
          <w:trHeight w:val="250"/>
          <w:jc w:val="center"/>
        </w:trPr>
        <w:tc>
          <w:tcPr>
            <w:tcW w:w="1465" w:type="dxa"/>
            <w:vMerge/>
            <w:shd w:val="clear" w:color="auto" w:fill="D9D9D9" w:themeFill="background1" w:themeFillShade="D9"/>
            <w:vAlign w:val="center"/>
          </w:tcPr>
          <w:p w14:paraId="0C4D87E5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vMerge/>
            <w:shd w:val="clear" w:color="auto" w:fill="D9D9D9" w:themeFill="background1" w:themeFillShade="D9"/>
            <w:vAlign w:val="center"/>
          </w:tcPr>
          <w:p w14:paraId="156323D3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  <w:vAlign w:val="center"/>
          </w:tcPr>
          <w:p w14:paraId="17622202" w14:textId="77777777" w:rsidR="00322182" w:rsidRPr="007A531A" w:rsidRDefault="00322182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ДТ</w:t>
            </w:r>
          </w:p>
        </w:tc>
        <w:tc>
          <w:tcPr>
            <w:tcW w:w="992" w:type="dxa"/>
            <w:gridSpan w:val="3"/>
            <w:shd w:val="clear" w:color="auto" w:fill="D9D9D9" w:themeFill="background1" w:themeFillShade="D9"/>
            <w:vAlign w:val="center"/>
          </w:tcPr>
          <w:p w14:paraId="2ABF5DBA" w14:textId="77777777" w:rsidR="00322182" w:rsidRPr="007A531A" w:rsidRDefault="00322182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АБ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14:paraId="0A7B687D" w14:textId="77777777" w:rsidR="00322182" w:rsidRPr="007A531A" w:rsidRDefault="00322182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АК</w:t>
            </w:r>
          </w:p>
        </w:tc>
        <w:tc>
          <w:tcPr>
            <w:tcW w:w="1276" w:type="dxa"/>
            <w:gridSpan w:val="3"/>
            <w:vMerge/>
            <w:shd w:val="clear" w:color="auto" w:fill="D9D9D9" w:themeFill="background1" w:themeFillShade="D9"/>
            <w:vAlign w:val="center"/>
          </w:tcPr>
          <w:p w14:paraId="3B64349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vAlign w:val="center"/>
          </w:tcPr>
          <w:p w14:paraId="0E415826" w14:textId="77777777" w:rsidR="00322182" w:rsidRPr="007A531A" w:rsidRDefault="00322182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ДТ</w:t>
            </w:r>
          </w:p>
        </w:tc>
        <w:tc>
          <w:tcPr>
            <w:tcW w:w="1090" w:type="dxa"/>
            <w:gridSpan w:val="3"/>
            <w:shd w:val="clear" w:color="auto" w:fill="D9D9D9" w:themeFill="background1" w:themeFillShade="D9"/>
            <w:vAlign w:val="center"/>
          </w:tcPr>
          <w:p w14:paraId="7BDF697E" w14:textId="77777777" w:rsidR="00322182" w:rsidRPr="007A531A" w:rsidRDefault="00322182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АБ</w:t>
            </w:r>
          </w:p>
        </w:tc>
        <w:tc>
          <w:tcPr>
            <w:tcW w:w="1172" w:type="dxa"/>
            <w:gridSpan w:val="2"/>
            <w:shd w:val="clear" w:color="auto" w:fill="D9D9D9" w:themeFill="background1" w:themeFillShade="D9"/>
            <w:vAlign w:val="center"/>
          </w:tcPr>
          <w:p w14:paraId="44DEEFBF" w14:textId="77777777" w:rsidR="00322182" w:rsidRPr="007A531A" w:rsidRDefault="00322182" w:rsidP="001D483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АК</w:t>
            </w:r>
          </w:p>
        </w:tc>
      </w:tr>
      <w:tr w:rsidR="00322182" w:rsidRPr="007A531A" w14:paraId="1611F7EC" w14:textId="77777777" w:rsidTr="00FB77F1">
        <w:trPr>
          <w:trHeight w:val="234"/>
          <w:jc w:val="center"/>
        </w:trPr>
        <w:tc>
          <w:tcPr>
            <w:tcW w:w="1465" w:type="dxa"/>
            <w:vAlign w:val="center"/>
          </w:tcPr>
          <w:p w14:paraId="1E5C3EEE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Центральный</w:t>
            </w:r>
          </w:p>
        </w:tc>
        <w:tc>
          <w:tcPr>
            <w:tcW w:w="940" w:type="dxa"/>
            <w:gridSpan w:val="2"/>
            <w:vAlign w:val="center"/>
          </w:tcPr>
          <w:p w14:paraId="53E6F984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5,83</w:t>
            </w:r>
          </w:p>
        </w:tc>
        <w:tc>
          <w:tcPr>
            <w:tcW w:w="851" w:type="dxa"/>
            <w:gridSpan w:val="2"/>
            <w:vAlign w:val="center"/>
          </w:tcPr>
          <w:p w14:paraId="5EFF1A9D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992" w:type="dxa"/>
            <w:gridSpan w:val="3"/>
            <w:vAlign w:val="center"/>
          </w:tcPr>
          <w:p w14:paraId="7BACD4D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0,90</w:t>
            </w:r>
          </w:p>
        </w:tc>
        <w:tc>
          <w:tcPr>
            <w:tcW w:w="1134" w:type="dxa"/>
            <w:gridSpan w:val="2"/>
            <w:vAlign w:val="center"/>
          </w:tcPr>
          <w:p w14:paraId="306D69B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  <w:tc>
          <w:tcPr>
            <w:tcW w:w="1276" w:type="dxa"/>
            <w:gridSpan w:val="3"/>
            <w:vAlign w:val="center"/>
          </w:tcPr>
          <w:p w14:paraId="707C3FE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5,46</w:t>
            </w:r>
          </w:p>
        </w:tc>
        <w:tc>
          <w:tcPr>
            <w:tcW w:w="1275" w:type="dxa"/>
            <w:gridSpan w:val="2"/>
            <w:vAlign w:val="center"/>
          </w:tcPr>
          <w:p w14:paraId="69AC7F3F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3,01</w:t>
            </w:r>
          </w:p>
        </w:tc>
        <w:tc>
          <w:tcPr>
            <w:tcW w:w="1090" w:type="dxa"/>
            <w:gridSpan w:val="3"/>
            <w:vAlign w:val="center"/>
          </w:tcPr>
          <w:p w14:paraId="199A775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1172" w:type="dxa"/>
            <w:gridSpan w:val="2"/>
            <w:vAlign w:val="center"/>
          </w:tcPr>
          <w:p w14:paraId="55E039B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1,66</w:t>
            </w:r>
          </w:p>
        </w:tc>
      </w:tr>
      <w:tr w:rsidR="00322182" w:rsidRPr="007A531A" w14:paraId="63D54D6C" w14:textId="77777777" w:rsidTr="00FB77F1">
        <w:trPr>
          <w:trHeight w:val="469"/>
          <w:jc w:val="center"/>
        </w:trPr>
        <w:tc>
          <w:tcPr>
            <w:tcW w:w="1465" w:type="dxa"/>
            <w:vAlign w:val="center"/>
          </w:tcPr>
          <w:p w14:paraId="4A60CA3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Северо - Западный</w:t>
            </w:r>
          </w:p>
        </w:tc>
        <w:tc>
          <w:tcPr>
            <w:tcW w:w="940" w:type="dxa"/>
            <w:gridSpan w:val="2"/>
            <w:vAlign w:val="center"/>
          </w:tcPr>
          <w:p w14:paraId="7E3968C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0,86</w:t>
            </w:r>
          </w:p>
        </w:tc>
        <w:tc>
          <w:tcPr>
            <w:tcW w:w="851" w:type="dxa"/>
            <w:gridSpan w:val="2"/>
            <w:vAlign w:val="center"/>
          </w:tcPr>
          <w:p w14:paraId="7B759639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992" w:type="dxa"/>
            <w:gridSpan w:val="3"/>
            <w:vAlign w:val="center"/>
          </w:tcPr>
          <w:p w14:paraId="6910F354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gridSpan w:val="2"/>
            <w:vAlign w:val="center"/>
          </w:tcPr>
          <w:p w14:paraId="4A53C9A3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1276" w:type="dxa"/>
            <w:gridSpan w:val="3"/>
            <w:vAlign w:val="center"/>
          </w:tcPr>
          <w:p w14:paraId="0B6B502E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1,43</w:t>
            </w:r>
          </w:p>
        </w:tc>
        <w:tc>
          <w:tcPr>
            <w:tcW w:w="1275" w:type="dxa"/>
            <w:gridSpan w:val="2"/>
            <w:vAlign w:val="center"/>
          </w:tcPr>
          <w:p w14:paraId="2EEF9FA5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  <w:tc>
          <w:tcPr>
            <w:tcW w:w="1090" w:type="dxa"/>
            <w:gridSpan w:val="3"/>
            <w:vAlign w:val="center"/>
          </w:tcPr>
          <w:p w14:paraId="39CC59DA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72" w:type="dxa"/>
            <w:gridSpan w:val="2"/>
            <w:vAlign w:val="center"/>
          </w:tcPr>
          <w:p w14:paraId="6F9FE306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</w:tr>
      <w:tr w:rsidR="00322182" w:rsidRPr="007A531A" w14:paraId="00F928AE" w14:textId="77777777" w:rsidTr="00FB77F1">
        <w:trPr>
          <w:trHeight w:val="234"/>
          <w:jc w:val="center"/>
        </w:trPr>
        <w:tc>
          <w:tcPr>
            <w:tcW w:w="1465" w:type="dxa"/>
            <w:vAlign w:val="center"/>
          </w:tcPr>
          <w:p w14:paraId="090805F9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Приволжский</w:t>
            </w:r>
          </w:p>
        </w:tc>
        <w:tc>
          <w:tcPr>
            <w:tcW w:w="940" w:type="dxa"/>
            <w:gridSpan w:val="2"/>
            <w:vAlign w:val="center"/>
          </w:tcPr>
          <w:p w14:paraId="13D9DDDA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851" w:type="dxa"/>
            <w:gridSpan w:val="2"/>
            <w:vAlign w:val="center"/>
          </w:tcPr>
          <w:p w14:paraId="2820B71C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92" w:type="dxa"/>
            <w:gridSpan w:val="3"/>
            <w:vAlign w:val="center"/>
          </w:tcPr>
          <w:p w14:paraId="0A1D6885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gridSpan w:val="2"/>
            <w:vAlign w:val="center"/>
          </w:tcPr>
          <w:p w14:paraId="253F6466" w14:textId="77777777" w:rsidR="00322182" w:rsidRPr="007A531A" w:rsidRDefault="00322182" w:rsidP="001D4832">
            <w:pPr>
              <w:pStyle w:val="a7"/>
              <w:widowControl w:val="0"/>
              <w:tabs>
                <w:tab w:val="left" w:pos="38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1276" w:type="dxa"/>
            <w:gridSpan w:val="3"/>
            <w:vAlign w:val="center"/>
          </w:tcPr>
          <w:p w14:paraId="0BFB6BBC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  <w:tc>
          <w:tcPr>
            <w:tcW w:w="1275" w:type="dxa"/>
            <w:gridSpan w:val="2"/>
            <w:vAlign w:val="center"/>
          </w:tcPr>
          <w:p w14:paraId="4760B42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1090" w:type="dxa"/>
            <w:gridSpan w:val="3"/>
            <w:vAlign w:val="center"/>
          </w:tcPr>
          <w:p w14:paraId="63EB55F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72" w:type="dxa"/>
            <w:gridSpan w:val="2"/>
            <w:vAlign w:val="center"/>
          </w:tcPr>
          <w:p w14:paraId="564DC7DC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</w:tr>
      <w:tr w:rsidR="00322182" w:rsidRPr="007A531A" w14:paraId="207DE7D8" w14:textId="77777777" w:rsidTr="00FB77F1">
        <w:trPr>
          <w:trHeight w:val="234"/>
          <w:jc w:val="center"/>
        </w:trPr>
        <w:tc>
          <w:tcPr>
            <w:tcW w:w="1465" w:type="dxa"/>
            <w:vAlign w:val="center"/>
          </w:tcPr>
          <w:p w14:paraId="719A41F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Уральский</w:t>
            </w:r>
          </w:p>
        </w:tc>
        <w:tc>
          <w:tcPr>
            <w:tcW w:w="940" w:type="dxa"/>
            <w:gridSpan w:val="2"/>
            <w:vAlign w:val="center"/>
          </w:tcPr>
          <w:p w14:paraId="45E0DD99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0,46</w:t>
            </w:r>
          </w:p>
        </w:tc>
        <w:tc>
          <w:tcPr>
            <w:tcW w:w="851" w:type="dxa"/>
            <w:gridSpan w:val="2"/>
            <w:vAlign w:val="center"/>
          </w:tcPr>
          <w:p w14:paraId="5EA1FF3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0,46</w:t>
            </w:r>
          </w:p>
        </w:tc>
        <w:tc>
          <w:tcPr>
            <w:tcW w:w="992" w:type="dxa"/>
            <w:gridSpan w:val="3"/>
            <w:vAlign w:val="center"/>
          </w:tcPr>
          <w:p w14:paraId="07C7AEA8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gridSpan w:val="2"/>
            <w:vAlign w:val="center"/>
          </w:tcPr>
          <w:p w14:paraId="12840AD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3"/>
            <w:vAlign w:val="center"/>
          </w:tcPr>
          <w:p w14:paraId="6E9FDF1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1275" w:type="dxa"/>
            <w:gridSpan w:val="2"/>
            <w:vAlign w:val="center"/>
          </w:tcPr>
          <w:p w14:paraId="063DAC01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  <w:tc>
          <w:tcPr>
            <w:tcW w:w="1090" w:type="dxa"/>
            <w:gridSpan w:val="3"/>
            <w:vAlign w:val="center"/>
          </w:tcPr>
          <w:p w14:paraId="06FC5C96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72" w:type="dxa"/>
            <w:gridSpan w:val="2"/>
            <w:vAlign w:val="center"/>
          </w:tcPr>
          <w:p w14:paraId="1A789F24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322182" w:rsidRPr="007A531A" w14:paraId="22E206F5" w14:textId="77777777" w:rsidTr="00FB77F1">
        <w:trPr>
          <w:trHeight w:val="234"/>
          <w:jc w:val="center"/>
        </w:trPr>
        <w:tc>
          <w:tcPr>
            <w:tcW w:w="1465" w:type="dxa"/>
            <w:vAlign w:val="center"/>
          </w:tcPr>
          <w:p w14:paraId="1934130D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Сибирский</w:t>
            </w:r>
          </w:p>
        </w:tc>
        <w:tc>
          <w:tcPr>
            <w:tcW w:w="940" w:type="dxa"/>
            <w:gridSpan w:val="2"/>
            <w:vAlign w:val="center"/>
          </w:tcPr>
          <w:p w14:paraId="7DCB9B6E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1,64</w:t>
            </w:r>
          </w:p>
        </w:tc>
        <w:tc>
          <w:tcPr>
            <w:tcW w:w="851" w:type="dxa"/>
            <w:gridSpan w:val="2"/>
            <w:vAlign w:val="center"/>
          </w:tcPr>
          <w:p w14:paraId="0716D6A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992" w:type="dxa"/>
            <w:gridSpan w:val="3"/>
            <w:vAlign w:val="center"/>
          </w:tcPr>
          <w:p w14:paraId="1234A825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1134" w:type="dxa"/>
            <w:gridSpan w:val="2"/>
            <w:vAlign w:val="center"/>
          </w:tcPr>
          <w:p w14:paraId="09235C20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276" w:type="dxa"/>
            <w:gridSpan w:val="3"/>
            <w:vAlign w:val="center"/>
          </w:tcPr>
          <w:p w14:paraId="2C91F27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1275" w:type="dxa"/>
            <w:gridSpan w:val="2"/>
            <w:vAlign w:val="center"/>
          </w:tcPr>
          <w:p w14:paraId="760EC971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  <w:tc>
          <w:tcPr>
            <w:tcW w:w="1090" w:type="dxa"/>
            <w:gridSpan w:val="3"/>
            <w:vAlign w:val="center"/>
          </w:tcPr>
          <w:p w14:paraId="3052DF93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0,71</w:t>
            </w:r>
          </w:p>
        </w:tc>
        <w:tc>
          <w:tcPr>
            <w:tcW w:w="1172" w:type="dxa"/>
            <w:gridSpan w:val="2"/>
            <w:vAlign w:val="center"/>
          </w:tcPr>
          <w:p w14:paraId="7657D70D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322182" w:rsidRPr="007A531A" w14:paraId="785B3B6C" w14:textId="77777777" w:rsidTr="00FB77F1">
        <w:trPr>
          <w:trHeight w:val="551"/>
          <w:jc w:val="center"/>
        </w:trPr>
        <w:tc>
          <w:tcPr>
            <w:tcW w:w="1465" w:type="dxa"/>
            <w:vAlign w:val="center"/>
          </w:tcPr>
          <w:p w14:paraId="5431BAF2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40" w:type="dxa"/>
            <w:gridSpan w:val="2"/>
            <w:vAlign w:val="center"/>
          </w:tcPr>
          <w:p w14:paraId="12DDBCDE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9,34</w:t>
            </w:r>
          </w:p>
        </w:tc>
        <w:tc>
          <w:tcPr>
            <w:tcW w:w="851" w:type="dxa"/>
            <w:gridSpan w:val="2"/>
            <w:vAlign w:val="center"/>
          </w:tcPr>
          <w:p w14:paraId="5FA35A2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5,71</w:t>
            </w:r>
          </w:p>
        </w:tc>
        <w:tc>
          <w:tcPr>
            <w:tcW w:w="992" w:type="dxa"/>
            <w:gridSpan w:val="3"/>
            <w:vAlign w:val="center"/>
          </w:tcPr>
          <w:p w14:paraId="18C66B4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1,62</w:t>
            </w:r>
          </w:p>
        </w:tc>
        <w:tc>
          <w:tcPr>
            <w:tcW w:w="1134" w:type="dxa"/>
            <w:gridSpan w:val="2"/>
            <w:vAlign w:val="center"/>
          </w:tcPr>
          <w:p w14:paraId="0F0E45DB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2,01</w:t>
            </w:r>
          </w:p>
        </w:tc>
        <w:tc>
          <w:tcPr>
            <w:tcW w:w="1276" w:type="dxa"/>
            <w:gridSpan w:val="3"/>
            <w:vAlign w:val="center"/>
          </w:tcPr>
          <w:p w14:paraId="319AABD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9,61</w:t>
            </w:r>
          </w:p>
        </w:tc>
        <w:tc>
          <w:tcPr>
            <w:tcW w:w="1275" w:type="dxa"/>
            <w:gridSpan w:val="2"/>
            <w:vAlign w:val="center"/>
          </w:tcPr>
          <w:p w14:paraId="15BF234F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6,06</w:t>
            </w:r>
          </w:p>
        </w:tc>
        <w:tc>
          <w:tcPr>
            <w:tcW w:w="1090" w:type="dxa"/>
            <w:gridSpan w:val="3"/>
            <w:vAlign w:val="center"/>
          </w:tcPr>
          <w:p w14:paraId="60BA5D1F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1,50</w:t>
            </w:r>
          </w:p>
        </w:tc>
        <w:tc>
          <w:tcPr>
            <w:tcW w:w="1172" w:type="dxa"/>
            <w:gridSpan w:val="2"/>
            <w:vAlign w:val="center"/>
          </w:tcPr>
          <w:p w14:paraId="68935CC7" w14:textId="77777777" w:rsidR="00322182" w:rsidRPr="007A531A" w:rsidRDefault="00322182" w:rsidP="001D4832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A531A">
              <w:rPr>
                <w:rFonts w:ascii="Times New Roman" w:hAnsi="Times New Roman"/>
                <w:b/>
                <w:sz w:val="20"/>
                <w:szCs w:val="20"/>
              </w:rPr>
              <w:t>2,05</w:t>
            </w:r>
          </w:p>
        </w:tc>
      </w:tr>
    </w:tbl>
    <w:p w14:paraId="5F03851C" w14:textId="77777777" w:rsidR="00871C27" w:rsidRPr="00EB6AFA" w:rsidRDefault="00871C27" w:rsidP="00F14B5A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B6AFA">
        <w:rPr>
          <w:rFonts w:ascii="Times New Roman" w:hAnsi="Times New Roman"/>
          <w:sz w:val="28"/>
          <w:szCs w:val="28"/>
        </w:rPr>
        <w:t>Схемы грузопотоков нефтепродуктов по системе магистральных неф</w:t>
      </w:r>
      <w:r w:rsidR="00A27B37">
        <w:rPr>
          <w:rFonts w:ascii="Times New Roman" w:hAnsi="Times New Roman"/>
          <w:sz w:val="28"/>
          <w:szCs w:val="28"/>
        </w:rPr>
        <w:t xml:space="preserve">тепродуктопроводов в 2013 </w:t>
      </w:r>
      <w:r w:rsidR="00BC422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2017</w:t>
      </w:r>
      <w:r w:rsidRPr="00EB6AFA">
        <w:rPr>
          <w:rFonts w:ascii="Times New Roman" w:hAnsi="Times New Roman"/>
          <w:sz w:val="28"/>
          <w:szCs w:val="28"/>
        </w:rPr>
        <w:t xml:space="preserve"> годах пр</w:t>
      </w:r>
      <w:r w:rsidR="00A27B37">
        <w:rPr>
          <w:rFonts w:ascii="Times New Roman" w:hAnsi="Times New Roman"/>
          <w:sz w:val="28"/>
          <w:szCs w:val="28"/>
        </w:rPr>
        <w:t xml:space="preserve">иведены </w:t>
      </w:r>
      <w:r w:rsidR="00933169">
        <w:rPr>
          <w:rFonts w:ascii="Times New Roman" w:hAnsi="Times New Roman"/>
          <w:sz w:val="28"/>
          <w:szCs w:val="28"/>
        </w:rPr>
        <w:t xml:space="preserve">в Приложении </w:t>
      </w:r>
      <w:r w:rsidR="00C466BA">
        <w:rPr>
          <w:rFonts w:ascii="Times New Roman" w:hAnsi="Times New Roman"/>
          <w:sz w:val="28"/>
          <w:szCs w:val="28"/>
        </w:rPr>
        <w:t>2</w:t>
      </w:r>
      <w:r w:rsidR="00933169">
        <w:rPr>
          <w:rFonts w:ascii="Times New Roman" w:hAnsi="Times New Roman"/>
          <w:sz w:val="28"/>
          <w:szCs w:val="28"/>
        </w:rPr>
        <w:t>.</w:t>
      </w:r>
    </w:p>
    <w:p w14:paraId="25166C26" w14:textId="77777777" w:rsidR="00871C27" w:rsidRPr="00962F5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r w:rsidRPr="00EB6AFA">
        <w:rPr>
          <w:rFonts w:ascii="Times New Roman" w:hAnsi="Times New Roman"/>
          <w:sz w:val="28"/>
          <w:szCs w:val="28"/>
        </w:rPr>
        <w:t>По данным ПАО «Транснефть»,</w:t>
      </w:r>
      <w:r w:rsidR="00DC22E0">
        <w:rPr>
          <w:rFonts w:ascii="Times New Roman" w:hAnsi="Times New Roman"/>
          <w:sz w:val="28"/>
          <w:szCs w:val="28"/>
        </w:rPr>
        <w:t xml:space="preserve"> на конец 2017 года,</w:t>
      </w:r>
      <w:r w:rsidRPr="00EB6AFA">
        <w:rPr>
          <w:rFonts w:ascii="Times New Roman" w:hAnsi="Times New Roman"/>
          <w:sz w:val="28"/>
          <w:szCs w:val="28"/>
        </w:rPr>
        <w:t xml:space="preserve"> протяженность системы МНПП ПАО «Транснефть», по которой Компания осуществляет транспортировку светлых нефтепродуктов, </w:t>
      </w:r>
      <w:r w:rsidR="0075020D">
        <w:rPr>
          <w:rFonts w:ascii="Times New Roman" w:hAnsi="Times New Roman"/>
          <w:sz w:val="28"/>
          <w:szCs w:val="28"/>
        </w:rPr>
        <w:t>составляет в настоящее время 18</w:t>
      </w:r>
      <w:r w:rsidR="00FB77F1">
        <w:rPr>
          <w:rFonts w:ascii="Times New Roman" w:hAnsi="Times New Roman"/>
          <w:sz w:val="28"/>
          <w:szCs w:val="28"/>
        </w:rPr>
        <w:t xml:space="preserve"> </w:t>
      </w:r>
      <w:r w:rsidRPr="006F7FD4">
        <w:rPr>
          <w:rFonts w:ascii="Times New Roman" w:hAnsi="Times New Roman"/>
          <w:sz w:val="28"/>
          <w:szCs w:val="28"/>
        </w:rPr>
        <w:t>3</w:t>
      </w:r>
      <w:r w:rsidR="0075020D">
        <w:rPr>
          <w:rFonts w:ascii="Times New Roman" w:hAnsi="Times New Roman"/>
          <w:sz w:val="28"/>
          <w:szCs w:val="28"/>
        </w:rPr>
        <w:t>00</w:t>
      </w:r>
      <w:r w:rsidRPr="0012428D">
        <w:rPr>
          <w:rFonts w:ascii="Times New Roman" w:hAnsi="Times New Roman"/>
          <w:sz w:val="28"/>
          <w:szCs w:val="28"/>
        </w:rPr>
        <w:t xml:space="preserve"> км, в том числе:</w:t>
      </w:r>
    </w:p>
    <w:p w14:paraId="683FB3A3" w14:textId="77777777" w:rsidR="00871C27" w:rsidRPr="00EB6AFA" w:rsidRDefault="0075020D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территории России – 16</w:t>
      </w:r>
      <w:r w:rsidR="00F5286B">
        <w:rPr>
          <w:rFonts w:ascii="Times New Roman" w:hAnsi="Times New Roman"/>
          <w:sz w:val="28"/>
          <w:szCs w:val="28"/>
        </w:rPr>
        <w:t xml:space="preserve"> </w:t>
      </w:r>
      <w:r w:rsidR="00871C27" w:rsidRPr="00EB6AFA">
        <w:rPr>
          <w:rFonts w:ascii="Times New Roman" w:hAnsi="Times New Roman"/>
          <w:sz w:val="28"/>
          <w:szCs w:val="28"/>
        </w:rPr>
        <w:t>9</w:t>
      </w:r>
      <w:r w:rsidR="00F5286B">
        <w:rPr>
          <w:rFonts w:ascii="Times New Roman" w:hAnsi="Times New Roman"/>
          <w:sz w:val="28"/>
          <w:szCs w:val="28"/>
        </w:rPr>
        <w:t>00</w:t>
      </w:r>
      <w:r w:rsidR="00871C27" w:rsidRPr="00EB6AFA">
        <w:rPr>
          <w:rFonts w:ascii="Times New Roman" w:hAnsi="Times New Roman"/>
          <w:sz w:val="28"/>
          <w:szCs w:val="28"/>
        </w:rPr>
        <w:t xml:space="preserve"> км;</w:t>
      </w:r>
    </w:p>
    <w:p w14:paraId="6EDB5924" w14:textId="77777777" w:rsidR="00871C27" w:rsidRPr="00EB6AFA" w:rsidRDefault="0075020D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территории Украины – 1</w:t>
      </w:r>
      <w:r w:rsidR="00F5286B">
        <w:rPr>
          <w:rFonts w:ascii="Times New Roman" w:hAnsi="Times New Roman"/>
          <w:sz w:val="28"/>
          <w:szCs w:val="28"/>
        </w:rPr>
        <w:t> </w:t>
      </w:r>
      <w:r w:rsidR="00871C27" w:rsidRPr="00EB6AF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00</w:t>
      </w:r>
      <w:r w:rsidR="00871C27" w:rsidRPr="00EB6AFA">
        <w:rPr>
          <w:rFonts w:ascii="Times New Roman" w:hAnsi="Times New Roman"/>
          <w:sz w:val="28"/>
          <w:szCs w:val="28"/>
        </w:rPr>
        <w:t xml:space="preserve"> км (в 2016 году трубопроводная система продана);</w:t>
      </w:r>
    </w:p>
    <w:p w14:paraId="6FF7AD9D" w14:textId="77777777" w:rsidR="00871C27" w:rsidRPr="00EB6AFA" w:rsidRDefault="0075020D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территории Белоруссии – 700</w:t>
      </w:r>
      <w:r w:rsidR="00F5286B">
        <w:rPr>
          <w:rFonts w:ascii="Times New Roman" w:hAnsi="Times New Roman"/>
          <w:sz w:val="28"/>
          <w:szCs w:val="28"/>
        </w:rPr>
        <w:t xml:space="preserve"> </w:t>
      </w:r>
      <w:r w:rsidR="00871C27" w:rsidRPr="00EB6AFA">
        <w:rPr>
          <w:rFonts w:ascii="Times New Roman" w:hAnsi="Times New Roman"/>
          <w:sz w:val="28"/>
          <w:szCs w:val="28"/>
        </w:rPr>
        <w:t>км;</w:t>
      </w:r>
    </w:p>
    <w:p w14:paraId="0BCC63D6" w14:textId="77777777" w:rsidR="00871C27" w:rsidRPr="0075020D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B6AFA">
        <w:rPr>
          <w:rFonts w:ascii="Times New Roman" w:hAnsi="Times New Roman"/>
          <w:sz w:val="28"/>
          <w:szCs w:val="28"/>
        </w:rPr>
        <w:t xml:space="preserve">- по территории Казахстана </w:t>
      </w:r>
      <w:r w:rsidR="0075020D">
        <w:rPr>
          <w:rFonts w:ascii="Times New Roman" w:hAnsi="Times New Roman"/>
          <w:sz w:val="28"/>
          <w:szCs w:val="28"/>
        </w:rPr>
        <w:t>–</w:t>
      </w:r>
      <w:r w:rsidRPr="00EB6AFA">
        <w:rPr>
          <w:rFonts w:ascii="Times New Roman" w:hAnsi="Times New Roman"/>
          <w:sz w:val="28"/>
          <w:szCs w:val="28"/>
        </w:rPr>
        <w:t xml:space="preserve"> </w:t>
      </w:r>
      <w:r w:rsidR="0075020D">
        <w:rPr>
          <w:rFonts w:ascii="Times New Roman" w:hAnsi="Times New Roman"/>
          <w:sz w:val="28"/>
          <w:szCs w:val="28"/>
        </w:rPr>
        <w:t>300</w:t>
      </w:r>
      <w:r w:rsidR="00F5286B">
        <w:rPr>
          <w:rFonts w:ascii="Times New Roman" w:hAnsi="Times New Roman"/>
          <w:sz w:val="28"/>
          <w:szCs w:val="28"/>
        </w:rPr>
        <w:t xml:space="preserve"> </w:t>
      </w:r>
      <w:r w:rsidRPr="0075020D">
        <w:rPr>
          <w:rFonts w:ascii="Times New Roman" w:hAnsi="Times New Roman"/>
          <w:sz w:val="28"/>
          <w:szCs w:val="28"/>
        </w:rPr>
        <w:t>км;</w:t>
      </w:r>
    </w:p>
    <w:p w14:paraId="3B1ECFB3" w14:textId="77777777" w:rsidR="00871C2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B6AFA">
        <w:rPr>
          <w:rFonts w:ascii="Times New Roman" w:hAnsi="Times New Roman"/>
          <w:sz w:val="28"/>
          <w:szCs w:val="28"/>
        </w:rPr>
        <w:t xml:space="preserve">- </w:t>
      </w:r>
      <w:r w:rsidRPr="00EB51BD">
        <w:rPr>
          <w:rFonts w:ascii="Times New Roman" w:hAnsi="Times New Roman"/>
          <w:sz w:val="28"/>
          <w:szCs w:val="28"/>
        </w:rPr>
        <w:t xml:space="preserve">по территории стран Балтии - </w:t>
      </w:r>
      <w:smartTag w:uri="urn:schemas-microsoft-com:office:smarttags" w:element="metricconverter">
        <w:smartTagPr>
          <w:attr w:name="ProductID" w:val="415 км"/>
        </w:smartTagPr>
        <w:r w:rsidRPr="00EB51BD">
          <w:rPr>
            <w:rFonts w:ascii="Times New Roman" w:hAnsi="Times New Roman"/>
            <w:sz w:val="28"/>
            <w:szCs w:val="28"/>
          </w:rPr>
          <w:t>415 км</w:t>
        </w:r>
      </w:smartTag>
      <w:r w:rsidRPr="00EB51BD">
        <w:rPr>
          <w:rFonts w:ascii="Times New Roman" w:hAnsi="Times New Roman"/>
          <w:sz w:val="28"/>
          <w:szCs w:val="28"/>
        </w:rPr>
        <w:t xml:space="preserve"> (СП «ЛатРосТранс»).</w:t>
      </w:r>
    </w:p>
    <w:p w14:paraId="2812E065" w14:textId="77777777" w:rsidR="00871C2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B51BD">
        <w:rPr>
          <w:rFonts w:ascii="Times New Roman" w:hAnsi="Times New Roman"/>
          <w:sz w:val="28"/>
          <w:szCs w:val="28"/>
        </w:rPr>
        <w:t xml:space="preserve">К системе МНПП ПАО «Транснефть» подключены 20 </w:t>
      </w:r>
      <w:r>
        <w:rPr>
          <w:rFonts w:ascii="Times New Roman" w:hAnsi="Times New Roman"/>
          <w:sz w:val="28"/>
          <w:szCs w:val="28"/>
        </w:rPr>
        <w:t>НПЗ, из которых 18</w:t>
      </w:r>
      <w:r w:rsidRPr="00EB51BD">
        <w:rPr>
          <w:rFonts w:ascii="Times New Roman" w:hAnsi="Times New Roman"/>
          <w:sz w:val="28"/>
          <w:szCs w:val="28"/>
        </w:rPr>
        <w:t xml:space="preserve"> расположены на территории России (таблица 2) и 2 на территории Белоруссии («Мозырский НПЗ» и «Но</w:t>
      </w:r>
      <w:r w:rsidR="00D71BB8">
        <w:rPr>
          <w:rFonts w:ascii="Times New Roman" w:hAnsi="Times New Roman"/>
          <w:sz w:val="28"/>
          <w:szCs w:val="28"/>
        </w:rPr>
        <w:t>вополоцкий НПЗ» (ОАО «Нафтан»).</w:t>
      </w:r>
    </w:p>
    <w:p w14:paraId="77373869" w14:textId="77777777" w:rsidR="00D71BB8" w:rsidRPr="00EB51BD" w:rsidRDefault="00D71BB8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1C7C1D6A" w14:textId="77777777" w:rsidR="00871C27" w:rsidRPr="00197AD3" w:rsidRDefault="00871C27" w:rsidP="00431A1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197AD3">
        <w:rPr>
          <w:rFonts w:ascii="Times New Roman" w:hAnsi="Times New Roman"/>
          <w:sz w:val="26"/>
          <w:szCs w:val="26"/>
        </w:rPr>
        <w:t>Таблица 2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6663"/>
        <w:gridCol w:w="2835"/>
      </w:tblGrid>
      <w:tr w:rsidR="00871C27" w:rsidRPr="007A531A" w14:paraId="7F768601" w14:textId="77777777" w:rsidTr="00592B7F">
        <w:trPr>
          <w:jc w:val="center"/>
        </w:trPr>
        <w:tc>
          <w:tcPr>
            <w:tcW w:w="562" w:type="dxa"/>
            <w:vAlign w:val="center"/>
          </w:tcPr>
          <w:p w14:paraId="60813C5B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663" w:type="dxa"/>
            <w:vAlign w:val="center"/>
          </w:tcPr>
          <w:p w14:paraId="58F54886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Наименование НПЗ</w:t>
            </w:r>
          </w:p>
        </w:tc>
        <w:tc>
          <w:tcPr>
            <w:tcW w:w="2835" w:type="dxa"/>
            <w:vAlign w:val="center"/>
          </w:tcPr>
          <w:p w14:paraId="54EC11DF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</w:tr>
      <w:tr w:rsidR="00871C27" w:rsidRPr="007A531A" w14:paraId="555EBB5D" w14:textId="77777777" w:rsidTr="00592B7F">
        <w:trPr>
          <w:trHeight w:val="709"/>
          <w:jc w:val="center"/>
        </w:trPr>
        <w:tc>
          <w:tcPr>
            <w:tcW w:w="562" w:type="dxa"/>
            <w:vAlign w:val="center"/>
          </w:tcPr>
          <w:p w14:paraId="00FFC715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vAlign w:val="center"/>
          </w:tcPr>
          <w:p w14:paraId="6F8527B3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Филиал ПАО АНК «Б</w:t>
            </w:r>
            <w:r>
              <w:rPr>
                <w:rFonts w:ascii="Times New Roman" w:hAnsi="Times New Roman"/>
                <w:sz w:val="24"/>
                <w:szCs w:val="24"/>
              </w:rPr>
              <w:t>ашнефть» «Башнефть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Уфанефтехим»</w:t>
            </w:r>
          </w:p>
        </w:tc>
        <w:tc>
          <w:tcPr>
            <w:tcW w:w="2835" w:type="dxa"/>
            <w:vAlign w:val="center"/>
          </w:tcPr>
          <w:p w14:paraId="6250EB46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«АНК «Башнефть»</w:t>
            </w:r>
          </w:p>
        </w:tc>
      </w:tr>
      <w:tr w:rsidR="00871C27" w:rsidRPr="007A531A" w14:paraId="13D61520" w14:textId="77777777" w:rsidTr="00592B7F">
        <w:trPr>
          <w:jc w:val="center"/>
        </w:trPr>
        <w:tc>
          <w:tcPr>
            <w:tcW w:w="562" w:type="dxa"/>
            <w:vAlign w:val="center"/>
          </w:tcPr>
          <w:p w14:paraId="2E46BDF2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3" w:type="dxa"/>
            <w:vAlign w:val="center"/>
          </w:tcPr>
          <w:p w14:paraId="6AF1BA9D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Филиал ПАО АНК «Башнефть» «Башнефть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Новойл»</w:t>
            </w:r>
          </w:p>
        </w:tc>
        <w:tc>
          <w:tcPr>
            <w:tcW w:w="2835" w:type="dxa"/>
            <w:vAlign w:val="center"/>
          </w:tcPr>
          <w:p w14:paraId="569100BC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«АНК «Башнефть»</w:t>
            </w:r>
          </w:p>
        </w:tc>
      </w:tr>
      <w:tr w:rsidR="00871C27" w:rsidRPr="007A531A" w14:paraId="3A0FA812" w14:textId="77777777" w:rsidTr="00592B7F">
        <w:trPr>
          <w:jc w:val="center"/>
        </w:trPr>
        <w:tc>
          <w:tcPr>
            <w:tcW w:w="562" w:type="dxa"/>
            <w:vAlign w:val="center"/>
          </w:tcPr>
          <w:p w14:paraId="16F52486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3" w:type="dxa"/>
            <w:vAlign w:val="center"/>
          </w:tcPr>
          <w:p w14:paraId="5586EF7C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Филиал ПАО АНК «Башнефть» «Башнефть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-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УНПЗ»</w:t>
            </w:r>
          </w:p>
        </w:tc>
        <w:tc>
          <w:tcPr>
            <w:tcW w:w="2835" w:type="dxa"/>
            <w:vAlign w:val="center"/>
          </w:tcPr>
          <w:p w14:paraId="349E5AD7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«АНК «Башнефть»</w:t>
            </w:r>
          </w:p>
        </w:tc>
      </w:tr>
      <w:tr w:rsidR="00871C27" w:rsidRPr="007A531A" w14:paraId="6490B000" w14:textId="77777777" w:rsidTr="00592B7F">
        <w:trPr>
          <w:jc w:val="center"/>
        </w:trPr>
        <w:tc>
          <w:tcPr>
            <w:tcW w:w="562" w:type="dxa"/>
            <w:vAlign w:val="center"/>
          </w:tcPr>
          <w:p w14:paraId="05AF9CB3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3" w:type="dxa"/>
            <w:vAlign w:val="center"/>
          </w:tcPr>
          <w:p w14:paraId="3D1B308E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ООО «КИНЕФ»</w:t>
            </w:r>
          </w:p>
        </w:tc>
        <w:tc>
          <w:tcPr>
            <w:tcW w:w="2835" w:type="dxa"/>
            <w:vAlign w:val="center"/>
          </w:tcPr>
          <w:p w14:paraId="572293E6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«Сургутнефтегаз»</w:t>
            </w:r>
          </w:p>
        </w:tc>
      </w:tr>
      <w:tr w:rsidR="00871C27" w:rsidRPr="007A531A" w14:paraId="456D42D4" w14:textId="77777777" w:rsidTr="00592B7F">
        <w:trPr>
          <w:jc w:val="center"/>
        </w:trPr>
        <w:tc>
          <w:tcPr>
            <w:tcW w:w="562" w:type="dxa"/>
            <w:vAlign w:val="center"/>
          </w:tcPr>
          <w:p w14:paraId="1DBCDADA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3" w:type="dxa"/>
            <w:vAlign w:val="center"/>
          </w:tcPr>
          <w:p w14:paraId="7124916B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АО «</w:t>
            </w:r>
            <w:r w:rsidRPr="00197AD3">
              <w:rPr>
                <w:rFonts w:ascii="Times New Roman" w:hAnsi="Times New Roman"/>
                <w:sz w:val="24"/>
                <w:szCs w:val="24"/>
                <w:lang w:val="en-US"/>
              </w:rPr>
              <w:t>Газпромнефть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  <w:lang w:val="en-US"/>
              </w:rPr>
              <w:t>ОНПЗ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vAlign w:val="center"/>
          </w:tcPr>
          <w:p w14:paraId="22EBA6DD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«Газпром нефть»</w:t>
            </w:r>
          </w:p>
        </w:tc>
      </w:tr>
      <w:tr w:rsidR="00871C27" w:rsidRPr="007A531A" w14:paraId="761C6A96" w14:textId="77777777" w:rsidTr="00592B7F">
        <w:trPr>
          <w:jc w:val="center"/>
        </w:trPr>
        <w:tc>
          <w:tcPr>
            <w:tcW w:w="562" w:type="dxa"/>
            <w:vAlign w:val="center"/>
          </w:tcPr>
          <w:p w14:paraId="0BA990FE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3" w:type="dxa"/>
            <w:vAlign w:val="center"/>
          </w:tcPr>
          <w:p w14:paraId="032C08D0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ООО «Газпром нефтехим Салават»</w:t>
            </w:r>
          </w:p>
        </w:tc>
        <w:tc>
          <w:tcPr>
            <w:tcW w:w="2835" w:type="dxa"/>
            <w:vAlign w:val="center"/>
          </w:tcPr>
          <w:p w14:paraId="4B5AD14E" w14:textId="77777777" w:rsidR="00871C27" w:rsidRPr="007A531A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«Газпром»</w:t>
            </w:r>
          </w:p>
        </w:tc>
      </w:tr>
      <w:tr w:rsidR="00871C27" w:rsidRPr="007A531A" w14:paraId="3EE1F796" w14:textId="77777777" w:rsidTr="00592B7F">
        <w:trPr>
          <w:jc w:val="center"/>
        </w:trPr>
        <w:tc>
          <w:tcPr>
            <w:tcW w:w="562" w:type="dxa"/>
            <w:vAlign w:val="center"/>
          </w:tcPr>
          <w:p w14:paraId="3B31F7C0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63" w:type="dxa"/>
            <w:vAlign w:val="center"/>
          </w:tcPr>
          <w:p w14:paraId="06FA52F3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АО «Газпромнефть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-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МНПЗ»</w:t>
            </w:r>
          </w:p>
        </w:tc>
        <w:tc>
          <w:tcPr>
            <w:tcW w:w="2835" w:type="dxa"/>
            <w:vAlign w:val="center"/>
          </w:tcPr>
          <w:p w14:paraId="4C4CF1B8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«Газпром нефть»</w:t>
            </w:r>
          </w:p>
        </w:tc>
      </w:tr>
      <w:tr w:rsidR="00871C27" w:rsidRPr="007A531A" w14:paraId="1E11E11C" w14:textId="77777777" w:rsidTr="00592B7F">
        <w:trPr>
          <w:jc w:val="center"/>
        </w:trPr>
        <w:tc>
          <w:tcPr>
            <w:tcW w:w="562" w:type="dxa"/>
            <w:vAlign w:val="center"/>
          </w:tcPr>
          <w:p w14:paraId="7DE403DD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63" w:type="dxa"/>
            <w:vAlign w:val="center"/>
          </w:tcPr>
          <w:p w14:paraId="2F753557" w14:textId="77777777" w:rsidR="00871C27" w:rsidRPr="00197AD3" w:rsidRDefault="00871C27" w:rsidP="0065150B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 xml:space="preserve">АО «Куйбышевский НПЗ» </w:t>
            </w:r>
          </w:p>
        </w:tc>
        <w:tc>
          <w:tcPr>
            <w:tcW w:w="2835" w:type="dxa"/>
            <w:vAlign w:val="center"/>
          </w:tcPr>
          <w:p w14:paraId="3E8C0E6A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ОАО «НК «Роснефть»</w:t>
            </w:r>
          </w:p>
        </w:tc>
      </w:tr>
      <w:tr w:rsidR="00871C27" w:rsidRPr="007A531A" w14:paraId="41E8940D" w14:textId="77777777" w:rsidTr="00592B7F">
        <w:trPr>
          <w:jc w:val="center"/>
        </w:trPr>
        <w:tc>
          <w:tcPr>
            <w:tcW w:w="562" w:type="dxa"/>
            <w:vAlign w:val="center"/>
          </w:tcPr>
          <w:p w14:paraId="2EF5B887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  <w:vAlign w:val="center"/>
          </w:tcPr>
          <w:p w14:paraId="23B4E637" w14:textId="77777777" w:rsidR="00871C27" w:rsidRPr="00197AD3" w:rsidRDefault="00871C27" w:rsidP="0065150B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АО «НК Новокуйбышевский НПЗ»</w:t>
            </w:r>
          </w:p>
        </w:tc>
        <w:tc>
          <w:tcPr>
            <w:tcW w:w="2835" w:type="dxa"/>
            <w:vAlign w:val="center"/>
          </w:tcPr>
          <w:p w14:paraId="6DF09748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ОАО «НК «Роснефть»</w:t>
            </w:r>
          </w:p>
        </w:tc>
      </w:tr>
      <w:tr w:rsidR="00871C27" w:rsidRPr="007A531A" w14:paraId="0828FC93" w14:textId="77777777" w:rsidTr="00592B7F">
        <w:trPr>
          <w:jc w:val="center"/>
        </w:trPr>
        <w:tc>
          <w:tcPr>
            <w:tcW w:w="562" w:type="dxa"/>
            <w:vAlign w:val="center"/>
          </w:tcPr>
          <w:p w14:paraId="128489F9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63" w:type="dxa"/>
            <w:vAlign w:val="center"/>
          </w:tcPr>
          <w:p w14:paraId="01ADC15F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АО «Сызранский НПЗ</w:t>
            </w:r>
          </w:p>
        </w:tc>
        <w:tc>
          <w:tcPr>
            <w:tcW w:w="2835" w:type="dxa"/>
            <w:vAlign w:val="center"/>
          </w:tcPr>
          <w:p w14:paraId="01DFF790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ОАО «НК «Роснефть»</w:t>
            </w:r>
          </w:p>
        </w:tc>
      </w:tr>
      <w:tr w:rsidR="00871C27" w:rsidRPr="007A531A" w14:paraId="653C1FDF" w14:textId="77777777" w:rsidTr="00592B7F">
        <w:trPr>
          <w:jc w:val="center"/>
        </w:trPr>
        <w:tc>
          <w:tcPr>
            <w:tcW w:w="562" w:type="dxa"/>
            <w:vAlign w:val="center"/>
          </w:tcPr>
          <w:p w14:paraId="276E52CA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63" w:type="dxa"/>
            <w:vAlign w:val="center"/>
          </w:tcPr>
          <w:p w14:paraId="4E6AD4DC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АО «РНПК» (Рязанская нефтеперерабатывающая компания)</w:t>
            </w:r>
          </w:p>
        </w:tc>
        <w:tc>
          <w:tcPr>
            <w:tcW w:w="2835" w:type="dxa"/>
            <w:vAlign w:val="center"/>
          </w:tcPr>
          <w:p w14:paraId="7374DC80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«НК «Роснефть»</w:t>
            </w:r>
          </w:p>
        </w:tc>
      </w:tr>
      <w:tr w:rsidR="00871C27" w:rsidRPr="007A531A" w14:paraId="4EFE941C" w14:textId="77777777" w:rsidTr="00592B7F">
        <w:trPr>
          <w:jc w:val="center"/>
        </w:trPr>
        <w:tc>
          <w:tcPr>
            <w:tcW w:w="562" w:type="dxa"/>
            <w:vAlign w:val="center"/>
          </w:tcPr>
          <w:p w14:paraId="4E9F9423" w14:textId="77777777" w:rsidR="00871C27" w:rsidRPr="00197AD3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63" w:type="dxa"/>
            <w:vAlign w:val="center"/>
          </w:tcPr>
          <w:p w14:paraId="5B02F2A8" w14:textId="77777777" w:rsidR="00871C27" w:rsidRPr="00197AD3" w:rsidRDefault="00871C27" w:rsidP="0065150B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7AD3">
              <w:rPr>
                <w:rFonts w:ascii="Times New Roman" w:hAnsi="Times New Roman"/>
                <w:sz w:val="24"/>
                <w:szCs w:val="24"/>
              </w:rPr>
              <w:t>ОАО «ТАИФ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>-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AD3">
              <w:rPr>
                <w:rFonts w:ascii="Times New Roman" w:hAnsi="Times New Roman"/>
                <w:sz w:val="24"/>
                <w:szCs w:val="24"/>
              </w:rPr>
              <w:t xml:space="preserve">НК» </w:t>
            </w:r>
          </w:p>
        </w:tc>
        <w:tc>
          <w:tcPr>
            <w:tcW w:w="2835" w:type="dxa"/>
            <w:vAlign w:val="center"/>
          </w:tcPr>
          <w:p w14:paraId="1B23FF1C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«ТАИФ-НК»</w:t>
            </w:r>
          </w:p>
        </w:tc>
      </w:tr>
      <w:tr w:rsidR="00871C27" w:rsidRPr="007A531A" w14:paraId="74FD5FAD" w14:textId="77777777" w:rsidTr="00592B7F">
        <w:trPr>
          <w:jc w:val="center"/>
        </w:trPr>
        <w:tc>
          <w:tcPr>
            <w:tcW w:w="562" w:type="dxa"/>
            <w:vAlign w:val="center"/>
          </w:tcPr>
          <w:p w14:paraId="1784E631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63" w:type="dxa"/>
            <w:vAlign w:val="center"/>
          </w:tcPr>
          <w:p w14:paraId="607FAE7B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АО «ТАНЕКО»</w:t>
            </w:r>
          </w:p>
        </w:tc>
        <w:tc>
          <w:tcPr>
            <w:tcW w:w="2835" w:type="dxa"/>
            <w:vAlign w:val="center"/>
          </w:tcPr>
          <w:p w14:paraId="1D5585DE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«Татнефть»</w:t>
            </w:r>
          </w:p>
        </w:tc>
      </w:tr>
      <w:tr w:rsidR="00871C27" w:rsidRPr="007A531A" w14:paraId="78EC85C7" w14:textId="77777777" w:rsidTr="00592B7F">
        <w:trPr>
          <w:jc w:val="center"/>
        </w:trPr>
        <w:tc>
          <w:tcPr>
            <w:tcW w:w="562" w:type="dxa"/>
            <w:vAlign w:val="center"/>
          </w:tcPr>
          <w:p w14:paraId="374C5B5F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63" w:type="dxa"/>
            <w:vAlign w:val="center"/>
          </w:tcPr>
          <w:p w14:paraId="075A182B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ООО «Лукойл-Нижегороднефтеоргсинтез»</w:t>
            </w:r>
          </w:p>
        </w:tc>
        <w:tc>
          <w:tcPr>
            <w:tcW w:w="2835" w:type="dxa"/>
            <w:vAlign w:val="center"/>
          </w:tcPr>
          <w:p w14:paraId="265DD621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«ЛУКОЙЛ»</w:t>
            </w:r>
          </w:p>
        </w:tc>
      </w:tr>
      <w:tr w:rsidR="00871C27" w:rsidRPr="007A531A" w14:paraId="2377B2DA" w14:textId="77777777" w:rsidTr="00592B7F">
        <w:trPr>
          <w:jc w:val="center"/>
        </w:trPr>
        <w:tc>
          <w:tcPr>
            <w:tcW w:w="562" w:type="dxa"/>
            <w:vAlign w:val="center"/>
          </w:tcPr>
          <w:p w14:paraId="24D522AC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63" w:type="dxa"/>
            <w:vAlign w:val="center"/>
          </w:tcPr>
          <w:p w14:paraId="1F9FF23C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ООО «Лукойл-Пермнефтеоргсинтез»</w:t>
            </w:r>
          </w:p>
        </w:tc>
        <w:tc>
          <w:tcPr>
            <w:tcW w:w="2835" w:type="dxa"/>
            <w:vAlign w:val="center"/>
          </w:tcPr>
          <w:p w14:paraId="561CA1CA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«ЛУКОЙЛ»</w:t>
            </w:r>
          </w:p>
        </w:tc>
      </w:tr>
      <w:tr w:rsidR="00871C27" w:rsidRPr="007A531A" w14:paraId="0233D9AC" w14:textId="77777777" w:rsidTr="00592B7F">
        <w:trPr>
          <w:jc w:val="center"/>
        </w:trPr>
        <w:tc>
          <w:tcPr>
            <w:tcW w:w="562" w:type="dxa"/>
            <w:vAlign w:val="center"/>
          </w:tcPr>
          <w:p w14:paraId="42152153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63" w:type="dxa"/>
            <w:vAlign w:val="center"/>
          </w:tcPr>
          <w:p w14:paraId="3FAC359C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ОАО «Славнефть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705">
              <w:rPr>
                <w:rFonts w:ascii="Times New Roman" w:hAnsi="Times New Roman"/>
                <w:sz w:val="24"/>
                <w:szCs w:val="24"/>
              </w:rPr>
              <w:t>-</w:t>
            </w:r>
            <w:r w:rsidR="00C31E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1705">
              <w:rPr>
                <w:rFonts w:ascii="Times New Roman" w:hAnsi="Times New Roman"/>
                <w:sz w:val="24"/>
                <w:szCs w:val="24"/>
              </w:rPr>
              <w:t>ЯНОС» (ЯНОС)</w:t>
            </w:r>
          </w:p>
        </w:tc>
        <w:tc>
          <w:tcPr>
            <w:tcW w:w="2835" w:type="dxa"/>
            <w:vAlign w:val="center"/>
          </w:tcPr>
          <w:p w14:paraId="4C916DF3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ОАО «НГК «Славнефть»</w:t>
            </w:r>
          </w:p>
        </w:tc>
      </w:tr>
      <w:tr w:rsidR="00871C27" w:rsidRPr="007A531A" w14:paraId="1FEEAB84" w14:textId="77777777" w:rsidTr="00592B7F">
        <w:trPr>
          <w:jc w:val="center"/>
        </w:trPr>
        <w:tc>
          <w:tcPr>
            <w:tcW w:w="562" w:type="dxa"/>
            <w:vAlign w:val="center"/>
          </w:tcPr>
          <w:p w14:paraId="1A325F86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63" w:type="dxa"/>
            <w:vAlign w:val="center"/>
          </w:tcPr>
          <w:p w14:paraId="19874877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А</w:t>
            </w:r>
            <w:r w:rsidRPr="00E2170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О </w:t>
            </w:r>
            <w:r w:rsidRPr="00E21705">
              <w:rPr>
                <w:rFonts w:ascii="Times New Roman" w:hAnsi="Times New Roman"/>
                <w:sz w:val="24"/>
                <w:szCs w:val="24"/>
              </w:rPr>
              <w:t>«Антипинский НПЗ»</w:t>
            </w:r>
          </w:p>
        </w:tc>
        <w:tc>
          <w:tcPr>
            <w:tcW w:w="2835" w:type="dxa"/>
            <w:vAlign w:val="center"/>
          </w:tcPr>
          <w:p w14:paraId="75F3AADC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Группа New Stream</w:t>
            </w:r>
          </w:p>
        </w:tc>
      </w:tr>
      <w:tr w:rsidR="00871C27" w:rsidRPr="007A531A" w14:paraId="069915DF" w14:textId="77777777" w:rsidTr="00592B7F">
        <w:trPr>
          <w:jc w:val="center"/>
        </w:trPr>
        <w:tc>
          <w:tcPr>
            <w:tcW w:w="562" w:type="dxa"/>
            <w:vAlign w:val="center"/>
          </w:tcPr>
          <w:p w14:paraId="2236A884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63" w:type="dxa"/>
            <w:vAlign w:val="center"/>
          </w:tcPr>
          <w:p w14:paraId="25EBA752" w14:textId="77777777" w:rsidR="00871C27" w:rsidRPr="00E21705" w:rsidRDefault="00871C27" w:rsidP="002616F6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705">
              <w:rPr>
                <w:rFonts w:ascii="Times New Roman" w:hAnsi="Times New Roman"/>
                <w:sz w:val="24"/>
                <w:szCs w:val="24"/>
              </w:rPr>
              <w:t>ООО «ЛУКОЙЛ - Волгограднефтепереработка»</w:t>
            </w:r>
          </w:p>
        </w:tc>
        <w:tc>
          <w:tcPr>
            <w:tcW w:w="2835" w:type="dxa"/>
            <w:vAlign w:val="center"/>
          </w:tcPr>
          <w:p w14:paraId="5C7EC6AF" w14:textId="77777777" w:rsidR="00871C27" w:rsidRPr="007A531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531A">
              <w:rPr>
                <w:rFonts w:ascii="Times New Roman" w:hAnsi="Times New Roman"/>
                <w:sz w:val="24"/>
                <w:szCs w:val="24"/>
              </w:rPr>
              <w:t>ПАО «ЛУКОЙЛ»</w:t>
            </w:r>
          </w:p>
        </w:tc>
      </w:tr>
    </w:tbl>
    <w:p w14:paraId="332ED741" w14:textId="77777777" w:rsidR="00871C27" w:rsidRPr="00E21705" w:rsidRDefault="00871C27" w:rsidP="003A5E4E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21374">
        <w:rPr>
          <w:rFonts w:ascii="Times New Roman" w:hAnsi="Times New Roman"/>
          <w:sz w:val="28"/>
          <w:szCs w:val="28"/>
        </w:rPr>
        <w:t>Сеть железных дорог Российской Федерации достаточно обширна. Она покрывает большую часть терр</w:t>
      </w:r>
      <w:r w:rsidR="0075020D">
        <w:rPr>
          <w:rFonts w:ascii="Times New Roman" w:hAnsi="Times New Roman"/>
          <w:sz w:val="28"/>
          <w:szCs w:val="28"/>
        </w:rPr>
        <w:t>итории за исключением малонаселе</w:t>
      </w:r>
      <w:r w:rsidRPr="00421374">
        <w:rPr>
          <w:rFonts w:ascii="Times New Roman" w:hAnsi="Times New Roman"/>
          <w:sz w:val="28"/>
          <w:szCs w:val="28"/>
        </w:rPr>
        <w:t xml:space="preserve">нных районов севера и северо-востока РФ </w:t>
      </w:r>
      <w:r w:rsidRPr="00EC214C">
        <w:rPr>
          <w:rFonts w:ascii="Times New Roman" w:hAnsi="Times New Roman"/>
          <w:sz w:val="28"/>
          <w:szCs w:val="28"/>
        </w:rPr>
        <w:t>(Ненецкий АО, Ямало</w:t>
      </w:r>
      <w:r w:rsidR="00C31E4C">
        <w:rPr>
          <w:rFonts w:ascii="Times New Roman" w:hAnsi="Times New Roman"/>
          <w:sz w:val="28"/>
          <w:szCs w:val="28"/>
        </w:rPr>
        <w:t xml:space="preserve"> </w:t>
      </w:r>
      <w:r w:rsidRPr="00EC214C">
        <w:rPr>
          <w:rFonts w:ascii="Times New Roman" w:hAnsi="Times New Roman"/>
          <w:sz w:val="28"/>
          <w:szCs w:val="28"/>
        </w:rPr>
        <w:t>-</w:t>
      </w:r>
      <w:r w:rsidR="00C31E4C">
        <w:rPr>
          <w:rFonts w:ascii="Times New Roman" w:hAnsi="Times New Roman"/>
          <w:sz w:val="28"/>
          <w:szCs w:val="28"/>
        </w:rPr>
        <w:t xml:space="preserve"> </w:t>
      </w:r>
      <w:r w:rsidRPr="00EC214C">
        <w:rPr>
          <w:rFonts w:ascii="Times New Roman" w:hAnsi="Times New Roman"/>
          <w:sz w:val="28"/>
          <w:szCs w:val="28"/>
        </w:rPr>
        <w:t>Ненецкий АО, север Красноярского края и Республики Саха, Чукотский АО, Магаданская область, Камчатский край, север Хабаровского края).</w:t>
      </w:r>
    </w:p>
    <w:p w14:paraId="27049A07" w14:textId="77777777" w:rsidR="00871C27" w:rsidRPr="00962F57" w:rsidRDefault="005B1B61" w:rsidP="002616F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43EF8D7" wp14:editId="4A509630">
            <wp:extent cx="6410325" cy="2735580"/>
            <wp:effectExtent l="19050" t="19050" r="2857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735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95C7F8" w14:textId="77777777" w:rsidR="00871C27" w:rsidRPr="00210927" w:rsidRDefault="00C31E4C" w:rsidP="002616F6">
      <w:pPr>
        <w:pStyle w:val="a7"/>
        <w:spacing w:after="0" w:line="360" w:lineRule="auto"/>
        <w:ind w:left="0"/>
        <w:contextualSpacing w:val="0"/>
        <w:jc w:val="center"/>
        <w:rPr>
          <w:rFonts w:ascii="Times New Roman" w:hAnsi="Times New Roman"/>
          <w:i/>
          <w:szCs w:val="20"/>
        </w:rPr>
      </w:pPr>
      <w:r w:rsidRPr="00210927">
        <w:rPr>
          <w:rFonts w:ascii="Times New Roman" w:hAnsi="Times New Roman"/>
          <w:i/>
          <w:szCs w:val="20"/>
        </w:rPr>
        <w:t>Рис.</w:t>
      </w:r>
      <w:r w:rsidR="00DF36DD" w:rsidRPr="00210927">
        <w:rPr>
          <w:rFonts w:ascii="Times New Roman" w:hAnsi="Times New Roman"/>
          <w:i/>
          <w:szCs w:val="20"/>
        </w:rPr>
        <w:t>2</w:t>
      </w:r>
      <w:r w:rsidR="00871C27" w:rsidRPr="00210927">
        <w:rPr>
          <w:rFonts w:ascii="Times New Roman" w:hAnsi="Times New Roman"/>
          <w:i/>
          <w:szCs w:val="20"/>
        </w:rPr>
        <w:t xml:space="preserve"> Схема железнодорожных магистралей РФ</w:t>
      </w:r>
    </w:p>
    <w:p w14:paraId="6B257598" w14:textId="77777777" w:rsidR="00871C27" w:rsidRPr="00962F57" w:rsidRDefault="00871C27" w:rsidP="00F93D91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r w:rsidRPr="00F46E40">
        <w:rPr>
          <w:rFonts w:ascii="Times New Roman" w:hAnsi="Times New Roman"/>
          <w:sz w:val="28"/>
          <w:szCs w:val="28"/>
        </w:rPr>
        <w:t>Сеть железных дорог состоит из неско</w:t>
      </w:r>
      <w:r w:rsidRPr="003271DA">
        <w:rPr>
          <w:rFonts w:ascii="Times New Roman" w:hAnsi="Times New Roman"/>
          <w:sz w:val="28"/>
          <w:szCs w:val="28"/>
        </w:rPr>
        <w:t xml:space="preserve">льких секций магистралей, владеет которыми ОАО «Российские Железные Дороги». При этом все региональные дороги являются филиалами ОАО «РЖД», в то время как сама компания выступает монополистом в России. Эксплуатационная протяженность сети железных дорог общего пользования составляет </w:t>
      </w:r>
      <w:r w:rsidR="004E4D05">
        <w:rPr>
          <w:rFonts w:ascii="Times New Roman" w:hAnsi="Times New Roman"/>
          <w:sz w:val="28"/>
          <w:szCs w:val="28"/>
        </w:rPr>
        <w:t xml:space="preserve">более </w:t>
      </w:r>
      <w:r w:rsidR="00FD3278">
        <w:rPr>
          <w:rFonts w:ascii="Times New Roman" w:hAnsi="Times New Roman"/>
          <w:sz w:val="28"/>
          <w:szCs w:val="28"/>
        </w:rPr>
        <w:t>85</w:t>
      </w:r>
      <w:r w:rsidRPr="003271DA">
        <w:rPr>
          <w:rFonts w:ascii="Times New Roman" w:hAnsi="Times New Roman"/>
          <w:sz w:val="28"/>
          <w:szCs w:val="28"/>
        </w:rPr>
        <w:t xml:space="preserve"> тыс. км, общая протяженность желе</w:t>
      </w:r>
      <w:r>
        <w:rPr>
          <w:rFonts w:ascii="Times New Roman" w:hAnsi="Times New Roman"/>
          <w:sz w:val="28"/>
          <w:szCs w:val="28"/>
        </w:rPr>
        <w:t>знодорожных путей составляет</w:t>
      </w:r>
      <w:r w:rsidR="004E4D05">
        <w:rPr>
          <w:rFonts w:ascii="Times New Roman" w:hAnsi="Times New Roman"/>
          <w:sz w:val="28"/>
          <w:szCs w:val="28"/>
        </w:rPr>
        <w:t xml:space="preserve"> более</w:t>
      </w:r>
      <w:r w:rsidR="00FD3278">
        <w:rPr>
          <w:rFonts w:ascii="Times New Roman" w:hAnsi="Times New Roman"/>
          <w:sz w:val="28"/>
          <w:szCs w:val="28"/>
        </w:rPr>
        <w:t xml:space="preserve"> 175</w:t>
      </w:r>
      <w:r w:rsidRPr="003271DA">
        <w:rPr>
          <w:rFonts w:ascii="Times New Roman" w:hAnsi="Times New Roman"/>
          <w:sz w:val="28"/>
          <w:szCs w:val="28"/>
        </w:rPr>
        <w:t xml:space="preserve"> тыс. км, </w:t>
      </w:r>
      <w:r w:rsidR="002A393A">
        <w:rPr>
          <w:rFonts w:ascii="Times New Roman" w:hAnsi="Times New Roman"/>
          <w:sz w:val="28"/>
          <w:szCs w:val="28"/>
        </w:rPr>
        <w:t>которые проходят через Северо-</w:t>
      </w:r>
      <w:r w:rsidRPr="003271DA">
        <w:rPr>
          <w:rFonts w:ascii="Times New Roman" w:hAnsi="Times New Roman"/>
          <w:sz w:val="28"/>
          <w:szCs w:val="28"/>
        </w:rPr>
        <w:t>Западный, Центральный, Приволжский, Южный, Уральский, и Сибирский федеральные округа.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14:paraId="171D35D7" w14:textId="77777777" w:rsidR="00871C27" w:rsidRPr="00962F5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r w:rsidRPr="008B65D7">
        <w:rPr>
          <w:rFonts w:ascii="Times New Roman" w:hAnsi="Times New Roman"/>
          <w:sz w:val="28"/>
          <w:szCs w:val="28"/>
        </w:rPr>
        <w:t xml:space="preserve">Во все регионы, где проходит сеть российских железных дорог </w:t>
      </w:r>
      <w:r w:rsidR="002A393A">
        <w:rPr>
          <w:rFonts w:ascii="Times New Roman" w:hAnsi="Times New Roman"/>
          <w:sz w:val="28"/>
          <w:szCs w:val="28"/>
        </w:rPr>
        <w:t>возможна доставка нефтепродуктов.</w:t>
      </w:r>
    </w:p>
    <w:p w14:paraId="56A7490E" w14:textId="77777777" w:rsidR="00871C2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B65D7">
        <w:rPr>
          <w:rFonts w:ascii="Times New Roman" w:hAnsi="Times New Roman"/>
          <w:sz w:val="28"/>
          <w:szCs w:val="28"/>
        </w:rPr>
        <w:t>Результаты опроса потребителей показали, что в основном для доставки нефтепродуктов до конечного пункта назначения (АЗС, ТЗК) они используются трубопроводный и автомобильный транспорт или железнодорожный и автомобильный транспорт. Возможны комбинированные схемы транспортировки нефтепродуктов железнодорожным и трубопроводным транспортом, водным и железнодорожным и т.п. Таким образом, транспортировку нефтепродуктов следует рассматривать различными видами транспорта в совокупности. Исходя из этого, все маршруты транспортировки нефтепродуктов по системе МНПП имеют альтернативу для их транспортировки по железной дороге. Более того, сеть железнодорожных перевозок, исходя из анализа регионов доставки и направлений, более разветвленная, чем трубопроводная что позволяет доставлять нефтепродукты железнодорожным транспортом от НПЗ, не подсоединенных к системе МНПП, в регионы, куда невозможна поставка трубопроводным транспортом.</w:t>
      </w:r>
    </w:p>
    <w:p w14:paraId="6AAA70A8" w14:textId="77777777" w:rsidR="00D71BB8" w:rsidRDefault="00D71BB8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27B0BD51" w14:textId="77777777" w:rsidR="00871C27" w:rsidRPr="00962F57" w:rsidRDefault="005B1B61" w:rsidP="002616F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38E1262" wp14:editId="6D34ACF9">
            <wp:extent cx="6391275" cy="3371850"/>
            <wp:effectExtent l="0" t="0" r="9525" b="0"/>
            <wp:docPr id="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8F90" w14:textId="77777777" w:rsidR="00871C27" w:rsidRPr="00DF36DD" w:rsidRDefault="00796BFD" w:rsidP="002616F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jc w:val="center"/>
        <w:rPr>
          <w:rFonts w:ascii="Times New Roman" w:hAnsi="Times New Roman"/>
          <w:i/>
        </w:rPr>
      </w:pPr>
      <w:r w:rsidRPr="00DF36DD">
        <w:rPr>
          <w:rFonts w:ascii="Times New Roman" w:hAnsi="Times New Roman"/>
          <w:i/>
        </w:rPr>
        <w:t>Рис.</w:t>
      </w:r>
      <w:r w:rsidR="00DF36DD">
        <w:rPr>
          <w:rFonts w:ascii="Times New Roman" w:hAnsi="Times New Roman"/>
          <w:i/>
        </w:rPr>
        <w:t>3</w:t>
      </w:r>
      <w:r w:rsidR="00871C27" w:rsidRPr="00DF36DD">
        <w:rPr>
          <w:rFonts w:ascii="Times New Roman" w:hAnsi="Times New Roman"/>
          <w:i/>
        </w:rPr>
        <w:t xml:space="preserve"> Схема основных направлений поставок светлых нефтепродук</w:t>
      </w:r>
      <w:r w:rsidR="002616F6" w:rsidRPr="00DF36DD">
        <w:rPr>
          <w:rFonts w:ascii="Times New Roman" w:hAnsi="Times New Roman"/>
          <w:i/>
        </w:rPr>
        <w:t>тов железнодорожным транспортом</w:t>
      </w:r>
    </w:p>
    <w:p w14:paraId="4D9F578F" w14:textId="77777777" w:rsidR="002616F6" w:rsidRDefault="00871C27" w:rsidP="00F93D91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4697">
        <w:rPr>
          <w:rFonts w:ascii="Times New Roman" w:hAnsi="Times New Roman"/>
          <w:sz w:val="28"/>
          <w:szCs w:val="28"/>
        </w:rPr>
        <w:t>Также, в рамках исследования установлено, что кроме НПЗ, подсоединенных к системе МНПП и пе</w:t>
      </w:r>
      <w:r w:rsidR="00796BFD">
        <w:rPr>
          <w:rFonts w:ascii="Times New Roman" w:hAnsi="Times New Roman"/>
          <w:sz w:val="28"/>
          <w:szCs w:val="28"/>
        </w:rPr>
        <w:t xml:space="preserve">речисленных в </w:t>
      </w:r>
      <w:r w:rsidR="00265DCF">
        <w:rPr>
          <w:rFonts w:ascii="Times New Roman" w:hAnsi="Times New Roman"/>
          <w:sz w:val="28"/>
          <w:szCs w:val="28"/>
        </w:rPr>
        <w:t>т</w:t>
      </w:r>
      <w:r w:rsidR="00796BFD">
        <w:rPr>
          <w:rFonts w:ascii="Times New Roman" w:hAnsi="Times New Roman"/>
          <w:sz w:val="28"/>
          <w:szCs w:val="28"/>
        </w:rPr>
        <w:t>аблице 2</w:t>
      </w:r>
      <w:r w:rsidRPr="00AC4697">
        <w:rPr>
          <w:rFonts w:ascii="Times New Roman" w:hAnsi="Times New Roman"/>
          <w:sz w:val="28"/>
          <w:szCs w:val="28"/>
        </w:rPr>
        <w:t xml:space="preserve"> настоящего Анализа, имеется возможность транспортировать нефтепродукты железнодорожным транспортом с других НПЗ. Наиболее к</w:t>
      </w:r>
      <w:r w:rsidR="002616F6">
        <w:rPr>
          <w:rFonts w:ascii="Times New Roman" w:hAnsi="Times New Roman"/>
          <w:sz w:val="28"/>
          <w:szCs w:val="28"/>
        </w:rPr>
        <w:t xml:space="preserve">рупные НПЗ показаны в </w:t>
      </w:r>
      <w:r w:rsidR="00265DCF">
        <w:rPr>
          <w:rFonts w:ascii="Times New Roman" w:hAnsi="Times New Roman"/>
          <w:sz w:val="28"/>
          <w:szCs w:val="28"/>
        </w:rPr>
        <w:t>т</w:t>
      </w:r>
      <w:r w:rsidR="002616F6">
        <w:rPr>
          <w:rFonts w:ascii="Times New Roman" w:hAnsi="Times New Roman"/>
          <w:sz w:val="28"/>
          <w:szCs w:val="28"/>
        </w:rPr>
        <w:t>аблице 3.</w:t>
      </w:r>
    </w:p>
    <w:p w14:paraId="0E95AD7E" w14:textId="77777777" w:rsidR="00871C27" w:rsidRPr="00AC4697" w:rsidRDefault="00871C27" w:rsidP="00431A16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AC4697">
        <w:rPr>
          <w:rFonts w:ascii="Times New Roman" w:hAnsi="Times New Roman"/>
          <w:sz w:val="26"/>
          <w:szCs w:val="26"/>
        </w:rPr>
        <w:t>Таблица 3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5812"/>
        <w:gridCol w:w="3544"/>
      </w:tblGrid>
      <w:tr w:rsidR="00871C27" w:rsidRPr="00AC4697" w14:paraId="4582717D" w14:textId="77777777" w:rsidTr="00523D8A">
        <w:trPr>
          <w:jc w:val="center"/>
        </w:trPr>
        <w:tc>
          <w:tcPr>
            <w:tcW w:w="704" w:type="dxa"/>
            <w:vAlign w:val="center"/>
          </w:tcPr>
          <w:p w14:paraId="1F2D7F7C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12" w:type="dxa"/>
            <w:vAlign w:val="center"/>
          </w:tcPr>
          <w:p w14:paraId="2F80812E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Наименование НПЗ</w:t>
            </w:r>
          </w:p>
        </w:tc>
        <w:tc>
          <w:tcPr>
            <w:tcW w:w="3544" w:type="dxa"/>
            <w:vAlign w:val="center"/>
          </w:tcPr>
          <w:p w14:paraId="6FE87FF9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</w:tr>
      <w:tr w:rsidR="00871C27" w:rsidRPr="007A531A" w14:paraId="37066B6B" w14:textId="77777777" w:rsidTr="00523D8A">
        <w:trPr>
          <w:jc w:val="center"/>
        </w:trPr>
        <w:tc>
          <w:tcPr>
            <w:tcW w:w="704" w:type="dxa"/>
            <w:vAlign w:val="center"/>
          </w:tcPr>
          <w:p w14:paraId="639B3EE9" w14:textId="57BD5C2B" w:rsidR="00871C27" w:rsidRPr="00AC4697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71C27" w:rsidRPr="00AC46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55C96515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ООО «ЛУКОЙЛ – УНП»</w:t>
            </w:r>
          </w:p>
        </w:tc>
        <w:tc>
          <w:tcPr>
            <w:tcW w:w="3544" w:type="dxa"/>
            <w:vAlign w:val="center"/>
          </w:tcPr>
          <w:p w14:paraId="2A37BACF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ПАО «ЛУКОЙЛ»</w:t>
            </w:r>
          </w:p>
        </w:tc>
      </w:tr>
      <w:tr w:rsidR="00871C27" w:rsidRPr="007A531A" w14:paraId="49328530" w14:textId="77777777" w:rsidTr="00523D8A">
        <w:trPr>
          <w:jc w:val="center"/>
        </w:trPr>
        <w:tc>
          <w:tcPr>
            <w:tcW w:w="704" w:type="dxa"/>
            <w:vAlign w:val="center"/>
          </w:tcPr>
          <w:p w14:paraId="0C53C802" w14:textId="3BE15F42" w:rsidR="00871C27" w:rsidRPr="00AC4697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71C27" w:rsidRPr="00AC46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052CA9EE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ООО «РН-Туапсинский НПЗ»</w:t>
            </w:r>
          </w:p>
        </w:tc>
        <w:tc>
          <w:tcPr>
            <w:tcW w:w="3544" w:type="dxa"/>
            <w:vAlign w:val="center"/>
          </w:tcPr>
          <w:p w14:paraId="1D7FC197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ПАО «НК «Роснефть»</w:t>
            </w:r>
          </w:p>
        </w:tc>
      </w:tr>
      <w:tr w:rsidR="00871C27" w:rsidRPr="007A531A" w14:paraId="57BAF8E0" w14:textId="77777777" w:rsidTr="00523D8A">
        <w:trPr>
          <w:jc w:val="center"/>
        </w:trPr>
        <w:tc>
          <w:tcPr>
            <w:tcW w:w="704" w:type="dxa"/>
            <w:vAlign w:val="center"/>
          </w:tcPr>
          <w:p w14:paraId="322C5948" w14:textId="0437CE50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6A69E6A3" w14:textId="77777777" w:rsidR="00871C27" w:rsidRPr="00AC469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ООО «РН-Комсомольский НПЗ»</w:t>
            </w:r>
          </w:p>
        </w:tc>
        <w:tc>
          <w:tcPr>
            <w:tcW w:w="3544" w:type="dxa"/>
            <w:vAlign w:val="center"/>
          </w:tcPr>
          <w:p w14:paraId="7BC1DFFD" w14:textId="77777777" w:rsidR="00871C27" w:rsidRPr="00AC469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697">
              <w:rPr>
                <w:rFonts w:ascii="Times New Roman" w:hAnsi="Times New Roman"/>
                <w:sz w:val="24"/>
                <w:szCs w:val="24"/>
              </w:rPr>
              <w:t>ПАО «НК «Роснефть»</w:t>
            </w:r>
          </w:p>
        </w:tc>
      </w:tr>
      <w:tr w:rsidR="00871C27" w:rsidRPr="007A531A" w14:paraId="701AA34E" w14:textId="77777777" w:rsidTr="00523D8A">
        <w:trPr>
          <w:jc w:val="center"/>
        </w:trPr>
        <w:tc>
          <w:tcPr>
            <w:tcW w:w="704" w:type="dxa"/>
            <w:vAlign w:val="center"/>
          </w:tcPr>
          <w:p w14:paraId="3AEA8EE7" w14:textId="70C2D5F8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5379127A" w14:textId="77777777" w:rsidR="00871C27" w:rsidRPr="000E4AA1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AA1">
              <w:rPr>
                <w:rFonts w:ascii="Times New Roman" w:hAnsi="Times New Roman"/>
                <w:sz w:val="24"/>
                <w:szCs w:val="24"/>
              </w:rPr>
              <w:t>АО «Ачинский НПЗ ВНК»</w:t>
            </w:r>
          </w:p>
        </w:tc>
        <w:tc>
          <w:tcPr>
            <w:tcW w:w="3544" w:type="dxa"/>
            <w:vAlign w:val="center"/>
          </w:tcPr>
          <w:p w14:paraId="66C6B500" w14:textId="77777777" w:rsidR="00871C27" w:rsidRPr="000E4AA1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4AA1">
              <w:rPr>
                <w:rFonts w:ascii="Times New Roman" w:hAnsi="Times New Roman"/>
                <w:sz w:val="24"/>
                <w:szCs w:val="24"/>
              </w:rPr>
              <w:t>ПАО «НК «Роснефть»</w:t>
            </w:r>
          </w:p>
        </w:tc>
      </w:tr>
      <w:tr w:rsidR="00871C27" w:rsidRPr="007A531A" w14:paraId="23FEB3D0" w14:textId="77777777" w:rsidTr="00523D8A">
        <w:trPr>
          <w:jc w:val="center"/>
        </w:trPr>
        <w:tc>
          <w:tcPr>
            <w:tcW w:w="704" w:type="dxa"/>
            <w:vAlign w:val="center"/>
          </w:tcPr>
          <w:p w14:paraId="48F7CD2A" w14:textId="266A39C0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65869866" w14:textId="77777777" w:rsidR="00871C27" w:rsidRPr="00434553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553">
              <w:rPr>
                <w:rFonts w:ascii="Times New Roman" w:hAnsi="Times New Roman"/>
                <w:sz w:val="24"/>
                <w:szCs w:val="24"/>
              </w:rPr>
              <w:t>АО «Ангарская нефтехимическая компания»</w:t>
            </w:r>
          </w:p>
        </w:tc>
        <w:tc>
          <w:tcPr>
            <w:tcW w:w="3544" w:type="dxa"/>
            <w:vAlign w:val="center"/>
          </w:tcPr>
          <w:p w14:paraId="77918094" w14:textId="77777777" w:rsidR="00871C27" w:rsidRPr="00434553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553">
              <w:rPr>
                <w:rFonts w:ascii="Times New Roman" w:hAnsi="Times New Roman"/>
                <w:sz w:val="24"/>
                <w:szCs w:val="24"/>
              </w:rPr>
              <w:t>ПАО «НК «Роснефть»</w:t>
            </w:r>
          </w:p>
        </w:tc>
      </w:tr>
      <w:tr w:rsidR="00871C27" w:rsidRPr="007A531A" w14:paraId="7E8D0D26" w14:textId="77777777" w:rsidTr="00523D8A">
        <w:trPr>
          <w:jc w:val="center"/>
        </w:trPr>
        <w:tc>
          <w:tcPr>
            <w:tcW w:w="704" w:type="dxa"/>
            <w:vAlign w:val="center"/>
          </w:tcPr>
          <w:p w14:paraId="7D450AC0" w14:textId="1F4E1FE8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5CBA5FEF" w14:textId="77777777" w:rsidR="00871C27" w:rsidRPr="00962F5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48BE">
              <w:rPr>
                <w:rFonts w:ascii="Times New Roman" w:hAnsi="Times New Roman"/>
                <w:sz w:val="28"/>
                <w:szCs w:val="28"/>
              </w:rPr>
              <w:t>АО «ННК-Хабаровский НПЗ»</w:t>
            </w:r>
          </w:p>
        </w:tc>
        <w:tc>
          <w:tcPr>
            <w:tcW w:w="3544" w:type="dxa"/>
            <w:vAlign w:val="center"/>
          </w:tcPr>
          <w:p w14:paraId="74FF3B26" w14:textId="77777777" w:rsidR="00871C27" w:rsidRPr="00981DB5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1DB5">
              <w:rPr>
                <w:rFonts w:ascii="Times New Roman" w:hAnsi="Times New Roman"/>
                <w:sz w:val="24"/>
                <w:szCs w:val="24"/>
              </w:rPr>
              <w:t>ОАО «ННК»</w:t>
            </w:r>
          </w:p>
        </w:tc>
      </w:tr>
      <w:tr w:rsidR="00871C27" w:rsidRPr="00981DB5" w14:paraId="237428D8" w14:textId="77777777" w:rsidTr="00523D8A">
        <w:trPr>
          <w:jc w:val="center"/>
        </w:trPr>
        <w:tc>
          <w:tcPr>
            <w:tcW w:w="704" w:type="dxa"/>
            <w:vAlign w:val="center"/>
          </w:tcPr>
          <w:p w14:paraId="043E5DD3" w14:textId="7734CF92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67A2143C" w14:textId="77777777" w:rsidR="00871C27" w:rsidRPr="00981DB5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1DB5">
              <w:rPr>
                <w:rFonts w:ascii="Times New Roman" w:hAnsi="Times New Roman"/>
                <w:sz w:val="24"/>
                <w:szCs w:val="24"/>
              </w:rPr>
              <w:t>ПАО «Орскнефтеоргсинтез»</w:t>
            </w:r>
          </w:p>
        </w:tc>
        <w:tc>
          <w:tcPr>
            <w:tcW w:w="3544" w:type="dxa"/>
            <w:vAlign w:val="center"/>
          </w:tcPr>
          <w:p w14:paraId="4FEF1E8F" w14:textId="77777777" w:rsidR="00871C27" w:rsidRPr="00981DB5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1DB5">
              <w:rPr>
                <w:rFonts w:ascii="Times New Roman" w:hAnsi="Times New Roman"/>
                <w:sz w:val="24"/>
                <w:szCs w:val="24"/>
              </w:rPr>
              <w:t>ПАО НК «РуссНефть»</w:t>
            </w:r>
          </w:p>
        </w:tc>
      </w:tr>
      <w:tr w:rsidR="00871C27" w:rsidRPr="007A531A" w14:paraId="29627043" w14:textId="77777777" w:rsidTr="00523D8A">
        <w:trPr>
          <w:jc w:val="center"/>
        </w:trPr>
        <w:tc>
          <w:tcPr>
            <w:tcW w:w="704" w:type="dxa"/>
            <w:vAlign w:val="center"/>
          </w:tcPr>
          <w:p w14:paraId="3A4FB897" w14:textId="12145260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1F6955B2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АО «КНПЗ - КЭН»</w:t>
            </w:r>
          </w:p>
        </w:tc>
        <w:tc>
          <w:tcPr>
            <w:tcW w:w="3544" w:type="dxa"/>
            <w:vAlign w:val="center"/>
          </w:tcPr>
          <w:p w14:paraId="2709432A" w14:textId="77777777" w:rsidR="00871C27" w:rsidRPr="00962F5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81DB5">
              <w:rPr>
                <w:rFonts w:ascii="Times New Roman" w:hAnsi="Times New Roman"/>
                <w:sz w:val="24"/>
                <w:szCs w:val="24"/>
              </w:rPr>
              <w:t>ПАО НК «РуссНефть»</w:t>
            </w:r>
          </w:p>
        </w:tc>
      </w:tr>
      <w:tr w:rsidR="00871C27" w:rsidRPr="007A531A" w14:paraId="5A04C1CE" w14:textId="77777777" w:rsidTr="00523D8A">
        <w:trPr>
          <w:jc w:val="center"/>
        </w:trPr>
        <w:tc>
          <w:tcPr>
            <w:tcW w:w="704" w:type="dxa"/>
            <w:vAlign w:val="center"/>
          </w:tcPr>
          <w:p w14:paraId="40797130" w14:textId="0642FF3E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0DF816C8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ООО «Афипский НПЗ»</w:t>
            </w:r>
          </w:p>
        </w:tc>
        <w:tc>
          <w:tcPr>
            <w:tcW w:w="3544" w:type="dxa"/>
            <w:vAlign w:val="center"/>
          </w:tcPr>
          <w:p w14:paraId="018EB00E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ООО «Нефтегазиндустрия»</w:t>
            </w:r>
          </w:p>
        </w:tc>
      </w:tr>
      <w:tr w:rsidR="00871C27" w:rsidRPr="007A531A" w14:paraId="18205D5D" w14:textId="77777777" w:rsidTr="00523D8A">
        <w:trPr>
          <w:jc w:val="center"/>
        </w:trPr>
        <w:tc>
          <w:tcPr>
            <w:tcW w:w="704" w:type="dxa"/>
            <w:vAlign w:val="center"/>
          </w:tcPr>
          <w:p w14:paraId="038BE8F0" w14:textId="2D1685E0" w:rsidR="00871C27" w:rsidRPr="00434553" w:rsidRDefault="005474C3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871C27"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2973E9C0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ООО «Ильский НПЗ»</w:t>
            </w:r>
          </w:p>
        </w:tc>
        <w:tc>
          <w:tcPr>
            <w:tcW w:w="3544" w:type="dxa"/>
            <w:vAlign w:val="center"/>
          </w:tcPr>
          <w:p w14:paraId="5EDB24D1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ООО «Кубанская нефтегазовая компания»</w:t>
            </w:r>
          </w:p>
        </w:tc>
      </w:tr>
      <w:tr w:rsidR="00871C27" w:rsidRPr="007A531A" w14:paraId="40FC8878" w14:textId="77777777" w:rsidTr="00523D8A">
        <w:trPr>
          <w:jc w:val="center"/>
        </w:trPr>
        <w:tc>
          <w:tcPr>
            <w:tcW w:w="704" w:type="dxa"/>
            <w:vAlign w:val="center"/>
          </w:tcPr>
          <w:p w14:paraId="2CAA80CB" w14:textId="4CDE59CA" w:rsidR="00871C27" w:rsidRPr="00434553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553">
              <w:rPr>
                <w:rFonts w:ascii="Times New Roman" w:hAnsi="Times New Roman"/>
                <w:sz w:val="24"/>
                <w:szCs w:val="24"/>
              </w:rPr>
              <w:t>1</w:t>
            </w:r>
            <w:r w:rsidR="005474C3">
              <w:rPr>
                <w:rFonts w:ascii="Times New Roman" w:hAnsi="Times New Roman"/>
                <w:sz w:val="24"/>
                <w:szCs w:val="24"/>
              </w:rPr>
              <w:t>1</w:t>
            </w:r>
            <w:r w:rsidRPr="0043455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</w:tcPr>
          <w:p w14:paraId="241BB494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ОАО «НЗНП»</w:t>
            </w:r>
          </w:p>
        </w:tc>
        <w:tc>
          <w:tcPr>
            <w:tcW w:w="3544" w:type="dxa"/>
            <w:vAlign w:val="center"/>
          </w:tcPr>
          <w:p w14:paraId="55EB5A85" w14:textId="77777777" w:rsidR="00871C27" w:rsidRPr="003C3FA7" w:rsidRDefault="00871C27" w:rsidP="002616F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3FA7">
              <w:rPr>
                <w:rFonts w:ascii="Times New Roman" w:hAnsi="Times New Roman"/>
                <w:sz w:val="24"/>
                <w:szCs w:val="24"/>
              </w:rPr>
              <w:t>ООО «Юг Энерго»</w:t>
            </w:r>
          </w:p>
        </w:tc>
      </w:tr>
    </w:tbl>
    <w:p w14:paraId="330C2981" w14:textId="77777777" w:rsidR="00871C27" w:rsidRPr="00962F5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74A0FF65" w14:textId="77777777" w:rsidR="00871C27" w:rsidRPr="00B512E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12E9">
        <w:rPr>
          <w:rFonts w:ascii="Times New Roman" w:hAnsi="Times New Roman"/>
          <w:sz w:val="28"/>
          <w:szCs w:val="28"/>
        </w:rPr>
        <w:t xml:space="preserve">В период с 2013 по </w:t>
      </w:r>
      <w:r>
        <w:rPr>
          <w:rFonts w:ascii="Times New Roman" w:hAnsi="Times New Roman"/>
          <w:sz w:val="28"/>
          <w:szCs w:val="28"/>
        </w:rPr>
        <w:t>2017</w:t>
      </w:r>
      <w:r w:rsidRPr="00490032">
        <w:rPr>
          <w:rFonts w:ascii="Times New Roman" w:hAnsi="Times New Roman"/>
          <w:sz w:val="28"/>
          <w:szCs w:val="28"/>
        </w:rPr>
        <w:t xml:space="preserve"> г</w:t>
      </w:r>
      <w:r w:rsidRPr="00B512E9">
        <w:rPr>
          <w:rFonts w:ascii="Times New Roman" w:hAnsi="Times New Roman"/>
          <w:sz w:val="28"/>
          <w:szCs w:val="28"/>
        </w:rPr>
        <w:t>оды основными маршрутами транспортировки нефтепродуктов по магистральным трубопроводам</w:t>
      </w:r>
      <w:r>
        <w:rPr>
          <w:rFonts w:ascii="Times New Roman" w:hAnsi="Times New Roman"/>
          <w:sz w:val="28"/>
          <w:szCs w:val="28"/>
        </w:rPr>
        <w:t xml:space="preserve"> при поставках на внутренний рынок</w:t>
      </w:r>
      <w:r w:rsidRPr="00B512E9">
        <w:rPr>
          <w:rFonts w:ascii="Times New Roman" w:hAnsi="Times New Roman"/>
          <w:sz w:val="28"/>
          <w:szCs w:val="28"/>
        </w:rPr>
        <w:t xml:space="preserve"> и аналогичные им альтернативные маршруты </w:t>
      </w:r>
      <w:r>
        <w:rPr>
          <w:rFonts w:ascii="Times New Roman" w:hAnsi="Times New Roman"/>
          <w:sz w:val="28"/>
          <w:szCs w:val="28"/>
        </w:rPr>
        <w:t>перевозки</w:t>
      </w:r>
      <w:r w:rsidRPr="00B512E9">
        <w:rPr>
          <w:rFonts w:ascii="Times New Roman" w:hAnsi="Times New Roman"/>
          <w:sz w:val="28"/>
          <w:szCs w:val="28"/>
        </w:rPr>
        <w:t xml:space="preserve"> железнодорожным транспортом, по данным ПАО «Транснефть» можно отметить следующие:</w:t>
      </w:r>
    </w:p>
    <w:p w14:paraId="5F72B51C" w14:textId="77777777" w:rsidR="00871C27" w:rsidRPr="00B512E9" w:rsidRDefault="00796BFD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2126"/>
        <w:gridCol w:w="2835"/>
        <w:gridCol w:w="1984"/>
        <w:gridCol w:w="1701"/>
      </w:tblGrid>
      <w:tr w:rsidR="00871C27" w:rsidRPr="007A531A" w14:paraId="1856DF35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4E9AD0E8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2"/>
            <w:noWrap/>
            <w:vAlign w:val="center"/>
          </w:tcPr>
          <w:p w14:paraId="244D370A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ПАО «Транснефть»</w:t>
            </w:r>
          </w:p>
        </w:tc>
        <w:tc>
          <w:tcPr>
            <w:tcW w:w="3685" w:type="dxa"/>
            <w:gridSpan w:val="2"/>
            <w:noWrap/>
            <w:vAlign w:val="center"/>
          </w:tcPr>
          <w:p w14:paraId="41453D8B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ОАО «РЖД»</w:t>
            </w:r>
          </w:p>
        </w:tc>
      </w:tr>
      <w:tr w:rsidR="00871C27" w:rsidRPr="007A531A" w14:paraId="7E74BFDC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57BDA255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региона РФ получения</w:t>
            </w:r>
          </w:p>
        </w:tc>
        <w:tc>
          <w:tcPr>
            <w:tcW w:w="2126" w:type="dxa"/>
            <w:noWrap/>
            <w:vAlign w:val="center"/>
          </w:tcPr>
          <w:p w14:paraId="21098BEB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НПЗ отправки</w:t>
            </w:r>
          </w:p>
        </w:tc>
        <w:tc>
          <w:tcPr>
            <w:tcW w:w="2835" w:type="dxa"/>
            <w:vAlign w:val="center"/>
          </w:tcPr>
          <w:p w14:paraId="06498593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НБ получения</w:t>
            </w:r>
          </w:p>
        </w:tc>
        <w:tc>
          <w:tcPr>
            <w:tcW w:w="1984" w:type="dxa"/>
            <w:noWrap/>
            <w:vAlign w:val="center"/>
          </w:tcPr>
          <w:p w14:paraId="4D960BA7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Платформа ЖД отправки</w:t>
            </w:r>
          </w:p>
        </w:tc>
        <w:tc>
          <w:tcPr>
            <w:tcW w:w="1701" w:type="dxa"/>
            <w:noWrap/>
            <w:vAlign w:val="center"/>
          </w:tcPr>
          <w:p w14:paraId="1049E8CD" w14:textId="77777777" w:rsidR="00871C27" w:rsidRPr="00B512E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512E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Платформа ж/д получения</w:t>
            </w:r>
          </w:p>
        </w:tc>
      </w:tr>
      <w:tr w:rsidR="00871C27" w:rsidRPr="007A531A" w14:paraId="71313AE7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5FF14E62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4759025B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Московский НПЗ»</w:t>
            </w:r>
          </w:p>
        </w:tc>
        <w:tc>
          <w:tcPr>
            <w:tcW w:w="2835" w:type="dxa"/>
            <w:vAlign w:val="center"/>
          </w:tcPr>
          <w:p w14:paraId="3CBC4775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ЛПДС «Володарская»</w:t>
            </w:r>
          </w:p>
        </w:tc>
        <w:tc>
          <w:tcPr>
            <w:tcW w:w="1984" w:type="dxa"/>
            <w:vAlign w:val="center"/>
          </w:tcPr>
          <w:p w14:paraId="1E0E2AA6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ст. Яничкино</w:t>
            </w:r>
          </w:p>
        </w:tc>
        <w:tc>
          <w:tcPr>
            <w:tcW w:w="1701" w:type="dxa"/>
            <w:vAlign w:val="center"/>
          </w:tcPr>
          <w:p w14:paraId="2086DF4C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ст. Авиационная</w:t>
            </w:r>
          </w:p>
        </w:tc>
      </w:tr>
      <w:tr w:rsidR="00871C27" w:rsidRPr="007A531A" w14:paraId="49BF380C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08AD9706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06877243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АО «РНПК»</w:t>
            </w:r>
          </w:p>
        </w:tc>
        <w:tc>
          <w:tcPr>
            <w:tcW w:w="2835" w:type="dxa"/>
            <w:vAlign w:val="center"/>
          </w:tcPr>
          <w:p w14:paraId="153726D8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а/п «Ш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ереметьево» (ЗАО «ТЗК Шереметьево»</w:t>
            </w: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vAlign w:val="center"/>
          </w:tcPr>
          <w:p w14:paraId="7FD9F046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701" w:type="dxa"/>
            <w:vAlign w:val="center"/>
          </w:tcPr>
          <w:p w14:paraId="66E3BC64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ст. Лобня</w:t>
            </w:r>
          </w:p>
        </w:tc>
      </w:tr>
      <w:tr w:rsidR="00871C27" w:rsidRPr="007A531A" w14:paraId="13427B8D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47D5F788" w14:textId="77777777" w:rsidR="00871C27" w:rsidRPr="00ED68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6862">
              <w:rPr>
                <w:rFonts w:ascii="Times New Roman" w:hAnsi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2126" w:type="dxa"/>
            <w:vAlign w:val="center"/>
          </w:tcPr>
          <w:p w14:paraId="7685E7B5" w14:textId="77777777" w:rsidR="00871C27" w:rsidRPr="00ED68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6862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ОНПЗ»</w:t>
            </w:r>
          </w:p>
        </w:tc>
        <w:tc>
          <w:tcPr>
            <w:tcW w:w="2835" w:type="dxa"/>
            <w:vAlign w:val="center"/>
          </w:tcPr>
          <w:p w14:paraId="0A16F9A7" w14:textId="77777777" w:rsidR="00871C27" w:rsidRPr="00ED68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6862">
              <w:rPr>
                <w:rFonts w:ascii="Times New Roman" w:hAnsi="Times New Roman"/>
                <w:sz w:val="20"/>
                <w:szCs w:val="20"/>
                <w:lang w:eastAsia="ru-RU"/>
              </w:rPr>
              <w:t>НП «Сокур»</w:t>
            </w:r>
          </w:p>
        </w:tc>
        <w:tc>
          <w:tcPr>
            <w:tcW w:w="1984" w:type="dxa"/>
            <w:vAlign w:val="center"/>
          </w:tcPr>
          <w:p w14:paraId="2E74288D" w14:textId="77777777" w:rsidR="00871C27" w:rsidRPr="00ED68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6862">
              <w:rPr>
                <w:rFonts w:ascii="Times New Roman" w:hAnsi="Times New Roman"/>
                <w:sz w:val="20"/>
                <w:szCs w:val="20"/>
                <w:lang w:eastAsia="ru-RU"/>
              </w:rPr>
              <w:t>ст. Комбинатская</w:t>
            </w:r>
          </w:p>
        </w:tc>
        <w:tc>
          <w:tcPr>
            <w:tcW w:w="1701" w:type="dxa"/>
            <w:vAlign w:val="center"/>
          </w:tcPr>
          <w:p w14:paraId="39447B7F" w14:textId="77777777" w:rsidR="00871C27" w:rsidRPr="00ED68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6862">
              <w:rPr>
                <w:rFonts w:ascii="Times New Roman" w:hAnsi="Times New Roman"/>
                <w:sz w:val="20"/>
                <w:szCs w:val="20"/>
                <w:lang w:eastAsia="ru-RU"/>
              </w:rPr>
              <w:t>ст. Сокур</w:t>
            </w:r>
          </w:p>
        </w:tc>
      </w:tr>
      <w:tr w:rsidR="00871C27" w:rsidRPr="007A531A" w14:paraId="1D645E95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788A7D7A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73FCA66E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Московский НПЗ»</w:t>
            </w:r>
          </w:p>
        </w:tc>
        <w:tc>
          <w:tcPr>
            <w:tcW w:w="2835" w:type="dxa"/>
            <w:vAlign w:val="center"/>
          </w:tcPr>
          <w:p w14:paraId="3E89C691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ООО «Газпромнефть-Аэро-Шереметьево»</w:t>
            </w:r>
          </w:p>
        </w:tc>
        <w:tc>
          <w:tcPr>
            <w:tcW w:w="1984" w:type="dxa"/>
            <w:vAlign w:val="center"/>
          </w:tcPr>
          <w:p w14:paraId="46938536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ст. Яничкино</w:t>
            </w:r>
          </w:p>
        </w:tc>
        <w:tc>
          <w:tcPr>
            <w:tcW w:w="1701" w:type="dxa"/>
            <w:vAlign w:val="center"/>
          </w:tcPr>
          <w:p w14:paraId="246A4EF9" w14:textId="77777777" w:rsidR="00871C27" w:rsidRPr="002271A4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271A4">
              <w:rPr>
                <w:rFonts w:ascii="Times New Roman" w:hAnsi="Times New Roman"/>
                <w:sz w:val="20"/>
                <w:szCs w:val="20"/>
                <w:lang w:eastAsia="ru-RU"/>
              </w:rPr>
              <w:t>ст. Лобня</w:t>
            </w:r>
          </w:p>
        </w:tc>
      </w:tr>
      <w:tr w:rsidR="00871C27" w:rsidRPr="007A531A" w14:paraId="6C733DD0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2E8D2F7B" w14:textId="77777777" w:rsidR="00871C27" w:rsidRPr="00C74F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74F69">
              <w:rPr>
                <w:rFonts w:ascii="Times New Roman" w:hAnsi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2126" w:type="dxa"/>
            <w:vAlign w:val="center"/>
          </w:tcPr>
          <w:p w14:paraId="796341BE" w14:textId="77777777" w:rsidR="00871C27" w:rsidRPr="00C74F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74F69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ОНПЗ»</w:t>
            </w:r>
          </w:p>
        </w:tc>
        <w:tc>
          <w:tcPr>
            <w:tcW w:w="2835" w:type="dxa"/>
            <w:vAlign w:val="center"/>
          </w:tcPr>
          <w:p w14:paraId="6FDE21D6" w14:textId="77777777" w:rsidR="00871C27" w:rsidRPr="00C74F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74F69">
              <w:rPr>
                <w:rFonts w:ascii="Times New Roman" w:hAnsi="Times New Roman"/>
                <w:sz w:val="20"/>
                <w:szCs w:val="20"/>
                <w:lang w:eastAsia="ru-RU"/>
              </w:rPr>
              <w:t>Сокурская нефтебаза (АО «Газпромнефть -Терминал»)</w:t>
            </w:r>
          </w:p>
        </w:tc>
        <w:tc>
          <w:tcPr>
            <w:tcW w:w="1984" w:type="dxa"/>
            <w:vAlign w:val="center"/>
          </w:tcPr>
          <w:p w14:paraId="37C50CD9" w14:textId="77777777" w:rsidR="00871C27" w:rsidRPr="00C74F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74F69">
              <w:rPr>
                <w:rFonts w:ascii="Times New Roman" w:hAnsi="Times New Roman"/>
                <w:sz w:val="20"/>
                <w:szCs w:val="20"/>
                <w:lang w:eastAsia="ru-RU"/>
              </w:rPr>
              <w:t>ст.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C74F69">
              <w:rPr>
                <w:rFonts w:ascii="Times New Roman" w:hAnsi="Times New Roman"/>
                <w:sz w:val="20"/>
                <w:szCs w:val="20"/>
                <w:lang w:eastAsia="ru-RU"/>
              </w:rPr>
              <w:t>Комбинатская</w:t>
            </w:r>
          </w:p>
        </w:tc>
        <w:tc>
          <w:tcPr>
            <w:tcW w:w="1701" w:type="dxa"/>
            <w:vAlign w:val="center"/>
          </w:tcPr>
          <w:p w14:paraId="1D8AAF49" w14:textId="77777777" w:rsidR="00871C27" w:rsidRPr="00C74F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74F69">
              <w:rPr>
                <w:rFonts w:ascii="Times New Roman" w:hAnsi="Times New Roman"/>
                <w:sz w:val="20"/>
                <w:szCs w:val="20"/>
                <w:lang w:eastAsia="ru-RU"/>
              </w:rPr>
              <w:t>ст. Сокур</w:t>
            </w:r>
          </w:p>
        </w:tc>
      </w:tr>
      <w:tr w:rsidR="00871C27" w:rsidRPr="007A531A" w14:paraId="6D419C71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1C173A8B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126" w:type="dxa"/>
            <w:vAlign w:val="center"/>
          </w:tcPr>
          <w:p w14:paraId="422DA237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ОНПЗ»</w:t>
            </w:r>
          </w:p>
        </w:tc>
        <w:tc>
          <w:tcPr>
            <w:tcW w:w="2835" w:type="dxa"/>
            <w:vAlign w:val="center"/>
          </w:tcPr>
          <w:p w14:paraId="6BB4E8E7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ЛПДС «Челябинск»</w:t>
            </w:r>
          </w:p>
        </w:tc>
        <w:tc>
          <w:tcPr>
            <w:tcW w:w="1984" w:type="dxa"/>
            <w:vAlign w:val="center"/>
          </w:tcPr>
          <w:p w14:paraId="1657C65B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ст.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Комбинатская</w:t>
            </w:r>
          </w:p>
        </w:tc>
        <w:tc>
          <w:tcPr>
            <w:tcW w:w="1701" w:type="dxa"/>
            <w:vAlign w:val="center"/>
          </w:tcPr>
          <w:p w14:paraId="40613BD8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ст.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Челябинск-Главный</w:t>
            </w:r>
          </w:p>
        </w:tc>
      </w:tr>
      <w:tr w:rsidR="00871C27" w:rsidRPr="007A531A" w14:paraId="5F1A6FCD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091B8621" w14:textId="77777777" w:rsidR="00871C27" w:rsidRPr="009D700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D700D">
              <w:rPr>
                <w:rFonts w:ascii="Times New Roman" w:hAnsi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126" w:type="dxa"/>
            <w:vAlign w:val="center"/>
          </w:tcPr>
          <w:p w14:paraId="7FF542D4" w14:textId="77777777" w:rsidR="00871C27" w:rsidRPr="009D700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</w:t>
            </w:r>
            <w:r w:rsidRPr="009D700D">
              <w:rPr>
                <w:rFonts w:ascii="Times New Roman" w:hAnsi="Times New Roman"/>
                <w:sz w:val="20"/>
                <w:szCs w:val="20"/>
                <w:lang w:eastAsia="ru-RU"/>
              </w:rPr>
              <w:t>, АО «НК НПЗ»</w:t>
            </w:r>
          </w:p>
        </w:tc>
        <w:tc>
          <w:tcPr>
            <w:tcW w:w="2835" w:type="dxa"/>
            <w:vAlign w:val="center"/>
          </w:tcPr>
          <w:p w14:paraId="7F11AA9C" w14:textId="77777777" w:rsidR="00871C27" w:rsidRPr="00962F5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НБ «Лиски» (Лискинский цех АО «Воронежнефтепродукт»</w:t>
            </w:r>
            <w:r w:rsidRPr="00B44AB6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vAlign w:val="center"/>
          </w:tcPr>
          <w:p w14:paraId="63CB1C94" w14:textId="77777777" w:rsidR="00871C27" w:rsidRPr="00B44AB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AB6">
              <w:rPr>
                <w:rFonts w:ascii="Times New Roman" w:hAnsi="Times New Roman"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701" w:type="dxa"/>
            <w:vAlign w:val="center"/>
          </w:tcPr>
          <w:p w14:paraId="021447FD" w14:textId="77777777" w:rsidR="00871C27" w:rsidRPr="00B44AB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AB6">
              <w:rPr>
                <w:rFonts w:ascii="Times New Roman" w:hAnsi="Times New Roman"/>
                <w:sz w:val="20"/>
                <w:szCs w:val="20"/>
                <w:lang w:eastAsia="ru-RU"/>
              </w:rPr>
              <w:t>ст. Лиски</w:t>
            </w:r>
          </w:p>
        </w:tc>
      </w:tr>
      <w:tr w:rsidR="00871C27" w:rsidRPr="007A531A" w14:paraId="721C1344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144002D7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76B9A3C8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АО «РНПК»</w:t>
            </w:r>
          </w:p>
        </w:tc>
        <w:tc>
          <w:tcPr>
            <w:tcW w:w="2835" w:type="dxa"/>
            <w:vAlign w:val="center"/>
          </w:tcPr>
          <w:p w14:paraId="4ACD19E7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а/п Внуково (ЗАО «Топливо-заправочный сервис»)</w:t>
            </w:r>
          </w:p>
        </w:tc>
        <w:tc>
          <w:tcPr>
            <w:tcW w:w="1984" w:type="dxa"/>
            <w:vAlign w:val="center"/>
          </w:tcPr>
          <w:p w14:paraId="3967A2A3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701" w:type="dxa"/>
            <w:vAlign w:val="center"/>
          </w:tcPr>
          <w:p w14:paraId="57D71A62" w14:textId="77777777" w:rsidR="00871C27" w:rsidRPr="00857E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ст.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57E56">
              <w:rPr>
                <w:rFonts w:ascii="Times New Roman" w:hAnsi="Times New Roman"/>
                <w:sz w:val="20"/>
                <w:szCs w:val="20"/>
                <w:lang w:eastAsia="ru-RU"/>
              </w:rPr>
              <w:t>Внуково</w:t>
            </w:r>
          </w:p>
        </w:tc>
      </w:tr>
      <w:tr w:rsidR="00871C27" w:rsidRPr="007A531A" w14:paraId="1E561767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3A1C0699" w14:textId="77777777" w:rsidR="00871C27" w:rsidRPr="008E4F5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E4F52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6035EED3" w14:textId="77777777" w:rsidR="00871C27" w:rsidRPr="008E4F5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E4F52">
              <w:rPr>
                <w:rFonts w:ascii="Times New Roman" w:hAnsi="Times New Roman"/>
                <w:sz w:val="20"/>
                <w:szCs w:val="20"/>
                <w:lang w:eastAsia="ru-RU"/>
              </w:rPr>
              <w:t>ООО «ЛУКОЙЛ-Нижегороднефтеоргсинтез»</w:t>
            </w:r>
          </w:p>
        </w:tc>
        <w:tc>
          <w:tcPr>
            <w:tcW w:w="2835" w:type="dxa"/>
            <w:vAlign w:val="center"/>
          </w:tcPr>
          <w:p w14:paraId="10180D4A" w14:textId="77777777" w:rsidR="00871C27" w:rsidRPr="008E4F5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E4F52">
              <w:rPr>
                <w:rFonts w:ascii="Times New Roman" w:hAnsi="Times New Roman"/>
                <w:sz w:val="20"/>
                <w:szCs w:val="20"/>
                <w:lang w:eastAsia="ru-RU"/>
              </w:rPr>
              <w:t>НС «Новоселки»</w:t>
            </w:r>
          </w:p>
        </w:tc>
        <w:tc>
          <w:tcPr>
            <w:tcW w:w="1984" w:type="dxa"/>
            <w:vAlign w:val="center"/>
          </w:tcPr>
          <w:p w14:paraId="05C2944C" w14:textId="77777777" w:rsidR="00871C27" w:rsidRPr="008E4F5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E4F52">
              <w:rPr>
                <w:rFonts w:ascii="Times New Roman" w:hAnsi="Times New Roman"/>
                <w:sz w:val="20"/>
                <w:szCs w:val="20"/>
                <w:lang w:eastAsia="ru-RU"/>
              </w:rPr>
              <w:t>ст.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E4F52">
              <w:rPr>
                <w:rFonts w:ascii="Times New Roman" w:hAnsi="Times New Roman"/>
                <w:sz w:val="20"/>
                <w:szCs w:val="20"/>
                <w:lang w:eastAsia="ru-RU"/>
              </w:rPr>
              <w:t>Зелецино</w:t>
            </w:r>
          </w:p>
        </w:tc>
        <w:tc>
          <w:tcPr>
            <w:tcW w:w="1701" w:type="dxa"/>
            <w:vAlign w:val="center"/>
          </w:tcPr>
          <w:p w14:paraId="14BFD4DE" w14:textId="77777777" w:rsidR="00871C27" w:rsidRPr="008E4F5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E4F52">
              <w:rPr>
                <w:rFonts w:ascii="Times New Roman" w:hAnsi="Times New Roman"/>
                <w:sz w:val="20"/>
                <w:szCs w:val="20"/>
                <w:lang w:eastAsia="ru-RU"/>
              </w:rPr>
              <w:t>ст. Подольск</w:t>
            </w:r>
          </w:p>
        </w:tc>
      </w:tr>
      <w:tr w:rsidR="00871C27" w:rsidRPr="007A531A" w14:paraId="7D33DFBD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67CC7A38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2A79B234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Московский НПЗ»</w:t>
            </w:r>
          </w:p>
        </w:tc>
        <w:tc>
          <w:tcPr>
            <w:tcW w:w="2835" w:type="dxa"/>
            <w:vAlign w:val="center"/>
          </w:tcPr>
          <w:p w14:paraId="19B63209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НС «Солнечногорская»</w:t>
            </w:r>
          </w:p>
        </w:tc>
        <w:tc>
          <w:tcPr>
            <w:tcW w:w="1984" w:type="dxa"/>
            <w:vAlign w:val="center"/>
          </w:tcPr>
          <w:p w14:paraId="7DAA3F22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Яничкино</w:t>
            </w:r>
          </w:p>
        </w:tc>
        <w:tc>
          <w:tcPr>
            <w:tcW w:w="1701" w:type="dxa"/>
            <w:vAlign w:val="center"/>
          </w:tcPr>
          <w:p w14:paraId="07450094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Подсолнечная</w:t>
            </w:r>
          </w:p>
        </w:tc>
      </w:tr>
      <w:tr w:rsidR="00871C27" w:rsidRPr="007A531A" w14:paraId="69BF12F2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4A1B5BC8" w14:textId="77777777" w:rsidR="00871C27" w:rsidRPr="005A68D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68D6">
              <w:rPr>
                <w:rFonts w:ascii="Times New Roman" w:hAnsi="Times New Roman"/>
                <w:sz w:val="20"/>
                <w:szCs w:val="20"/>
                <w:lang w:eastAsia="ru-RU"/>
              </w:rPr>
              <w:t>ЛО и Санкт-Петербург</w:t>
            </w:r>
          </w:p>
        </w:tc>
        <w:tc>
          <w:tcPr>
            <w:tcW w:w="2126" w:type="dxa"/>
            <w:vAlign w:val="center"/>
          </w:tcPr>
          <w:p w14:paraId="169CE6E5" w14:textId="77777777" w:rsidR="00871C27" w:rsidRPr="005A68D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68D6">
              <w:rPr>
                <w:rFonts w:ascii="Times New Roman" w:hAnsi="Times New Roman"/>
                <w:sz w:val="20"/>
                <w:szCs w:val="20"/>
                <w:lang w:eastAsia="ru-RU"/>
              </w:rPr>
              <w:t>ООО «КИНЕФ»</w:t>
            </w:r>
          </w:p>
        </w:tc>
        <w:tc>
          <w:tcPr>
            <w:tcW w:w="2835" w:type="dxa"/>
            <w:vAlign w:val="center"/>
          </w:tcPr>
          <w:p w14:paraId="1C528D80" w14:textId="77777777" w:rsidR="00871C27" w:rsidRPr="005A68D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68D6">
              <w:rPr>
                <w:rFonts w:ascii="Times New Roman" w:hAnsi="Times New Roman"/>
                <w:sz w:val="20"/>
                <w:szCs w:val="20"/>
                <w:lang w:eastAsia="ru-RU"/>
              </w:rPr>
              <w:t>а/п Пулково (Базовый склад ГСМ ЗАО «Совэкс»)</w:t>
            </w:r>
          </w:p>
        </w:tc>
        <w:tc>
          <w:tcPr>
            <w:tcW w:w="1984" w:type="dxa"/>
            <w:vAlign w:val="center"/>
          </w:tcPr>
          <w:p w14:paraId="260B24B8" w14:textId="77777777" w:rsidR="00871C27" w:rsidRPr="005A68D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68D6">
              <w:rPr>
                <w:rFonts w:ascii="Times New Roman" w:hAnsi="Times New Roman"/>
                <w:sz w:val="20"/>
                <w:szCs w:val="20"/>
                <w:lang w:eastAsia="ru-RU"/>
              </w:rPr>
              <w:t>ст. Кириши</w:t>
            </w:r>
          </w:p>
        </w:tc>
        <w:tc>
          <w:tcPr>
            <w:tcW w:w="1701" w:type="dxa"/>
            <w:vAlign w:val="center"/>
          </w:tcPr>
          <w:p w14:paraId="148C69AF" w14:textId="77777777" w:rsidR="00871C27" w:rsidRPr="005A68D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A68D6">
              <w:rPr>
                <w:rFonts w:ascii="Times New Roman" w:hAnsi="Times New Roman"/>
                <w:sz w:val="20"/>
                <w:szCs w:val="20"/>
                <w:lang w:eastAsia="ru-RU"/>
              </w:rPr>
              <w:t>ст. Предпортовая</w:t>
            </w:r>
          </w:p>
        </w:tc>
      </w:tr>
      <w:tr w:rsidR="00871C27" w:rsidRPr="007A531A" w14:paraId="3FE05D5E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6246CCD7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Ленинградская область и Санкт-Петербург</w:t>
            </w:r>
          </w:p>
        </w:tc>
        <w:tc>
          <w:tcPr>
            <w:tcW w:w="2126" w:type="dxa"/>
            <w:vAlign w:val="center"/>
          </w:tcPr>
          <w:p w14:paraId="512D48C5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ОАО «Славнефть -ЯНОС»</w:t>
            </w:r>
          </w:p>
        </w:tc>
        <w:tc>
          <w:tcPr>
            <w:tcW w:w="2835" w:type="dxa"/>
            <w:vAlign w:val="center"/>
          </w:tcPr>
          <w:p w14:paraId="514D8049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ЛПДС «Красный Бор»</w:t>
            </w:r>
          </w:p>
        </w:tc>
        <w:tc>
          <w:tcPr>
            <w:tcW w:w="1984" w:type="dxa"/>
            <w:vAlign w:val="center"/>
          </w:tcPr>
          <w:p w14:paraId="253F5EBE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ст. Новоярославская</w:t>
            </w:r>
          </w:p>
        </w:tc>
        <w:tc>
          <w:tcPr>
            <w:tcW w:w="1701" w:type="dxa"/>
            <w:vAlign w:val="center"/>
          </w:tcPr>
          <w:p w14:paraId="0B2259EC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ст. Колпино</w:t>
            </w:r>
          </w:p>
        </w:tc>
      </w:tr>
      <w:tr w:rsidR="00871C27" w:rsidRPr="007A531A" w14:paraId="2246514C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1D6AC68D" w14:textId="77777777" w:rsidR="00871C27" w:rsidRPr="00DB3A9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244FDC2D" w14:textId="77777777" w:rsidR="00871C27" w:rsidRPr="00DB3A9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Московский НПЗ»</w:t>
            </w:r>
          </w:p>
        </w:tc>
        <w:tc>
          <w:tcPr>
            <w:tcW w:w="2835" w:type="dxa"/>
            <w:vAlign w:val="center"/>
          </w:tcPr>
          <w:p w14:paraId="26BE72BB" w14:textId="77777777" w:rsidR="00871C27" w:rsidRPr="00DB3A9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>НС «Новоселки»</w:t>
            </w:r>
          </w:p>
        </w:tc>
        <w:tc>
          <w:tcPr>
            <w:tcW w:w="1984" w:type="dxa"/>
            <w:vAlign w:val="center"/>
          </w:tcPr>
          <w:p w14:paraId="7344353D" w14:textId="77777777" w:rsidR="00871C27" w:rsidRPr="00DB3A9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>ст. Яничкино</w:t>
            </w:r>
          </w:p>
        </w:tc>
        <w:tc>
          <w:tcPr>
            <w:tcW w:w="1701" w:type="dxa"/>
            <w:vAlign w:val="center"/>
          </w:tcPr>
          <w:p w14:paraId="1ABB660A" w14:textId="77777777" w:rsidR="00871C27" w:rsidRPr="00DB3A9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>ст. Подольск</w:t>
            </w:r>
          </w:p>
        </w:tc>
      </w:tr>
      <w:tr w:rsidR="00871C27" w:rsidRPr="007A531A" w14:paraId="19F0958C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7EA984E8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485CB03E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Московский НПЗ»</w:t>
            </w:r>
          </w:p>
        </w:tc>
        <w:tc>
          <w:tcPr>
            <w:tcW w:w="2835" w:type="dxa"/>
            <w:vAlign w:val="center"/>
          </w:tcPr>
          <w:p w14:paraId="26E20D05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НС «Нагорная»</w:t>
            </w:r>
          </w:p>
        </w:tc>
        <w:tc>
          <w:tcPr>
            <w:tcW w:w="1984" w:type="dxa"/>
            <w:vAlign w:val="center"/>
          </w:tcPr>
          <w:p w14:paraId="491A5221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Яничкино</w:t>
            </w:r>
          </w:p>
        </w:tc>
        <w:tc>
          <w:tcPr>
            <w:tcW w:w="1701" w:type="dxa"/>
            <w:vAlign w:val="center"/>
          </w:tcPr>
          <w:p w14:paraId="11CDA99D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Софрино</w:t>
            </w:r>
          </w:p>
        </w:tc>
      </w:tr>
      <w:tr w:rsidR="00871C27" w:rsidRPr="007A531A" w14:paraId="07343780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3DA5E776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20AD7E46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АО «ТАНЕКО»</w:t>
            </w:r>
          </w:p>
        </w:tc>
        <w:tc>
          <w:tcPr>
            <w:tcW w:w="2835" w:type="dxa"/>
            <w:vAlign w:val="center"/>
          </w:tcPr>
          <w:p w14:paraId="3AD20631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ЛПДС «Володарская»</w:t>
            </w:r>
          </w:p>
        </w:tc>
        <w:tc>
          <w:tcPr>
            <w:tcW w:w="1984" w:type="dxa"/>
            <w:vAlign w:val="center"/>
          </w:tcPr>
          <w:p w14:paraId="26445993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ст. Биклянь</w:t>
            </w:r>
          </w:p>
        </w:tc>
        <w:tc>
          <w:tcPr>
            <w:tcW w:w="1701" w:type="dxa"/>
            <w:vAlign w:val="center"/>
          </w:tcPr>
          <w:p w14:paraId="272D12BA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ст. Авиационная</w:t>
            </w:r>
          </w:p>
        </w:tc>
      </w:tr>
      <w:tr w:rsidR="00871C27" w:rsidRPr="007A531A" w14:paraId="0B3B9F3E" w14:textId="77777777" w:rsidTr="00E33F64">
        <w:trPr>
          <w:trHeight w:val="583"/>
          <w:jc w:val="center"/>
        </w:trPr>
        <w:tc>
          <w:tcPr>
            <w:tcW w:w="1555" w:type="dxa"/>
            <w:vAlign w:val="center"/>
          </w:tcPr>
          <w:p w14:paraId="7941D960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126" w:type="dxa"/>
            <w:vAlign w:val="center"/>
          </w:tcPr>
          <w:p w14:paraId="6E3D3AB3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«КНПЗ», АО «НК НПЗ»</w:t>
            </w:r>
          </w:p>
        </w:tc>
        <w:tc>
          <w:tcPr>
            <w:tcW w:w="2835" w:type="dxa"/>
            <w:vAlign w:val="center"/>
          </w:tcPr>
          <w:p w14:paraId="3E01C490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НБ «Воронеж»</w:t>
            </w:r>
          </w:p>
        </w:tc>
        <w:tc>
          <w:tcPr>
            <w:tcW w:w="1984" w:type="dxa"/>
            <w:vAlign w:val="center"/>
          </w:tcPr>
          <w:p w14:paraId="64DE9291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ст. </w:t>
            </w: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Новокуйбышевская</w:t>
            </w:r>
          </w:p>
        </w:tc>
        <w:tc>
          <w:tcPr>
            <w:tcW w:w="1701" w:type="dxa"/>
            <w:vAlign w:val="center"/>
          </w:tcPr>
          <w:p w14:paraId="49A99EBD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ст. Воронеж 1</w:t>
            </w:r>
          </w:p>
        </w:tc>
      </w:tr>
      <w:tr w:rsidR="00871C27" w:rsidRPr="007A531A" w14:paraId="03F3F102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0958B431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126" w:type="dxa"/>
            <w:vAlign w:val="center"/>
          </w:tcPr>
          <w:p w14:paraId="2B0564CA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АО «РНПК»</w:t>
            </w:r>
          </w:p>
        </w:tc>
        <w:tc>
          <w:tcPr>
            <w:tcW w:w="2835" w:type="dxa"/>
            <w:vAlign w:val="center"/>
          </w:tcPr>
          <w:p w14:paraId="08F85A93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РБ «Брянск» (Распределительный блок Брянского участка АО «Брянскнефтепродукт»)</w:t>
            </w:r>
          </w:p>
        </w:tc>
        <w:tc>
          <w:tcPr>
            <w:tcW w:w="1984" w:type="dxa"/>
            <w:vAlign w:val="center"/>
          </w:tcPr>
          <w:p w14:paraId="3AB76DED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701" w:type="dxa"/>
            <w:vAlign w:val="center"/>
          </w:tcPr>
          <w:p w14:paraId="2A01039A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Брянск-Льговский</w:t>
            </w:r>
          </w:p>
        </w:tc>
      </w:tr>
      <w:tr w:rsidR="00871C27" w:rsidRPr="007A531A" w14:paraId="0D91A71A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407186D5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5E4E808E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Московский НПЗ»</w:t>
            </w:r>
          </w:p>
        </w:tc>
        <w:tc>
          <w:tcPr>
            <w:tcW w:w="2835" w:type="dxa"/>
            <w:vAlign w:val="center"/>
          </w:tcPr>
          <w:p w14:paraId="04A6A600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а/п Домодедово (ООО «Домодедово Фьюэл Сервисиз»)</w:t>
            </w:r>
          </w:p>
        </w:tc>
        <w:tc>
          <w:tcPr>
            <w:tcW w:w="1984" w:type="dxa"/>
            <w:vAlign w:val="center"/>
          </w:tcPr>
          <w:p w14:paraId="083AFC62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Яничкино</w:t>
            </w:r>
          </w:p>
        </w:tc>
        <w:tc>
          <w:tcPr>
            <w:tcW w:w="1701" w:type="dxa"/>
            <w:vAlign w:val="center"/>
          </w:tcPr>
          <w:p w14:paraId="59F0FFC9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Космос</w:t>
            </w:r>
          </w:p>
        </w:tc>
      </w:tr>
      <w:tr w:rsidR="00871C27" w:rsidRPr="007A531A" w14:paraId="352297E6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27C44532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Орловская область</w:t>
            </w:r>
          </w:p>
        </w:tc>
        <w:tc>
          <w:tcPr>
            <w:tcW w:w="2126" w:type="dxa"/>
            <w:vAlign w:val="center"/>
          </w:tcPr>
          <w:p w14:paraId="2F9F6436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АО «РНПК»</w:t>
            </w:r>
          </w:p>
        </w:tc>
        <w:tc>
          <w:tcPr>
            <w:tcW w:w="2835" w:type="dxa"/>
            <w:vAlign w:val="center"/>
          </w:tcPr>
          <w:p w14:paraId="10D42551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НБ «Стальной Конь» (Цех Стальной Конь АО «Орелнефтепродукт»)</w:t>
            </w:r>
          </w:p>
        </w:tc>
        <w:tc>
          <w:tcPr>
            <w:tcW w:w="1984" w:type="dxa"/>
            <w:vAlign w:val="center"/>
          </w:tcPr>
          <w:p w14:paraId="35A842A8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701" w:type="dxa"/>
            <w:vAlign w:val="center"/>
          </w:tcPr>
          <w:p w14:paraId="131203A5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Орел</w:t>
            </w:r>
          </w:p>
        </w:tc>
      </w:tr>
      <w:tr w:rsidR="00871C27" w:rsidRPr="007A531A" w14:paraId="78730F00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0B2A2CEC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Владимирская область</w:t>
            </w:r>
          </w:p>
        </w:tc>
        <w:tc>
          <w:tcPr>
            <w:tcW w:w="2126" w:type="dxa"/>
            <w:vAlign w:val="center"/>
          </w:tcPr>
          <w:p w14:paraId="6C0A0F75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ОАО «ТАНЕКО»</w:t>
            </w:r>
          </w:p>
        </w:tc>
        <w:tc>
          <w:tcPr>
            <w:tcW w:w="2835" w:type="dxa"/>
            <w:vAlign w:val="center"/>
          </w:tcPr>
          <w:p w14:paraId="58FFDE68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НБ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«Гороховецкая» (ООО «Экотек-Ойл»</w:t>
            </w: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vAlign w:val="center"/>
          </w:tcPr>
          <w:p w14:paraId="6B0432FD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ст. Биклянь</w:t>
            </w:r>
          </w:p>
        </w:tc>
        <w:tc>
          <w:tcPr>
            <w:tcW w:w="1701" w:type="dxa"/>
            <w:vAlign w:val="center"/>
          </w:tcPr>
          <w:p w14:paraId="1B2513BE" w14:textId="77777777" w:rsidR="00871C27" w:rsidRPr="006D79A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79AF">
              <w:rPr>
                <w:rFonts w:ascii="Times New Roman" w:hAnsi="Times New Roman"/>
                <w:sz w:val="20"/>
                <w:szCs w:val="20"/>
                <w:lang w:eastAsia="ru-RU"/>
              </w:rPr>
              <w:t>ст. Гороховец</w:t>
            </w:r>
          </w:p>
        </w:tc>
      </w:tr>
      <w:tr w:rsidR="00871C27" w:rsidRPr="007A531A" w14:paraId="4818E56B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71136EEE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Пензенская область</w:t>
            </w:r>
          </w:p>
        </w:tc>
        <w:tc>
          <w:tcPr>
            <w:tcW w:w="2126" w:type="dxa"/>
            <w:vAlign w:val="center"/>
          </w:tcPr>
          <w:p w14:paraId="11938B16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«КНПЗ», АО «НК НПЗ»</w:t>
            </w:r>
          </w:p>
        </w:tc>
        <w:tc>
          <w:tcPr>
            <w:tcW w:w="2835" w:type="dxa"/>
            <w:vAlign w:val="center"/>
          </w:tcPr>
          <w:p w14:paraId="644B90C0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НБ «Пенза» (Пензенский цех ЗАО «Пензанефтепродукт»)</w:t>
            </w:r>
          </w:p>
        </w:tc>
        <w:tc>
          <w:tcPr>
            <w:tcW w:w="1984" w:type="dxa"/>
            <w:vAlign w:val="center"/>
          </w:tcPr>
          <w:p w14:paraId="41FCF3B6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701" w:type="dxa"/>
            <w:vAlign w:val="center"/>
          </w:tcPr>
          <w:p w14:paraId="201E5E6B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ст. Селикса</w:t>
            </w:r>
          </w:p>
        </w:tc>
      </w:tr>
      <w:tr w:rsidR="00871C27" w:rsidRPr="007A531A" w14:paraId="2F57996B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7E261CB3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Тульская область</w:t>
            </w:r>
          </w:p>
        </w:tc>
        <w:tc>
          <w:tcPr>
            <w:tcW w:w="2126" w:type="dxa"/>
            <w:vAlign w:val="center"/>
          </w:tcPr>
          <w:p w14:paraId="1727EF46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АО «РНПК»</w:t>
            </w:r>
          </w:p>
        </w:tc>
        <w:tc>
          <w:tcPr>
            <w:tcW w:w="2835" w:type="dxa"/>
            <w:vAlign w:val="center"/>
          </w:tcPr>
          <w:p w14:paraId="721307CD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НБ «Тула» (ОАО «Туланефтепродукт»)</w:t>
            </w:r>
          </w:p>
        </w:tc>
        <w:tc>
          <w:tcPr>
            <w:tcW w:w="1984" w:type="dxa"/>
            <w:vAlign w:val="center"/>
          </w:tcPr>
          <w:p w14:paraId="5F1F263A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701" w:type="dxa"/>
            <w:vAlign w:val="center"/>
          </w:tcPr>
          <w:p w14:paraId="490A687F" w14:textId="77777777" w:rsidR="00871C27" w:rsidRPr="00962C0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2C0E">
              <w:rPr>
                <w:rFonts w:ascii="Times New Roman" w:hAnsi="Times New Roman"/>
                <w:sz w:val="20"/>
                <w:szCs w:val="20"/>
                <w:lang w:eastAsia="ru-RU"/>
              </w:rPr>
              <w:t>ст. Тула 1 - Курская</w:t>
            </w:r>
          </w:p>
        </w:tc>
      </w:tr>
      <w:tr w:rsidR="00871C27" w:rsidRPr="007A531A" w14:paraId="4B75DF99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4EA56A13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3AE32A54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АО «Антипинский НПЗ»</w:t>
            </w:r>
          </w:p>
        </w:tc>
        <w:tc>
          <w:tcPr>
            <w:tcW w:w="2835" w:type="dxa"/>
            <w:vAlign w:val="center"/>
          </w:tcPr>
          <w:p w14:paraId="37DBA0AC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ЛПДС «Володарская»</w:t>
            </w:r>
          </w:p>
        </w:tc>
        <w:tc>
          <w:tcPr>
            <w:tcW w:w="1984" w:type="dxa"/>
            <w:vAlign w:val="center"/>
          </w:tcPr>
          <w:p w14:paraId="7FAFBD3F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Войновка</w:t>
            </w:r>
          </w:p>
        </w:tc>
        <w:tc>
          <w:tcPr>
            <w:tcW w:w="1701" w:type="dxa"/>
            <w:vAlign w:val="center"/>
          </w:tcPr>
          <w:p w14:paraId="13FC2721" w14:textId="77777777" w:rsidR="00871C27" w:rsidRPr="005F5DBF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F5DBF">
              <w:rPr>
                <w:rFonts w:ascii="Times New Roman" w:hAnsi="Times New Roman"/>
                <w:sz w:val="20"/>
                <w:szCs w:val="20"/>
                <w:lang w:eastAsia="ru-RU"/>
              </w:rPr>
              <w:t>ст. Авиационная</w:t>
            </w:r>
          </w:p>
        </w:tc>
      </w:tr>
      <w:tr w:rsidR="00871C27" w:rsidRPr="007A531A" w14:paraId="607486D9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040FDCC8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126" w:type="dxa"/>
            <w:vAlign w:val="center"/>
          </w:tcPr>
          <w:p w14:paraId="6F95A338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 нефтехим Салават»</w:t>
            </w:r>
          </w:p>
        </w:tc>
        <w:tc>
          <w:tcPr>
            <w:tcW w:w="2835" w:type="dxa"/>
            <w:vAlign w:val="center"/>
          </w:tcPr>
          <w:p w14:paraId="5AA38EE2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НП «Брянск»</w:t>
            </w:r>
          </w:p>
        </w:tc>
        <w:tc>
          <w:tcPr>
            <w:tcW w:w="1984" w:type="dxa"/>
            <w:vAlign w:val="center"/>
          </w:tcPr>
          <w:p w14:paraId="4FAD5189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ст. Аллагуват</w:t>
            </w:r>
          </w:p>
        </w:tc>
        <w:tc>
          <w:tcPr>
            <w:tcW w:w="1701" w:type="dxa"/>
            <w:vAlign w:val="center"/>
          </w:tcPr>
          <w:p w14:paraId="471DE204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ст. Брянск-Орловский</w:t>
            </w:r>
          </w:p>
        </w:tc>
      </w:tr>
      <w:tr w:rsidR="00871C27" w:rsidRPr="007A531A" w14:paraId="0E92F162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7166130A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126" w:type="dxa"/>
            <w:vAlign w:val="center"/>
          </w:tcPr>
          <w:p w14:paraId="73F54929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ОНПЗ»</w:t>
            </w:r>
          </w:p>
        </w:tc>
        <w:tc>
          <w:tcPr>
            <w:tcW w:w="2835" w:type="dxa"/>
            <w:vAlign w:val="center"/>
          </w:tcPr>
          <w:p w14:paraId="2404A4B4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НБ «Травники-Ойл» (ООО «Травники-Ойл»)</w:t>
            </w:r>
          </w:p>
        </w:tc>
        <w:tc>
          <w:tcPr>
            <w:tcW w:w="1984" w:type="dxa"/>
            <w:vAlign w:val="center"/>
          </w:tcPr>
          <w:p w14:paraId="612F5C23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ст. Комбинатская</w:t>
            </w:r>
          </w:p>
        </w:tc>
        <w:tc>
          <w:tcPr>
            <w:tcW w:w="1701" w:type="dxa"/>
            <w:vAlign w:val="center"/>
          </w:tcPr>
          <w:p w14:paraId="70EEA73E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ст. Мисяш</w:t>
            </w:r>
          </w:p>
        </w:tc>
      </w:tr>
      <w:tr w:rsidR="00871C27" w:rsidRPr="007A531A" w14:paraId="4728E15C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3642F9D2" w14:textId="77777777" w:rsidR="00871C27" w:rsidRPr="00834D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34D62">
              <w:rPr>
                <w:rFonts w:ascii="Times New Roman" w:hAnsi="Times New Roman"/>
                <w:sz w:val="20"/>
                <w:szCs w:val="20"/>
                <w:lang w:eastAsia="ru-RU"/>
              </w:rPr>
              <w:t>Чувашская республика</w:t>
            </w:r>
          </w:p>
        </w:tc>
        <w:tc>
          <w:tcPr>
            <w:tcW w:w="2126" w:type="dxa"/>
            <w:vAlign w:val="center"/>
          </w:tcPr>
          <w:p w14:paraId="4276B020" w14:textId="77777777" w:rsidR="00871C27" w:rsidRPr="00834D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34D62">
              <w:rPr>
                <w:rFonts w:ascii="Times New Roman" w:hAnsi="Times New Roman"/>
                <w:sz w:val="20"/>
                <w:szCs w:val="20"/>
                <w:lang w:eastAsia="ru-RU"/>
              </w:rPr>
              <w:t>АО «ТАНЕКО»</w:t>
            </w:r>
          </w:p>
        </w:tc>
        <w:tc>
          <w:tcPr>
            <w:tcW w:w="2835" w:type="dxa"/>
            <w:vAlign w:val="center"/>
          </w:tcPr>
          <w:p w14:paraId="5E4F965D" w14:textId="77777777" w:rsidR="00871C27" w:rsidRPr="00834D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34D62">
              <w:rPr>
                <w:rFonts w:ascii="Times New Roman" w:hAnsi="Times New Roman"/>
                <w:sz w:val="20"/>
                <w:szCs w:val="20"/>
                <w:lang w:eastAsia="ru-RU"/>
              </w:rPr>
              <w:t>РБ «Конарский» (Чувашский филиал ООО «Татнефть-АЗС Центр»)</w:t>
            </w:r>
          </w:p>
        </w:tc>
        <w:tc>
          <w:tcPr>
            <w:tcW w:w="1984" w:type="dxa"/>
            <w:vAlign w:val="center"/>
          </w:tcPr>
          <w:p w14:paraId="2E48465A" w14:textId="77777777" w:rsidR="00871C27" w:rsidRPr="00834D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34D62">
              <w:rPr>
                <w:rFonts w:ascii="Times New Roman" w:hAnsi="Times New Roman"/>
                <w:sz w:val="20"/>
                <w:szCs w:val="20"/>
                <w:lang w:eastAsia="ru-RU"/>
              </w:rPr>
              <w:t>ст. Биклянь</w:t>
            </w:r>
          </w:p>
        </w:tc>
        <w:tc>
          <w:tcPr>
            <w:tcW w:w="1701" w:type="dxa"/>
            <w:vAlign w:val="center"/>
          </w:tcPr>
          <w:p w14:paraId="25BFB8FF" w14:textId="77777777" w:rsidR="00871C27" w:rsidRPr="00834D6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34D62">
              <w:rPr>
                <w:rFonts w:ascii="Times New Roman" w:hAnsi="Times New Roman"/>
                <w:sz w:val="20"/>
                <w:szCs w:val="20"/>
                <w:lang w:eastAsia="ru-RU"/>
              </w:rPr>
              <w:t>ст. Чебоксары</w:t>
            </w:r>
          </w:p>
        </w:tc>
      </w:tr>
      <w:tr w:rsidR="00871C27" w:rsidRPr="007A531A" w14:paraId="2E638D90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065A4E48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ЛО и Санкт-Петербург</w:t>
            </w:r>
          </w:p>
        </w:tc>
        <w:tc>
          <w:tcPr>
            <w:tcW w:w="2126" w:type="dxa"/>
            <w:vAlign w:val="center"/>
          </w:tcPr>
          <w:p w14:paraId="5179DB0D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ООО «ЛУКОЙЛ – Пермнефтеоргсинтез»</w:t>
            </w:r>
          </w:p>
        </w:tc>
        <w:tc>
          <w:tcPr>
            <w:tcW w:w="2835" w:type="dxa"/>
            <w:vAlign w:val="center"/>
          </w:tcPr>
          <w:p w14:paraId="4AD552B8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ЛПДС «Красный Бор»</w:t>
            </w:r>
          </w:p>
        </w:tc>
        <w:tc>
          <w:tcPr>
            <w:tcW w:w="1984" w:type="dxa"/>
            <w:vAlign w:val="center"/>
          </w:tcPr>
          <w:p w14:paraId="74D3443E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ст. Осенцы</w:t>
            </w:r>
          </w:p>
        </w:tc>
        <w:tc>
          <w:tcPr>
            <w:tcW w:w="1701" w:type="dxa"/>
            <w:vAlign w:val="center"/>
          </w:tcPr>
          <w:p w14:paraId="67EDF1D6" w14:textId="77777777" w:rsidR="00871C27" w:rsidRPr="00BA34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409">
              <w:rPr>
                <w:rFonts w:ascii="Times New Roman" w:hAnsi="Times New Roman"/>
                <w:sz w:val="20"/>
                <w:szCs w:val="20"/>
                <w:lang w:eastAsia="ru-RU"/>
              </w:rPr>
              <w:t>ст. Колпино</w:t>
            </w:r>
          </w:p>
        </w:tc>
      </w:tr>
      <w:tr w:rsidR="00871C27" w:rsidRPr="007A531A" w14:paraId="05A0E9EB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3C3A9997" w14:textId="77777777" w:rsidR="00871C27" w:rsidRPr="000542A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42AE">
              <w:rPr>
                <w:rFonts w:ascii="Times New Roman" w:hAnsi="Times New Roman"/>
                <w:sz w:val="20"/>
                <w:szCs w:val="20"/>
                <w:lang w:eastAsia="ru-RU"/>
              </w:rPr>
              <w:t>Республика Татарстан</w:t>
            </w:r>
          </w:p>
        </w:tc>
        <w:tc>
          <w:tcPr>
            <w:tcW w:w="2126" w:type="dxa"/>
            <w:vAlign w:val="center"/>
          </w:tcPr>
          <w:p w14:paraId="2F230C40" w14:textId="77777777" w:rsidR="00871C27" w:rsidRPr="000542A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42AE">
              <w:rPr>
                <w:rFonts w:ascii="Times New Roman" w:hAnsi="Times New Roman"/>
                <w:sz w:val="20"/>
                <w:szCs w:val="20"/>
                <w:lang w:eastAsia="ru-RU"/>
              </w:rPr>
              <w:t>АО «ТАНЕКО»</w:t>
            </w:r>
          </w:p>
        </w:tc>
        <w:tc>
          <w:tcPr>
            <w:tcW w:w="2835" w:type="dxa"/>
            <w:vAlign w:val="center"/>
          </w:tcPr>
          <w:p w14:paraId="6E99B748" w14:textId="77777777" w:rsidR="00871C27" w:rsidRPr="000542A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42AE">
              <w:rPr>
                <w:rFonts w:ascii="Times New Roman" w:hAnsi="Times New Roman"/>
                <w:sz w:val="20"/>
                <w:szCs w:val="20"/>
                <w:lang w:eastAsia="ru-RU"/>
              </w:rPr>
              <w:t>НБ «Набережные Челны» (Челнинский филиал ООО «Татнефть-АЗС Центр»)</w:t>
            </w:r>
          </w:p>
        </w:tc>
        <w:tc>
          <w:tcPr>
            <w:tcW w:w="1984" w:type="dxa"/>
            <w:vAlign w:val="center"/>
          </w:tcPr>
          <w:p w14:paraId="1A1942AA" w14:textId="77777777" w:rsidR="00871C27" w:rsidRPr="000542A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42AE">
              <w:rPr>
                <w:rFonts w:ascii="Times New Roman" w:hAnsi="Times New Roman"/>
                <w:sz w:val="20"/>
                <w:szCs w:val="20"/>
                <w:lang w:eastAsia="ru-RU"/>
              </w:rPr>
              <w:t>ст. Биклянь</w:t>
            </w:r>
          </w:p>
        </w:tc>
        <w:tc>
          <w:tcPr>
            <w:tcW w:w="1701" w:type="dxa"/>
            <w:vAlign w:val="center"/>
          </w:tcPr>
          <w:p w14:paraId="561F30D3" w14:textId="77777777" w:rsidR="00871C27" w:rsidRPr="002D572B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D572B">
              <w:rPr>
                <w:rFonts w:ascii="Times New Roman" w:hAnsi="Times New Roman"/>
                <w:sz w:val="20"/>
                <w:szCs w:val="20"/>
                <w:lang w:eastAsia="ru-RU"/>
              </w:rPr>
              <w:t>ст. Круглое Поле</w:t>
            </w:r>
          </w:p>
        </w:tc>
      </w:tr>
      <w:tr w:rsidR="00871C27" w:rsidRPr="007A531A" w14:paraId="49761F3A" w14:textId="77777777" w:rsidTr="00E33F64">
        <w:trPr>
          <w:trHeight w:val="780"/>
          <w:jc w:val="center"/>
        </w:trPr>
        <w:tc>
          <w:tcPr>
            <w:tcW w:w="1555" w:type="dxa"/>
            <w:vAlign w:val="center"/>
          </w:tcPr>
          <w:p w14:paraId="093A98FE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126" w:type="dxa"/>
            <w:vAlign w:val="center"/>
          </w:tcPr>
          <w:p w14:paraId="280BF9BA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ПАО АНК «Башнефть»</w:t>
            </w:r>
          </w:p>
        </w:tc>
        <w:tc>
          <w:tcPr>
            <w:tcW w:w="2835" w:type="dxa"/>
            <w:vAlign w:val="center"/>
          </w:tcPr>
          <w:p w14:paraId="6E7829E9" w14:textId="52CCD81D" w:rsidR="00871C27" w:rsidRPr="007C77DE" w:rsidRDefault="00871C27" w:rsidP="00E33F6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РБ «Челябинск» (Н</w:t>
            </w:r>
            <w:r w:rsidR="00E33F64"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Челябинск Челябинского Регионального управления ООО «ЛУКОЙЛ-Уралнефтепродукт»)</w:t>
            </w:r>
          </w:p>
        </w:tc>
        <w:tc>
          <w:tcPr>
            <w:tcW w:w="1984" w:type="dxa"/>
            <w:vAlign w:val="center"/>
          </w:tcPr>
          <w:p w14:paraId="12ECCB94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ст. Загородняя</w:t>
            </w:r>
          </w:p>
        </w:tc>
        <w:tc>
          <w:tcPr>
            <w:tcW w:w="1701" w:type="dxa"/>
            <w:vAlign w:val="center"/>
          </w:tcPr>
          <w:p w14:paraId="214AB107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ст. Челябинск-Грузовой</w:t>
            </w:r>
          </w:p>
        </w:tc>
      </w:tr>
      <w:tr w:rsidR="00871C27" w:rsidRPr="007A531A" w14:paraId="5739C357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5398CB10" w14:textId="77777777" w:rsidR="00871C27" w:rsidRPr="00E46E9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6E9D">
              <w:rPr>
                <w:rFonts w:ascii="Times New Roman" w:hAnsi="Times New Roman"/>
                <w:sz w:val="20"/>
                <w:szCs w:val="20"/>
                <w:lang w:eastAsia="ru-RU"/>
              </w:rPr>
              <w:t>Калужская область</w:t>
            </w:r>
          </w:p>
        </w:tc>
        <w:tc>
          <w:tcPr>
            <w:tcW w:w="2126" w:type="dxa"/>
            <w:vAlign w:val="center"/>
          </w:tcPr>
          <w:p w14:paraId="27B2FA3C" w14:textId="77777777" w:rsidR="00871C27" w:rsidRPr="00E46E9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6E9D">
              <w:rPr>
                <w:rFonts w:ascii="Times New Roman" w:hAnsi="Times New Roman"/>
                <w:sz w:val="20"/>
                <w:szCs w:val="20"/>
                <w:lang w:eastAsia="ru-RU"/>
              </w:rPr>
              <w:t>АО «РНПК»</w:t>
            </w:r>
          </w:p>
        </w:tc>
        <w:tc>
          <w:tcPr>
            <w:tcW w:w="2835" w:type="dxa"/>
            <w:vAlign w:val="center"/>
          </w:tcPr>
          <w:p w14:paraId="183685F9" w14:textId="77777777" w:rsidR="00871C27" w:rsidRPr="00E46E9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6E9D">
              <w:rPr>
                <w:rFonts w:ascii="Times New Roman" w:hAnsi="Times New Roman"/>
                <w:sz w:val="20"/>
                <w:szCs w:val="20"/>
                <w:lang w:eastAsia="ru-RU"/>
              </w:rPr>
              <w:t>НБ Калуга</w:t>
            </w:r>
          </w:p>
        </w:tc>
        <w:tc>
          <w:tcPr>
            <w:tcW w:w="1984" w:type="dxa"/>
            <w:vAlign w:val="center"/>
          </w:tcPr>
          <w:p w14:paraId="7EBE6171" w14:textId="77777777" w:rsidR="00871C27" w:rsidRPr="00E46E9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6E9D">
              <w:rPr>
                <w:rFonts w:ascii="Times New Roman" w:hAnsi="Times New Roman"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701" w:type="dxa"/>
            <w:vAlign w:val="center"/>
          </w:tcPr>
          <w:p w14:paraId="68AD30E6" w14:textId="77777777" w:rsidR="00871C27" w:rsidRPr="00E46E9D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46E9D">
              <w:rPr>
                <w:rFonts w:ascii="Times New Roman" w:hAnsi="Times New Roman"/>
                <w:sz w:val="20"/>
                <w:szCs w:val="20"/>
                <w:lang w:eastAsia="ru-RU"/>
              </w:rPr>
              <w:t>ст. Калуга 1</w:t>
            </w:r>
          </w:p>
        </w:tc>
      </w:tr>
      <w:tr w:rsidR="00871C27" w:rsidRPr="007A531A" w14:paraId="6FBA52E7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5E07CE00" w14:textId="77777777" w:rsidR="00871C27" w:rsidRPr="00117C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7C56">
              <w:rPr>
                <w:rFonts w:ascii="Times New Roman" w:hAnsi="Times New Roman"/>
                <w:sz w:val="20"/>
                <w:szCs w:val="20"/>
                <w:lang w:eastAsia="ru-RU"/>
              </w:rPr>
              <w:t>ЛО и Санкт-Петербург</w:t>
            </w:r>
          </w:p>
        </w:tc>
        <w:tc>
          <w:tcPr>
            <w:tcW w:w="2126" w:type="dxa"/>
            <w:vAlign w:val="center"/>
          </w:tcPr>
          <w:p w14:paraId="6C76B754" w14:textId="77777777" w:rsidR="00871C27" w:rsidRPr="00117C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7C56">
              <w:rPr>
                <w:rFonts w:ascii="Times New Roman" w:hAnsi="Times New Roman"/>
                <w:sz w:val="20"/>
                <w:szCs w:val="20"/>
                <w:lang w:eastAsia="ru-RU"/>
              </w:rPr>
              <w:t>АО «Антипинский НПЗ»</w:t>
            </w:r>
          </w:p>
        </w:tc>
        <w:tc>
          <w:tcPr>
            <w:tcW w:w="2835" w:type="dxa"/>
            <w:vAlign w:val="center"/>
          </w:tcPr>
          <w:p w14:paraId="21640FD9" w14:textId="77777777" w:rsidR="00871C27" w:rsidRPr="00117C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7C56">
              <w:rPr>
                <w:rFonts w:ascii="Times New Roman" w:hAnsi="Times New Roman"/>
                <w:sz w:val="20"/>
                <w:szCs w:val="20"/>
                <w:lang w:eastAsia="ru-RU"/>
              </w:rPr>
              <w:t>ЛПДС «Красный Бор»</w:t>
            </w:r>
          </w:p>
        </w:tc>
        <w:tc>
          <w:tcPr>
            <w:tcW w:w="1984" w:type="dxa"/>
            <w:vAlign w:val="center"/>
          </w:tcPr>
          <w:p w14:paraId="16C0B4E7" w14:textId="77777777" w:rsidR="00871C27" w:rsidRPr="00117C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7C56">
              <w:rPr>
                <w:rFonts w:ascii="Times New Roman" w:hAnsi="Times New Roman"/>
                <w:sz w:val="20"/>
                <w:szCs w:val="20"/>
                <w:lang w:eastAsia="ru-RU"/>
              </w:rPr>
              <w:t>ст.Войновка</w:t>
            </w:r>
          </w:p>
        </w:tc>
        <w:tc>
          <w:tcPr>
            <w:tcW w:w="1701" w:type="dxa"/>
            <w:vAlign w:val="center"/>
          </w:tcPr>
          <w:p w14:paraId="79E8B6D0" w14:textId="77777777" w:rsidR="00871C27" w:rsidRPr="00117C56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7C56">
              <w:rPr>
                <w:rFonts w:ascii="Times New Roman" w:hAnsi="Times New Roman"/>
                <w:sz w:val="20"/>
                <w:szCs w:val="20"/>
                <w:lang w:eastAsia="ru-RU"/>
              </w:rPr>
              <w:t>ст. Колпино</w:t>
            </w:r>
          </w:p>
        </w:tc>
      </w:tr>
      <w:tr w:rsidR="00871C27" w:rsidRPr="007A531A" w14:paraId="6E2445CA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5A0B662C" w14:textId="77777777" w:rsidR="00871C27" w:rsidRPr="000D6CA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D6CA9">
              <w:rPr>
                <w:rFonts w:ascii="Times New Roman" w:hAnsi="Times New Roman"/>
                <w:sz w:val="20"/>
                <w:szCs w:val="20"/>
                <w:lang w:eastAsia="ru-RU"/>
              </w:rPr>
              <w:t>Омская область</w:t>
            </w:r>
          </w:p>
        </w:tc>
        <w:tc>
          <w:tcPr>
            <w:tcW w:w="2126" w:type="dxa"/>
            <w:vAlign w:val="center"/>
          </w:tcPr>
          <w:p w14:paraId="025B8260" w14:textId="77777777" w:rsidR="00871C27" w:rsidRPr="000D6CA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D6CA9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ОНПЗ»</w:t>
            </w:r>
          </w:p>
        </w:tc>
        <w:tc>
          <w:tcPr>
            <w:tcW w:w="2835" w:type="dxa"/>
            <w:vAlign w:val="center"/>
          </w:tcPr>
          <w:p w14:paraId="0BA54EEE" w14:textId="77777777" w:rsidR="00871C27" w:rsidRPr="000D6CA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D6CA9">
              <w:rPr>
                <w:rFonts w:ascii="Times New Roman" w:hAnsi="Times New Roman"/>
                <w:sz w:val="20"/>
                <w:szCs w:val="20"/>
                <w:lang w:eastAsia="ru-RU"/>
              </w:rPr>
              <w:t>Калачинская нефтебаза (АО «Газпромнефть-Терминал»)</w:t>
            </w:r>
          </w:p>
        </w:tc>
        <w:tc>
          <w:tcPr>
            <w:tcW w:w="1984" w:type="dxa"/>
            <w:vAlign w:val="center"/>
          </w:tcPr>
          <w:p w14:paraId="5FD1C0D3" w14:textId="77777777" w:rsidR="00871C27" w:rsidRPr="000D6CA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D6CA9">
              <w:rPr>
                <w:rFonts w:ascii="Times New Roman" w:hAnsi="Times New Roman"/>
                <w:sz w:val="20"/>
                <w:szCs w:val="20"/>
                <w:lang w:eastAsia="ru-RU"/>
              </w:rPr>
              <w:t>ст. Комбинатская</w:t>
            </w:r>
          </w:p>
        </w:tc>
        <w:tc>
          <w:tcPr>
            <w:tcW w:w="1701" w:type="dxa"/>
            <w:vAlign w:val="center"/>
          </w:tcPr>
          <w:p w14:paraId="0CDF509D" w14:textId="77777777" w:rsidR="00871C27" w:rsidRPr="000D6CA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D6CA9">
              <w:rPr>
                <w:rFonts w:ascii="Times New Roman" w:hAnsi="Times New Roman"/>
                <w:sz w:val="20"/>
                <w:szCs w:val="20"/>
                <w:lang w:eastAsia="ru-RU"/>
              </w:rPr>
              <w:t>ст. Калачинская</w:t>
            </w:r>
          </w:p>
        </w:tc>
      </w:tr>
      <w:tr w:rsidR="00871C27" w:rsidRPr="007A531A" w14:paraId="5FB5CADB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00963D6A" w14:textId="77777777" w:rsidR="00871C27" w:rsidRPr="001C58D3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C58D3">
              <w:rPr>
                <w:rFonts w:ascii="Times New Roman" w:hAnsi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126" w:type="dxa"/>
            <w:vAlign w:val="center"/>
          </w:tcPr>
          <w:p w14:paraId="1EBEB5B2" w14:textId="77777777" w:rsidR="00871C27" w:rsidRPr="001C58D3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C58D3">
              <w:rPr>
                <w:rFonts w:ascii="Times New Roman" w:hAnsi="Times New Roman"/>
                <w:sz w:val="20"/>
                <w:szCs w:val="20"/>
                <w:lang w:eastAsia="ru-RU"/>
              </w:rPr>
              <w:t>ООО «Газпром нефтехим Салават»</w:t>
            </w:r>
          </w:p>
        </w:tc>
        <w:tc>
          <w:tcPr>
            <w:tcW w:w="2835" w:type="dxa"/>
            <w:vAlign w:val="center"/>
          </w:tcPr>
          <w:p w14:paraId="154D2B42" w14:textId="77777777" w:rsidR="00871C27" w:rsidRPr="00962F5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1C58D3">
              <w:rPr>
                <w:rFonts w:ascii="Times New Roman" w:hAnsi="Times New Roman"/>
                <w:sz w:val="20"/>
                <w:szCs w:val="20"/>
                <w:lang w:eastAsia="ru-RU"/>
              </w:rPr>
              <w:t>ЛПДС «Воронеж»</w:t>
            </w:r>
          </w:p>
        </w:tc>
        <w:tc>
          <w:tcPr>
            <w:tcW w:w="1984" w:type="dxa"/>
            <w:vAlign w:val="center"/>
          </w:tcPr>
          <w:p w14:paraId="4C814DCB" w14:textId="77777777" w:rsidR="00871C27" w:rsidRPr="001C58D3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C58D3">
              <w:rPr>
                <w:rFonts w:ascii="Times New Roman" w:hAnsi="Times New Roman"/>
                <w:sz w:val="20"/>
                <w:szCs w:val="20"/>
                <w:lang w:eastAsia="ru-RU"/>
              </w:rPr>
              <w:t>ст. Аллагуват</w:t>
            </w:r>
          </w:p>
        </w:tc>
        <w:tc>
          <w:tcPr>
            <w:tcW w:w="1701" w:type="dxa"/>
            <w:vAlign w:val="center"/>
          </w:tcPr>
          <w:p w14:paraId="17923988" w14:textId="77777777" w:rsidR="00871C27" w:rsidRPr="001C58D3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C58D3">
              <w:rPr>
                <w:rFonts w:ascii="Times New Roman" w:hAnsi="Times New Roman"/>
                <w:sz w:val="20"/>
                <w:szCs w:val="20"/>
                <w:lang w:eastAsia="ru-RU"/>
              </w:rPr>
              <w:t>ст. Воронеж 1</w:t>
            </w:r>
          </w:p>
        </w:tc>
      </w:tr>
      <w:tr w:rsidR="00871C27" w:rsidRPr="007A531A" w14:paraId="73132152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5C341317" w14:textId="77777777" w:rsidR="00871C27" w:rsidRPr="007229B1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B1">
              <w:rPr>
                <w:rFonts w:ascii="Times New Roman" w:hAnsi="Times New Roman"/>
                <w:sz w:val="20"/>
                <w:szCs w:val="20"/>
                <w:lang w:eastAsia="ru-RU"/>
              </w:rPr>
              <w:t>Тамбовская область</w:t>
            </w:r>
          </w:p>
        </w:tc>
        <w:tc>
          <w:tcPr>
            <w:tcW w:w="2126" w:type="dxa"/>
            <w:vAlign w:val="center"/>
          </w:tcPr>
          <w:p w14:paraId="54CD49E6" w14:textId="77777777" w:rsidR="00871C27" w:rsidRPr="007229B1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B1">
              <w:rPr>
                <w:rFonts w:ascii="Times New Roman" w:hAnsi="Times New Roman"/>
                <w:sz w:val="20"/>
                <w:szCs w:val="20"/>
                <w:lang w:eastAsia="ru-RU"/>
              </w:rPr>
              <w:t>АО «Антипинский НПЗ»</w:t>
            </w:r>
          </w:p>
        </w:tc>
        <w:tc>
          <w:tcPr>
            <w:tcW w:w="2835" w:type="dxa"/>
            <w:vAlign w:val="center"/>
          </w:tcPr>
          <w:p w14:paraId="6298CFA6" w14:textId="77777777" w:rsidR="00871C27" w:rsidRPr="007229B1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B1">
              <w:rPr>
                <w:rFonts w:ascii="Times New Roman" w:hAnsi="Times New Roman"/>
                <w:sz w:val="20"/>
                <w:szCs w:val="20"/>
                <w:lang w:eastAsia="ru-RU"/>
              </w:rPr>
              <w:t>НП «Никольское»</w:t>
            </w:r>
          </w:p>
        </w:tc>
        <w:tc>
          <w:tcPr>
            <w:tcW w:w="1984" w:type="dxa"/>
            <w:vAlign w:val="center"/>
          </w:tcPr>
          <w:p w14:paraId="1B62FE01" w14:textId="77777777" w:rsidR="00871C27" w:rsidRPr="007229B1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B1">
              <w:rPr>
                <w:rFonts w:ascii="Times New Roman" w:hAnsi="Times New Roman"/>
                <w:sz w:val="20"/>
                <w:szCs w:val="20"/>
                <w:lang w:eastAsia="ru-RU"/>
              </w:rPr>
              <w:t>ст. Войновка</w:t>
            </w:r>
          </w:p>
        </w:tc>
        <w:tc>
          <w:tcPr>
            <w:tcW w:w="1701" w:type="dxa"/>
            <w:vAlign w:val="center"/>
          </w:tcPr>
          <w:p w14:paraId="3FB73904" w14:textId="77777777" w:rsidR="00871C27" w:rsidRPr="007229B1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29B1">
              <w:rPr>
                <w:rFonts w:ascii="Times New Roman" w:hAnsi="Times New Roman"/>
                <w:sz w:val="20"/>
                <w:szCs w:val="20"/>
                <w:lang w:eastAsia="ru-RU"/>
              </w:rPr>
              <w:t>ст. Никольское</w:t>
            </w:r>
          </w:p>
        </w:tc>
      </w:tr>
      <w:tr w:rsidR="00871C27" w:rsidRPr="007A531A" w14:paraId="7C7CF092" w14:textId="77777777" w:rsidTr="00E33F64">
        <w:trPr>
          <w:trHeight w:val="360"/>
          <w:jc w:val="center"/>
        </w:trPr>
        <w:tc>
          <w:tcPr>
            <w:tcW w:w="1555" w:type="dxa"/>
            <w:vAlign w:val="center"/>
          </w:tcPr>
          <w:p w14:paraId="3FF242F2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Челябинская область</w:t>
            </w:r>
          </w:p>
        </w:tc>
        <w:tc>
          <w:tcPr>
            <w:tcW w:w="2126" w:type="dxa"/>
            <w:vAlign w:val="center"/>
          </w:tcPr>
          <w:p w14:paraId="4BFF1701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ПАО АНК «Башнефть»</w:t>
            </w:r>
          </w:p>
        </w:tc>
        <w:tc>
          <w:tcPr>
            <w:tcW w:w="2835" w:type="dxa"/>
            <w:vAlign w:val="center"/>
          </w:tcPr>
          <w:p w14:paraId="14225A15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НБ «Травники-Ойл» (ООО «Травники-Ойл»)</w:t>
            </w:r>
          </w:p>
        </w:tc>
        <w:tc>
          <w:tcPr>
            <w:tcW w:w="1984" w:type="dxa"/>
            <w:vAlign w:val="center"/>
          </w:tcPr>
          <w:p w14:paraId="04E68D82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ст. Загородняя</w:t>
            </w:r>
          </w:p>
        </w:tc>
        <w:tc>
          <w:tcPr>
            <w:tcW w:w="1701" w:type="dxa"/>
            <w:vAlign w:val="center"/>
          </w:tcPr>
          <w:p w14:paraId="1BCF5858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ст. Мисяш</w:t>
            </w:r>
          </w:p>
        </w:tc>
      </w:tr>
      <w:tr w:rsidR="00871C27" w:rsidRPr="007A531A" w14:paraId="3566C1F0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6026119D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Новосибирская область</w:t>
            </w:r>
          </w:p>
        </w:tc>
        <w:tc>
          <w:tcPr>
            <w:tcW w:w="2126" w:type="dxa"/>
            <w:vAlign w:val="center"/>
          </w:tcPr>
          <w:p w14:paraId="2F7EA88D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– ОНПЗ»</w:t>
            </w:r>
          </w:p>
        </w:tc>
        <w:tc>
          <w:tcPr>
            <w:tcW w:w="2835" w:type="dxa"/>
            <w:vAlign w:val="center"/>
          </w:tcPr>
          <w:p w14:paraId="2914EE02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Барабинская нефтебаза (АО «Газпромнефть-Терминал»)</w:t>
            </w:r>
          </w:p>
        </w:tc>
        <w:tc>
          <w:tcPr>
            <w:tcW w:w="1984" w:type="dxa"/>
            <w:vAlign w:val="center"/>
          </w:tcPr>
          <w:p w14:paraId="22FB92D4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ст.Комбинатская</w:t>
            </w:r>
          </w:p>
        </w:tc>
        <w:tc>
          <w:tcPr>
            <w:tcW w:w="1701" w:type="dxa"/>
            <w:vAlign w:val="center"/>
          </w:tcPr>
          <w:p w14:paraId="283C8929" w14:textId="77777777" w:rsidR="00871C27" w:rsidRPr="007C77DE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C77DE">
              <w:rPr>
                <w:rFonts w:ascii="Times New Roman" w:hAnsi="Times New Roman"/>
                <w:sz w:val="20"/>
                <w:szCs w:val="20"/>
                <w:lang w:eastAsia="ru-RU"/>
              </w:rPr>
              <w:t>ст. Барабинск</w:t>
            </w:r>
          </w:p>
        </w:tc>
      </w:tr>
      <w:tr w:rsidR="00871C27" w:rsidRPr="007A531A" w14:paraId="5A5C6DDA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422AD813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ЛО и Санкт-Петербург</w:t>
            </w:r>
          </w:p>
        </w:tc>
        <w:tc>
          <w:tcPr>
            <w:tcW w:w="2126" w:type="dxa"/>
            <w:vAlign w:val="center"/>
          </w:tcPr>
          <w:p w14:paraId="00B01A1D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ООО «Газпром нефтехим Салават»</w:t>
            </w:r>
          </w:p>
        </w:tc>
        <w:tc>
          <w:tcPr>
            <w:tcW w:w="2835" w:type="dxa"/>
            <w:vAlign w:val="center"/>
          </w:tcPr>
          <w:p w14:paraId="7EE66967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ЛПДС «Красный Бор»</w:t>
            </w:r>
          </w:p>
        </w:tc>
        <w:tc>
          <w:tcPr>
            <w:tcW w:w="1984" w:type="dxa"/>
            <w:vAlign w:val="center"/>
          </w:tcPr>
          <w:p w14:paraId="68668E53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Аллагуват</w:t>
            </w:r>
          </w:p>
        </w:tc>
        <w:tc>
          <w:tcPr>
            <w:tcW w:w="1701" w:type="dxa"/>
            <w:vAlign w:val="center"/>
          </w:tcPr>
          <w:p w14:paraId="416EFFE9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Колпино</w:t>
            </w:r>
          </w:p>
        </w:tc>
      </w:tr>
      <w:tr w:rsidR="00871C27" w:rsidRPr="007A531A" w14:paraId="043DB07D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26EF26BA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126" w:type="dxa"/>
            <w:vAlign w:val="center"/>
          </w:tcPr>
          <w:p w14:paraId="3FAD81F1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«КНПЗ», АО «НК НПЗ»</w:t>
            </w:r>
          </w:p>
        </w:tc>
        <w:tc>
          <w:tcPr>
            <w:tcW w:w="2835" w:type="dxa"/>
            <w:vAlign w:val="center"/>
          </w:tcPr>
          <w:p w14:paraId="7E5EC241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РБ «Брянск» (Распределительный блок Брянского участка АО «Брянскнефтепродукт»)</w:t>
            </w:r>
          </w:p>
        </w:tc>
        <w:tc>
          <w:tcPr>
            <w:tcW w:w="1984" w:type="dxa"/>
            <w:vAlign w:val="center"/>
          </w:tcPr>
          <w:p w14:paraId="144F314D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701" w:type="dxa"/>
            <w:vAlign w:val="center"/>
          </w:tcPr>
          <w:p w14:paraId="3D2309D9" w14:textId="77777777" w:rsidR="00871C27" w:rsidRPr="00962F5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Брянск-Льговский</w:t>
            </w:r>
          </w:p>
        </w:tc>
      </w:tr>
      <w:tr w:rsidR="00871C27" w:rsidRPr="007A531A" w14:paraId="7A0C1E74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4DA8590A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МО и Москва</w:t>
            </w:r>
          </w:p>
        </w:tc>
        <w:tc>
          <w:tcPr>
            <w:tcW w:w="2126" w:type="dxa"/>
            <w:vAlign w:val="center"/>
          </w:tcPr>
          <w:p w14:paraId="4E6CC639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АО «Газпромнефть -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r w:rsidRPr="00DB3A9E">
              <w:rPr>
                <w:rFonts w:ascii="Times New Roman" w:hAnsi="Times New Roman"/>
                <w:sz w:val="20"/>
                <w:szCs w:val="20"/>
                <w:lang w:eastAsia="ru-RU"/>
              </w:rPr>
              <w:t>НПЗ»</w:t>
            </w:r>
          </w:p>
        </w:tc>
        <w:tc>
          <w:tcPr>
            <w:tcW w:w="2835" w:type="dxa"/>
            <w:vAlign w:val="center"/>
          </w:tcPr>
          <w:p w14:paraId="3DFD60A2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ЛПДС «Володарская»</w:t>
            </w:r>
          </w:p>
        </w:tc>
        <w:tc>
          <w:tcPr>
            <w:tcW w:w="1984" w:type="dxa"/>
            <w:vAlign w:val="center"/>
          </w:tcPr>
          <w:p w14:paraId="3C70FE38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Комбинатская</w:t>
            </w:r>
          </w:p>
        </w:tc>
        <w:tc>
          <w:tcPr>
            <w:tcW w:w="1701" w:type="dxa"/>
            <w:vAlign w:val="center"/>
          </w:tcPr>
          <w:p w14:paraId="55D57C3D" w14:textId="77777777" w:rsidR="00871C27" w:rsidRPr="00DB266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266A">
              <w:rPr>
                <w:rFonts w:ascii="Times New Roman" w:hAnsi="Times New Roman"/>
                <w:sz w:val="20"/>
                <w:szCs w:val="20"/>
                <w:lang w:eastAsia="ru-RU"/>
              </w:rPr>
              <w:t>ст. Авиационная</w:t>
            </w:r>
          </w:p>
        </w:tc>
      </w:tr>
      <w:tr w:rsidR="00871C27" w:rsidRPr="007A531A" w14:paraId="58E1C3C8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3DF9305E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ЛО и Санкт-Петербург</w:t>
            </w:r>
          </w:p>
        </w:tc>
        <w:tc>
          <w:tcPr>
            <w:tcW w:w="2126" w:type="dxa"/>
            <w:vAlign w:val="center"/>
          </w:tcPr>
          <w:p w14:paraId="1BC1531A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АО «Газпромнефть - ОНПЗ»</w:t>
            </w:r>
          </w:p>
        </w:tc>
        <w:tc>
          <w:tcPr>
            <w:tcW w:w="2835" w:type="dxa"/>
            <w:vAlign w:val="center"/>
          </w:tcPr>
          <w:p w14:paraId="629DD4D3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ЛПДС «Красный Бор»</w:t>
            </w:r>
          </w:p>
        </w:tc>
        <w:tc>
          <w:tcPr>
            <w:tcW w:w="1984" w:type="dxa"/>
            <w:vAlign w:val="center"/>
          </w:tcPr>
          <w:p w14:paraId="5BFA8E53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ст. Комбинатская</w:t>
            </w:r>
          </w:p>
        </w:tc>
        <w:tc>
          <w:tcPr>
            <w:tcW w:w="1701" w:type="dxa"/>
            <w:vAlign w:val="center"/>
          </w:tcPr>
          <w:p w14:paraId="3632E0AB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ст. Колпино</w:t>
            </w:r>
          </w:p>
        </w:tc>
      </w:tr>
      <w:tr w:rsidR="00871C27" w:rsidRPr="007A531A" w14:paraId="4FC9038D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6820AA51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Брянская область</w:t>
            </w:r>
          </w:p>
        </w:tc>
        <w:tc>
          <w:tcPr>
            <w:tcW w:w="2126" w:type="dxa"/>
            <w:vAlign w:val="center"/>
          </w:tcPr>
          <w:p w14:paraId="4832DD63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АО «Антипинский НПЗ»</w:t>
            </w:r>
          </w:p>
        </w:tc>
        <w:tc>
          <w:tcPr>
            <w:tcW w:w="2835" w:type="dxa"/>
            <w:vAlign w:val="center"/>
          </w:tcPr>
          <w:p w14:paraId="6263F162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НП «Брянск»</w:t>
            </w:r>
          </w:p>
        </w:tc>
        <w:tc>
          <w:tcPr>
            <w:tcW w:w="1984" w:type="dxa"/>
            <w:vAlign w:val="center"/>
          </w:tcPr>
          <w:p w14:paraId="2F303550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ст. Войновка</w:t>
            </w:r>
          </w:p>
        </w:tc>
        <w:tc>
          <w:tcPr>
            <w:tcW w:w="1701" w:type="dxa"/>
            <w:vAlign w:val="center"/>
          </w:tcPr>
          <w:p w14:paraId="677A0970" w14:textId="77777777" w:rsidR="00871C27" w:rsidRPr="00D6676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66769">
              <w:rPr>
                <w:rFonts w:ascii="Times New Roman" w:hAnsi="Times New Roman"/>
                <w:sz w:val="20"/>
                <w:szCs w:val="20"/>
                <w:lang w:eastAsia="ru-RU"/>
              </w:rPr>
              <w:t>ст. Брянск-Восточный</w:t>
            </w:r>
          </w:p>
        </w:tc>
      </w:tr>
      <w:tr w:rsidR="00871C27" w:rsidRPr="007A531A" w14:paraId="634F5E66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6D9A0758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Липецкая 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2126" w:type="dxa"/>
            <w:vAlign w:val="center"/>
          </w:tcPr>
          <w:p w14:paraId="4918B3FA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«КНПЗ», АО «НК НПЗ»</w:t>
            </w:r>
          </w:p>
        </w:tc>
        <w:tc>
          <w:tcPr>
            <w:tcW w:w="2835" w:type="dxa"/>
            <w:vAlign w:val="center"/>
          </w:tcPr>
          <w:p w14:paraId="53BD6525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НБ «Липецк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» (АО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Липет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скнефтепродукт»)</w:t>
            </w:r>
          </w:p>
        </w:tc>
        <w:tc>
          <w:tcPr>
            <w:tcW w:w="1984" w:type="dxa"/>
            <w:vAlign w:val="center"/>
          </w:tcPr>
          <w:p w14:paraId="23DE28CA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701" w:type="dxa"/>
            <w:vAlign w:val="center"/>
          </w:tcPr>
          <w:p w14:paraId="1CCF99E3" w14:textId="77777777" w:rsidR="00871C27" w:rsidRPr="00962F5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Липецк</w:t>
            </w:r>
          </w:p>
        </w:tc>
      </w:tr>
      <w:tr w:rsidR="00871C27" w:rsidRPr="007A531A" w14:paraId="5ECB9FEA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76E54D16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126" w:type="dxa"/>
            <w:vAlign w:val="center"/>
          </w:tcPr>
          <w:p w14:paraId="55CB439F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17C56">
              <w:rPr>
                <w:rFonts w:ascii="Times New Roman" w:hAnsi="Times New Roman"/>
                <w:sz w:val="20"/>
                <w:szCs w:val="20"/>
                <w:lang w:eastAsia="ru-RU"/>
              </w:rPr>
              <w:t>АО «Антипинский НПЗ»</w:t>
            </w:r>
          </w:p>
        </w:tc>
        <w:tc>
          <w:tcPr>
            <w:tcW w:w="2835" w:type="dxa"/>
            <w:vAlign w:val="center"/>
          </w:tcPr>
          <w:p w14:paraId="71EE03B3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ЛПДС</w:t>
            </w: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«Воронеж»</w:t>
            </w:r>
          </w:p>
        </w:tc>
        <w:tc>
          <w:tcPr>
            <w:tcW w:w="1984" w:type="dxa"/>
            <w:vAlign w:val="center"/>
          </w:tcPr>
          <w:p w14:paraId="5310DB2B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ст. Войновка</w:t>
            </w:r>
          </w:p>
        </w:tc>
        <w:tc>
          <w:tcPr>
            <w:tcW w:w="1701" w:type="dxa"/>
            <w:vAlign w:val="center"/>
          </w:tcPr>
          <w:p w14:paraId="48B4E540" w14:textId="77777777" w:rsidR="00871C27" w:rsidRPr="00291E09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1E09">
              <w:rPr>
                <w:rFonts w:ascii="Times New Roman" w:hAnsi="Times New Roman"/>
                <w:sz w:val="20"/>
                <w:szCs w:val="20"/>
                <w:lang w:eastAsia="ru-RU"/>
              </w:rPr>
              <w:t>ст. Воронеж 1</w:t>
            </w:r>
          </w:p>
        </w:tc>
      </w:tr>
      <w:tr w:rsidR="00871C27" w:rsidRPr="007A531A" w14:paraId="684831E7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44C2C1C7" w14:textId="77777777" w:rsidR="00871C27" w:rsidRPr="00292F75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2F75">
              <w:rPr>
                <w:rFonts w:ascii="Times New Roman" w:hAnsi="Times New Roman"/>
                <w:sz w:val="20"/>
                <w:szCs w:val="20"/>
                <w:lang w:eastAsia="ru-RU"/>
              </w:rPr>
              <w:t>Воронежская область</w:t>
            </w:r>
          </w:p>
        </w:tc>
        <w:tc>
          <w:tcPr>
            <w:tcW w:w="2126" w:type="dxa"/>
            <w:vAlign w:val="center"/>
          </w:tcPr>
          <w:p w14:paraId="7E90CD1A" w14:textId="77777777" w:rsidR="00871C27" w:rsidRPr="00292F75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2F75">
              <w:rPr>
                <w:rFonts w:ascii="Times New Roman" w:hAnsi="Times New Roman"/>
                <w:sz w:val="20"/>
                <w:szCs w:val="20"/>
                <w:lang w:eastAsia="ru-RU"/>
              </w:rPr>
              <w:t>ООО «Газпром нефтехим Салават»</w:t>
            </w:r>
          </w:p>
        </w:tc>
        <w:tc>
          <w:tcPr>
            <w:tcW w:w="2835" w:type="dxa"/>
            <w:vAlign w:val="center"/>
          </w:tcPr>
          <w:p w14:paraId="1419482C" w14:textId="77777777" w:rsidR="00871C27" w:rsidRPr="00292F75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2F75">
              <w:rPr>
                <w:rFonts w:ascii="Times New Roman" w:hAnsi="Times New Roman"/>
                <w:sz w:val="20"/>
                <w:szCs w:val="20"/>
                <w:lang w:eastAsia="ru-RU"/>
              </w:rPr>
              <w:t>ООО «Пром-Нефть-Сервис»</w:t>
            </w:r>
          </w:p>
        </w:tc>
        <w:tc>
          <w:tcPr>
            <w:tcW w:w="1984" w:type="dxa"/>
            <w:vAlign w:val="center"/>
          </w:tcPr>
          <w:p w14:paraId="28F27EDA" w14:textId="77777777" w:rsidR="00871C27" w:rsidRPr="00292F75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2F75">
              <w:rPr>
                <w:rFonts w:ascii="Times New Roman" w:hAnsi="Times New Roman"/>
                <w:sz w:val="20"/>
                <w:szCs w:val="20"/>
                <w:lang w:eastAsia="ru-RU"/>
              </w:rPr>
              <w:t>ст. Аллагуват</w:t>
            </w:r>
          </w:p>
        </w:tc>
        <w:tc>
          <w:tcPr>
            <w:tcW w:w="1701" w:type="dxa"/>
            <w:vAlign w:val="center"/>
          </w:tcPr>
          <w:p w14:paraId="79F933E1" w14:textId="77777777" w:rsidR="00871C27" w:rsidRPr="00292F75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92F75">
              <w:rPr>
                <w:rFonts w:ascii="Times New Roman" w:hAnsi="Times New Roman"/>
                <w:sz w:val="20"/>
                <w:szCs w:val="20"/>
                <w:lang w:eastAsia="ru-RU"/>
              </w:rPr>
              <w:t>ст. Колодезная</w:t>
            </w:r>
          </w:p>
        </w:tc>
      </w:tr>
      <w:tr w:rsidR="00871C27" w:rsidRPr="007A531A" w14:paraId="6D85A5CF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34AF4BCD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Белгородская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2126" w:type="dxa"/>
            <w:vAlign w:val="center"/>
          </w:tcPr>
          <w:p w14:paraId="43FBCBFE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«КНПЗ», АО «НК НПЗ»</w:t>
            </w:r>
          </w:p>
        </w:tc>
        <w:tc>
          <w:tcPr>
            <w:tcW w:w="2835" w:type="dxa"/>
            <w:vAlign w:val="center"/>
          </w:tcPr>
          <w:p w14:paraId="2DCDA4EB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НБ «Белгородская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» (АО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Белгородн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ефтепродукт»)</w:t>
            </w:r>
          </w:p>
        </w:tc>
        <w:tc>
          <w:tcPr>
            <w:tcW w:w="1984" w:type="dxa"/>
            <w:vAlign w:val="center"/>
          </w:tcPr>
          <w:p w14:paraId="453C9673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701" w:type="dxa"/>
            <w:vAlign w:val="center"/>
          </w:tcPr>
          <w:p w14:paraId="406493C4" w14:textId="77777777" w:rsidR="00871C27" w:rsidRPr="00962F5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Белгород</w:t>
            </w:r>
          </w:p>
        </w:tc>
      </w:tr>
      <w:tr w:rsidR="00871C27" w:rsidRPr="007A531A" w14:paraId="657E3C94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3B36EDB6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Тамбовская 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область</w:t>
            </w:r>
          </w:p>
        </w:tc>
        <w:tc>
          <w:tcPr>
            <w:tcW w:w="2126" w:type="dxa"/>
            <w:vAlign w:val="center"/>
          </w:tcPr>
          <w:p w14:paraId="454A2E2B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АО «КНПЗ», АО «НК НПЗ»</w:t>
            </w:r>
          </w:p>
        </w:tc>
        <w:tc>
          <w:tcPr>
            <w:tcW w:w="2835" w:type="dxa"/>
            <w:vAlign w:val="center"/>
          </w:tcPr>
          <w:p w14:paraId="49D9F34C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НБ «Тамбов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» (АО 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Тамбов</w:t>
            </w: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нефтепродукт»)</w:t>
            </w:r>
          </w:p>
        </w:tc>
        <w:tc>
          <w:tcPr>
            <w:tcW w:w="1984" w:type="dxa"/>
            <w:vAlign w:val="center"/>
          </w:tcPr>
          <w:p w14:paraId="495795FB" w14:textId="77777777" w:rsidR="00871C27" w:rsidRPr="00E24FF2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701" w:type="dxa"/>
            <w:vAlign w:val="center"/>
          </w:tcPr>
          <w:p w14:paraId="4021A330" w14:textId="77777777" w:rsidR="00871C27" w:rsidRPr="00962F57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E24F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ст.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Тамбов</w:t>
            </w:r>
          </w:p>
        </w:tc>
      </w:tr>
      <w:tr w:rsidR="00871C27" w:rsidRPr="007A531A" w14:paraId="23BE0550" w14:textId="77777777" w:rsidTr="00E33F64">
        <w:trPr>
          <w:trHeight w:val="525"/>
          <w:jc w:val="center"/>
        </w:trPr>
        <w:tc>
          <w:tcPr>
            <w:tcW w:w="1555" w:type="dxa"/>
            <w:vAlign w:val="center"/>
          </w:tcPr>
          <w:p w14:paraId="36E6F94B" w14:textId="77777777" w:rsidR="00871C27" w:rsidRPr="002C5AE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AEA">
              <w:rPr>
                <w:rFonts w:ascii="Times New Roman" w:hAnsi="Times New Roman"/>
                <w:sz w:val="20"/>
                <w:szCs w:val="20"/>
                <w:lang w:eastAsia="ru-RU"/>
              </w:rPr>
              <w:t>ЛО и Санкт-Петербург</w:t>
            </w:r>
          </w:p>
        </w:tc>
        <w:tc>
          <w:tcPr>
            <w:tcW w:w="2126" w:type="dxa"/>
            <w:vAlign w:val="center"/>
          </w:tcPr>
          <w:p w14:paraId="55F691EE" w14:textId="77777777" w:rsidR="00871C27" w:rsidRPr="002C5AE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AEA">
              <w:rPr>
                <w:rFonts w:ascii="Times New Roman" w:hAnsi="Times New Roman"/>
                <w:sz w:val="20"/>
                <w:szCs w:val="20"/>
                <w:lang w:eastAsia="ru-RU"/>
              </w:rPr>
              <w:t>ООО «КИНЕФ»</w:t>
            </w:r>
          </w:p>
        </w:tc>
        <w:tc>
          <w:tcPr>
            <w:tcW w:w="2835" w:type="dxa"/>
            <w:vAlign w:val="center"/>
          </w:tcPr>
          <w:p w14:paraId="6F492F93" w14:textId="77777777" w:rsidR="00871C27" w:rsidRPr="002C5AE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AEA">
              <w:rPr>
                <w:rFonts w:ascii="Times New Roman" w:hAnsi="Times New Roman"/>
                <w:sz w:val="20"/>
                <w:szCs w:val="20"/>
                <w:lang w:eastAsia="ru-RU"/>
              </w:rPr>
              <w:t>ЛПДС «Красный Бор»</w:t>
            </w:r>
          </w:p>
        </w:tc>
        <w:tc>
          <w:tcPr>
            <w:tcW w:w="1984" w:type="dxa"/>
            <w:vAlign w:val="center"/>
          </w:tcPr>
          <w:p w14:paraId="65B30B9E" w14:textId="77777777" w:rsidR="00871C27" w:rsidRPr="002C5AE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AEA">
              <w:rPr>
                <w:rFonts w:ascii="Times New Roman" w:hAnsi="Times New Roman"/>
                <w:sz w:val="20"/>
                <w:szCs w:val="20"/>
                <w:lang w:eastAsia="ru-RU"/>
              </w:rPr>
              <w:t>ст. Кириши</w:t>
            </w:r>
          </w:p>
        </w:tc>
        <w:tc>
          <w:tcPr>
            <w:tcW w:w="1701" w:type="dxa"/>
            <w:vAlign w:val="center"/>
          </w:tcPr>
          <w:p w14:paraId="20D197EC" w14:textId="77777777" w:rsidR="00871C27" w:rsidRPr="002C5AEA" w:rsidRDefault="00871C27" w:rsidP="002616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C5AEA">
              <w:rPr>
                <w:rFonts w:ascii="Times New Roman" w:hAnsi="Times New Roman"/>
                <w:sz w:val="20"/>
                <w:szCs w:val="20"/>
                <w:lang w:eastAsia="ru-RU"/>
              </w:rPr>
              <w:t>ст. Колпино</w:t>
            </w:r>
          </w:p>
        </w:tc>
      </w:tr>
    </w:tbl>
    <w:p w14:paraId="4BDE99F7" w14:textId="77777777" w:rsidR="00796BFD" w:rsidRDefault="00796BFD" w:rsidP="00BC4224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6BFD">
        <w:rPr>
          <w:rFonts w:ascii="Times New Roman" w:hAnsi="Times New Roman"/>
          <w:sz w:val="28"/>
          <w:szCs w:val="28"/>
        </w:rPr>
        <w:t>Из анализа отгрузки автомобильных бензинов, дизельного топлива и авиакеросина на внутренний рынок непосредственно с НПЗ России, по данным ФГБУ «ЦДУ ТЭК», следует, что географические границы отгружаемого бензина охватывают всю территорию Российской Федерации, за исключением Магаданской области, Чукотского и Ненецкого автономных округов (рис</w:t>
      </w:r>
      <w:r w:rsidR="00C516CE">
        <w:rPr>
          <w:rFonts w:ascii="Times New Roman" w:hAnsi="Times New Roman"/>
          <w:sz w:val="28"/>
          <w:szCs w:val="28"/>
        </w:rPr>
        <w:t>унок</w:t>
      </w:r>
      <w:r w:rsidRPr="00796BFD">
        <w:rPr>
          <w:rFonts w:ascii="Times New Roman" w:hAnsi="Times New Roman"/>
          <w:sz w:val="28"/>
          <w:szCs w:val="28"/>
        </w:rPr>
        <w:t xml:space="preserve"> </w:t>
      </w:r>
      <w:r w:rsidR="00DF36DD">
        <w:rPr>
          <w:rFonts w:ascii="Times New Roman" w:hAnsi="Times New Roman"/>
          <w:sz w:val="28"/>
          <w:szCs w:val="28"/>
        </w:rPr>
        <w:t>4</w:t>
      </w:r>
      <w:r w:rsidRPr="00796BFD">
        <w:rPr>
          <w:rFonts w:ascii="Times New Roman" w:hAnsi="Times New Roman"/>
          <w:sz w:val="28"/>
          <w:szCs w:val="28"/>
        </w:rPr>
        <w:t xml:space="preserve">), отгружаемого дизельного топлива </w:t>
      </w:r>
      <w:r w:rsidR="00BC4224">
        <w:rPr>
          <w:rFonts w:ascii="Times New Roman" w:hAnsi="Times New Roman"/>
          <w:sz w:val="28"/>
          <w:szCs w:val="28"/>
        </w:rPr>
        <w:t>–</w:t>
      </w:r>
      <w:r w:rsidRPr="00796BFD">
        <w:rPr>
          <w:rFonts w:ascii="Times New Roman" w:hAnsi="Times New Roman"/>
          <w:sz w:val="28"/>
          <w:szCs w:val="28"/>
        </w:rPr>
        <w:t xml:space="preserve"> всю территорию Российской Федерации, за исключением Чукотского автономного округа и Магаданской области (рис</w:t>
      </w:r>
      <w:r w:rsidR="00C516CE">
        <w:rPr>
          <w:rFonts w:ascii="Times New Roman" w:hAnsi="Times New Roman"/>
          <w:sz w:val="28"/>
          <w:szCs w:val="28"/>
        </w:rPr>
        <w:t>унок</w:t>
      </w:r>
      <w:r w:rsidRPr="00796BFD">
        <w:rPr>
          <w:rFonts w:ascii="Times New Roman" w:hAnsi="Times New Roman"/>
          <w:sz w:val="28"/>
          <w:szCs w:val="28"/>
        </w:rPr>
        <w:t xml:space="preserve"> </w:t>
      </w:r>
      <w:r w:rsidR="00DF36DD">
        <w:rPr>
          <w:rFonts w:ascii="Times New Roman" w:hAnsi="Times New Roman"/>
          <w:sz w:val="28"/>
          <w:szCs w:val="28"/>
        </w:rPr>
        <w:t>5</w:t>
      </w:r>
      <w:r w:rsidRPr="00796BFD">
        <w:rPr>
          <w:rFonts w:ascii="Times New Roman" w:hAnsi="Times New Roman"/>
          <w:sz w:val="28"/>
          <w:szCs w:val="28"/>
        </w:rPr>
        <w:t xml:space="preserve">), а авиакеросина </w:t>
      </w:r>
      <w:r w:rsidR="00BC4224">
        <w:rPr>
          <w:rFonts w:ascii="Times New Roman" w:hAnsi="Times New Roman"/>
          <w:sz w:val="28"/>
          <w:szCs w:val="28"/>
        </w:rPr>
        <w:t xml:space="preserve">– </w:t>
      </w:r>
      <w:r w:rsidRPr="00796BFD">
        <w:rPr>
          <w:rFonts w:ascii="Times New Roman" w:hAnsi="Times New Roman"/>
          <w:sz w:val="28"/>
          <w:szCs w:val="28"/>
        </w:rPr>
        <w:t xml:space="preserve"> всю территорию Российской Федерации, за исключением республик Тыва, Алтай, Адыгея, Карачаево - Черкессия, Чечня, Чувашия, а также Чукотского, Ненецкого автономных округов и Орловской области (рис</w:t>
      </w:r>
      <w:r w:rsidR="00C516CE">
        <w:rPr>
          <w:rFonts w:ascii="Times New Roman" w:hAnsi="Times New Roman"/>
          <w:sz w:val="28"/>
          <w:szCs w:val="28"/>
        </w:rPr>
        <w:t>унок</w:t>
      </w:r>
      <w:r w:rsidRPr="00796BFD">
        <w:rPr>
          <w:rFonts w:ascii="Times New Roman" w:hAnsi="Times New Roman"/>
          <w:sz w:val="28"/>
          <w:szCs w:val="28"/>
        </w:rPr>
        <w:t xml:space="preserve"> </w:t>
      </w:r>
      <w:r w:rsidR="00DF36DD">
        <w:rPr>
          <w:rFonts w:ascii="Times New Roman" w:hAnsi="Times New Roman"/>
          <w:sz w:val="28"/>
          <w:szCs w:val="28"/>
        </w:rPr>
        <w:t>6</w:t>
      </w:r>
      <w:r w:rsidRPr="00796BFD">
        <w:rPr>
          <w:rFonts w:ascii="Times New Roman" w:hAnsi="Times New Roman"/>
          <w:sz w:val="28"/>
          <w:szCs w:val="28"/>
        </w:rPr>
        <w:t xml:space="preserve">). </w:t>
      </w:r>
    </w:p>
    <w:p w14:paraId="35C572A5" w14:textId="77777777" w:rsidR="00871C27" w:rsidRPr="00796BFD" w:rsidRDefault="005B1B61" w:rsidP="002616F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6B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E07805" wp14:editId="72691F5F">
            <wp:extent cx="6229350" cy="2835749"/>
            <wp:effectExtent l="0" t="0" r="0" b="317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47" cy="28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FC94" w14:textId="77777777" w:rsidR="00871C27" w:rsidRPr="00DF36DD" w:rsidRDefault="00796BFD" w:rsidP="002616F6">
      <w:pPr>
        <w:spacing w:after="0" w:line="360" w:lineRule="auto"/>
        <w:jc w:val="center"/>
        <w:rPr>
          <w:rFonts w:ascii="Times New Roman" w:hAnsi="Times New Roman"/>
          <w:i/>
        </w:rPr>
      </w:pPr>
      <w:r w:rsidRPr="00DF36DD">
        <w:rPr>
          <w:rFonts w:ascii="Times New Roman" w:hAnsi="Times New Roman"/>
          <w:i/>
        </w:rPr>
        <w:t xml:space="preserve">Рис. </w:t>
      </w:r>
      <w:r w:rsidR="00DF36DD" w:rsidRPr="00DF36DD">
        <w:rPr>
          <w:rFonts w:ascii="Times New Roman" w:hAnsi="Times New Roman"/>
          <w:i/>
        </w:rPr>
        <w:t>4</w:t>
      </w:r>
      <w:r w:rsidR="00871C27" w:rsidRPr="00DF36DD">
        <w:rPr>
          <w:rFonts w:ascii="Times New Roman" w:hAnsi="Times New Roman"/>
          <w:i/>
        </w:rPr>
        <w:t xml:space="preserve"> Регионы отгрузки бензина</w:t>
      </w:r>
    </w:p>
    <w:p w14:paraId="16A5B566" w14:textId="77777777" w:rsidR="00871C27" w:rsidRPr="00796BFD" w:rsidRDefault="005B1B61" w:rsidP="002616F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96BF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E56B42" wp14:editId="0D50A49D">
            <wp:extent cx="6172200" cy="230632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47" cy="232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D8CD" w14:textId="77777777" w:rsidR="00871C27" w:rsidRPr="00DF36DD" w:rsidRDefault="00796BFD" w:rsidP="002616F6">
      <w:pPr>
        <w:spacing w:after="0" w:line="360" w:lineRule="auto"/>
        <w:jc w:val="center"/>
        <w:rPr>
          <w:rFonts w:ascii="Times New Roman" w:hAnsi="Times New Roman"/>
          <w:i/>
        </w:rPr>
      </w:pPr>
      <w:r w:rsidRPr="00DF36DD">
        <w:rPr>
          <w:rFonts w:ascii="Times New Roman" w:hAnsi="Times New Roman"/>
          <w:i/>
        </w:rPr>
        <w:t xml:space="preserve">Рис. </w:t>
      </w:r>
      <w:r w:rsidR="00DF36DD" w:rsidRPr="00DF36DD">
        <w:rPr>
          <w:rFonts w:ascii="Times New Roman" w:hAnsi="Times New Roman"/>
          <w:i/>
        </w:rPr>
        <w:t>5</w:t>
      </w:r>
      <w:r w:rsidR="00871C27" w:rsidRPr="00DF36DD">
        <w:rPr>
          <w:rFonts w:ascii="Times New Roman" w:hAnsi="Times New Roman"/>
          <w:i/>
        </w:rPr>
        <w:t xml:space="preserve"> Регионы отгрузки дизельного топлива</w:t>
      </w:r>
    </w:p>
    <w:p w14:paraId="49862D01" w14:textId="77777777" w:rsidR="00871C27" w:rsidRPr="00962F57" w:rsidRDefault="00871C27" w:rsidP="00431A16">
      <w:pPr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B795502" w14:textId="77777777" w:rsidR="00871C27" w:rsidRPr="00962F57" w:rsidRDefault="005B1B61" w:rsidP="002616F6">
      <w:pPr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9C7C225" wp14:editId="2F6FFE9A">
            <wp:extent cx="6381750" cy="2905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F8CE" w14:textId="77777777" w:rsidR="00871C27" w:rsidRPr="00DF36DD" w:rsidRDefault="00796BFD" w:rsidP="002616F6">
      <w:pPr>
        <w:spacing w:after="0" w:line="360" w:lineRule="auto"/>
        <w:jc w:val="center"/>
        <w:rPr>
          <w:rFonts w:ascii="Times New Roman" w:hAnsi="Times New Roman"/>
          <w:i/>
        </w:rPr>
      </w:pPr>
      <w:r w:rsidRPr="00DF36DD">
        <w:rPr>
          <w:rFonts w:ascii="Times New Roman" w:hAnsi="Times New Roman"/>
          <w:i/>
        </w:rPr>
        <w:t xml:space="preserve">Рис. </w:t>
      </w:r>
      <w:r w:rsidR="00DF36DD" w:rsidRPr="00DF36DD">
        <w:rPr>
          <w:rFonts w:ascii="Times New Roman" w:hAnsi="Times New Roman"/>
          <w:i/>
        </w:rPr>
        <w:t>6</w:t>
      </w:r>
      <w:r w:rsidR="00871C27" w:rsidRPr="00DF36DD">
        <w:rPr>
          <w:rFonts w:ascii="Times New Roman" w:hAnsi="Times New Roman"/>
          <w:i/>
        </w:rPr>
        <w:t xml:space="preserve"> Регионы отгрузки авиационного керосина</w:t>
      </w:r>
    </w:p>
    <w:p w14:paraId="115BD0D4" w14:textId="77777777" w:rsidR="00871C27" w:rsidRPr="002D7C30" w:rsidRDefault="00F93D91" w:rsidP="00721D18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71C27" w:rsidRPr="002D7C30">
        <w:rPr>
          <w:rFonts w:ascii="Times New Roman" w:hAnsi="Times New Roman"/>
          <w:sz w:val="28"/>
          <w:szCs w:val="28"/>
        </w:rPr>
        <w:t xml:space="preserve">тсутствие данных ФГБУ «ЦДУ ТЭК» о поставках в некоторые регионы Российской Федерации связано с тем, что указанные сведения включают в себя только информацию о поставках непосредственно с НПЗ и только касающиеся первой продажи нефтепродуктов. Поставки же в регионы не вошедшие в отчетность ФГБУ «ЦДУ ТЭК» осуществляются посредством перепродажи топлива (вторая и последующие продажи). </w:t>
      </w:r>
    </w:p>
    <w:p w14:paraId="0A670E44" w14:textId="77777777" w:rsidR="00871C27" w:rsidRDefault="006E39A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BC4224">
        <w:rPr>
          <w:rFonts w:ascii="Times New Roman" w:hAnsi="Times New Roman"/>
          <w:sz w:val="28"/>
          <w:szCs w:val="28"/>
        </w:rPr>
        <w:t xml:space="preserve">Приложении </w:t>
      </w:r>
      <w:r w:rsidR="00C466BA">
        <w:rPr>
          <w:rFonts w:ascii="Times New Roman" w:hAnsi="Times New Roman"/>
          <w:sz w:val="28"/>
          <w:szCs w:val="28"/>
        </w:rPr>
        <w:t>3</w:t>
      </w:r>
      <w:r w:rsidR="00871C27" w:rsidRPr="00A00B5E">
        <w:rPr>
          <w:rFonts w:ascii="Times New Roman" w:hAnsi="Times New Roman"/>
          <w:sz w:val="28"/>
          <w:szCs w:val="28"/>
        </w:rPr>
        <w:t xml:space="preserve"> приведены объемы</w:t>
      </w:r>
      <w:r w:rsidR="00871C27">
        <w:rPr>
          <w:rFonts w:ascii="Times New Roman" w:hAnsi="Times New Roman"/>
          <w:sz w:val="28"/>
          <w:szCs w:val="28"/>
        </w:rPr>
        <w:t xml:space="preserve"> постав</w:t>
      </w:r>
      <w:r w:rsidR="00BC4224">
        <w:rPr>
          <w:rFonts w:ascii="Times New Roman" w:hAnsi="Times New Roman"/>
          <w:sz w:val="28"/>
          <w:szCs w:val="28"/>
        </w:rPr>
        <w:t>о</w:t>
      </w:r>
      <w:r w:rsidR="00871C27">
        <w:rPr>
          <w:rFonts w:ascii="Times New Roman" w:hAnsi="Times New Roman"/>
          <w:sz w:val="28"/>
          <w:szCs w:val="28"/>
        </w:rPr>
        <w:t>к нефтепродуктов за 2017</w:t>
      </w:r>
      <w:r w:rsidR="00871C27" w:rsidRPr="00A00B5E">
        <w:rPr>
          <w:rFonts w:ascii="Times New Roman" w:hAnsi="Times New Roman"/>
          <w:sz w:val="28"/>
          <w:szCs w:val="28"/>
        </w:rPr>
        <w:t xml:space="preserve"> год по </w:t>
      </w:r>
      <w:r w:rsidR="00871C27" w:rsidRPr="002D7C30">
        <w:rPr>
          <w:rFonts w:ascii="Times New Roman" w:hAnsi="Times New Roman"/>
          <w:sz w:val="28"/>
          <w:szCs w:val="28"/>
        </w:rPr>
        <w:t>рег</w:t>
      </w:r>
      <w:r w:rsidR="00BC4224">
        <w:rPr>
          <w:rFonts w:ascii="Times New Roman" w:hAnsi="Times New Roman"/>
          <w:sz w:val="28"/>
          <w:szCs w:val="28"/>
        </w:rPr>
        <w:t xml:space="preserve">ионам по данным ФГБУ «ЦДУ ТЭК», исходя из которых </w:t>
      </w:r>
      <w:r w:rsidR="00871C27" w:rsidRPr="002D7C30">
        <w:rPr>
          <w:rFonts w:ascii="Times New Roman" w:hAnsi="Times New Roman"/>
          <w:sz w:val="28"/>
          <w:szCs w:val="28"/>
        </w:rPr>
        <w:t xml:space="preserve">следует, что наибольшее количество бензина в 2017 году было отгружено в Республики Башкортостан и Татарстан, г. Москва и Московскую область, г. Санкт-Петербург и Ленинградскую область, </w:t>
      </w:r>
      <w:r w:rsidR="00871C27" w:rsidRPr="006352F2">
        <w:rPr>
          <w:rFonts w:ascii="Times New Roman" w:hAnsi="Times New Roman"/>
          <w:sz w:val="28"/>
          <w:szCs w:val="28"/>
        </w:rPr>
        <w:t xml:space="preserve">Краснодарский край, а также в Нижегородскую область. Наибольшее количество дизельного топлива в 2017 году было отгружено в Республику Татарстан, г. Москва и Санкт-Петербург, Московскую, Ленинградскую, Иркутскую и Кемеровскую </w:t>
      </w:r>
      <w:r w:rsidR="00871C27" w:rsidRPr="00D243A1">
        <w:rPr>
          <w:rFonts w:ascii="Times New Roman" w:hAnsi="Times New Roman"/>
          <w:sz w:val="28"/>
          <w:szCs w:val="28"/>
        </w:rPr>
        <w:t>области. Основная часть отгрузок авиационного керосина в 2017 году пришлась на г. Москва и г. Санкт-Петербург, а также Московскую и Ленинградскую области.</w:t>
      </w:r>
    </w:p>
    <w:p w14:paraId="2E9AF17D" w14:textId="77777777" w:rsidR="00871C27" w:rsidRPr="009E7E81" w:rsidRDefault="00871C27" w:rsidP="00BC42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7E81">
        <w:rPr>
          <w:rFonts w:ascii="Times New Roman" w:hAnsi="Times New Roman"/>
          <w:sz w:val="28"/>
          <w:szCs w:val="28"/>
        </w:rPr>
        <w:t>К особым условиям доставки нефтепродуктов можно отнести доставку в районы Крайнего Севера и приравненные к ним местности с ограниченным</w:t>
      </w:r>
      <w:r w:rsidR="00DF36DD">
        <w:rPr>
          <w:rFonts w:ascii="Times New Roman" w:hAnsi="Times New Roman"/>
          <w:sz w:val="28"/>
          <w:szCs w:val="28"/>
        </w:rPr>
        <w:t xml:space="preserve"> сезонным сроком завоза грузов.</w:t>
      </w:r>
    </w:p>
    <w:p w14:paraId="092F1763" w14:textId="77777777" w:rsidR="00871C27" w:rsidRPr="00DF36DD" w:rsidRDefault="00796BFD" w:rsidP="00431A16">
      <w:pPr>
        <w:spacing w:after="0" w:line="360" w:lineRule="auto"/>
        <w:ind w:firstLine="709"/>
        <w:jc w:val="right"/>
        <w:rPr>
          <w:rFonts w:ascii="Times New Roman" w:hAnsi="Times New Roman"/>
          <w:i/>
          <w:szCs w:val="28"/>
        </w:rPr>
      </w:pPr>
      <w:r w:rsidRPr="00DF36DD">
        <w:rPr>
          <w:rFonts w:ascii="Times New Roman" w:hAnsi="Times New Roman"/>
          <w:i/>
          <w:szCs w:val="28"/>
        </w:rPr>
        <w:t xml:space="preserve">Рис. </w:t>
      </w:r>
      <w:r w:rsidR="00DF36DD" w:rsidRPr="00DF36DD">
        <w:rPr>
          <w:rFonts w:ascii="Times New Roman" w:hAnsi="Times New Roman"/>
          <w:i/>
          <w:szCs w:val="28"/>
        </w:rPr>
        <w:t>7</w:t>
      </w:r>
    </w:p>
    <w:p w14:paraId="6EA0F5AC" w14:textId="77777777" w:rsidR="00871C27" w:rsidRPr="00962F57" w:rsidRDefault="005B1B61" w:rsidP="00D81356">
      <w:pPr>
        <w:spacing w:after="0" w:line="360" w:lineRule="auto"/>
        <w:jc w:val="right"/>
        <w:rPr>
          <w:rFonts w:ascii="Times New Roman" w:hAnsi="Times New Roman"/>
          <w:color w:val="FF0000"/>
          <w:szCs w:val="28"/>
        </w:rPr>
      </w:pPr>
      <w:r>
        <w:rPr>
          <w:rFonts w:ascii="Times New Roman" w:hAnsi="Times New Roman"/>
          <w:noProof/>
          <w:color w:val="FF0000"/>
          <w:szCs w:val="28"/>
          <w:lang w:eastAsia="ru-RU"/>
        </w:rPr>
        <w:drawing>
          <wp:inline distT="0" distB="0" distL="0" distR="0" wp14:anchorId="768728C4" wp14:editId="3A33EAB4">
            <wp:extent cx="6419850" cy="3162300"/>
            <wp:effectExtent l="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B6FB" w14:textId="77777777" w:rsidR="00871C27" w:rsidRPr="009E7E81" w:rsidRDefault="00871C27" w:rsidP="005E7A72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7E81">
        <w:rPr>
          <w:rFonts w:ascii="Times New Roman" w:hAnsi="Times New Roman"/>
          <w:sz w:val="28"/>
          <w:szCs w:val="28"/>
        </w:rPr>
        <w:t>Районы Крайнего Севера и приравненные к ним местности утверждены Постановлением Правительства Российской Федерации от 23.05.2000 № 402 «Об утверждении районов Крайнего Севера и приравненных к ним местностей с ограниченными сроками завоза грузов (продукции)».</w:t>
      </w:r>
    </w:p>
    <w:p w14:paraId="33617973" w14:textId="77777777" w:rsidR="00871C27" w:rsidRPr="00962F5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484CEC">
        <w:rPr>
          <w:rFonts w:ascii="Times New Roman" w:hAnsi="Times New Roman"/>
          <w:sz w:val="28"/>
          <w:szCs w:val="28"/>
        </w:rPr>
        <w:t xml:space="preserve">В настоящее время в указанный перечень </w:t>
      </w:r>
      <w:r w:rsidRPr="002B1B03">
        <w:rPr>
          <w:rFonts w:ascii="Times New Roman" w:hAnsi="Times New Roman"/>
          <w:sz w:val="28"/>
          <w:szCs w:val="28"/>
        </w:rPr>
        <w:t xml:space="preserve">входят, полностью или частично (отдельные районы), 24 субъекта Российской Федерации: Республика Алтай, Республика Бурятия, Республика Карелия, Республика Коми, Республика Тыва, </w:t>
      </w:r>
      <w:r>
        <w:rPr>
          <w:rFonts w:ascii="Times New Roman" w:hAnsi="Times New Roman"/>
          <w:sz w:val="28"/>
          <w:szCs w:val="28"/>
        </w:rPr>
        <w:t>Республика Саха (Якути</w:t>
      </w:r>
      <w:r w:rsidRPr="001060AC">
        <w:rPr>
          <w:rFonts w:ascii="Times New Roman" w:hAnsi="Times New Roman"/>
          <w:sz w:val="28"/>
          <w:szCs w:val="28"/>
        </w:rPr>
        <w:t xml:space="preserve">я), </w:t>
      </w:r>
      <w:r w:rsidRPr="002B1B03">
        <w:rPr>
          <w:rFonts w:ascii="Times New Roman" w:hAnsi="Times New Roman"/>
          <w:sz w:val="28"/>
          <w:szCs w:val="28"/>
        </w:rPr>
        <w:t xml:space="preserve">Камчатский край, Красноярский край, Пермский край, Приморский край, Хабаровский край, Амурская область, Архангельская область, Иркутская область, Магаданская область, Мурманская область, Сахалинская область, Томская область, Тюменская область, Ненецкий АО, Ханты-Мансийский АО, Чукотский АО, </w:t>
      </w:r>
      <w:r w:rsidRPr="00F54528">
        <w:rPr>
          <w:rFonts w:ascii="Times New Roman" w:hAnsi="Times New Roman"/>
          <w:sz w:val="28"/>
          <w:szCs w:val="28"/>
        </w:rPr>
        <w:t>Ямало-Ненецкий АО, Читинская область.  Сюда же отнесены все острова Северного Ледовитого океана и его морей, а также острова Берингова и Охотского морей.</w:t>
      </w:r>
    </w:p>
    <w:p w14:paraId="3D7D0872" w14:textId="77777777" w:rsidR="00871C27" w:rsidRPr="00F5452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528">
        <w:rPr>
          <w:rFonts w:ascii="Times New Roman" w:hAnsi="Times New Roman"/>
          <w:sz w:val="28"/>
          <w:szCs w:val="28"/>
        </w:rPr>
        <w:t>Все указанные субъекты Российской Федерации находятся на Севере, Северо-Востоке и Востоке (многие расположены на побережьях Северного Ледовитого и Тихого океанов), характеризуются тяжелыми климатическими условиями и ограниченной транспортной доступностью (отсутствие связи с федеральными автомобильными дорогами, отсутствие железных дорог, отсутствие возможности круглогодичной доставки грузов).</w:t>
      </w:r>
    </w:p>
    <w:p w14:paraId="00B9C4D3" w14:textId="77777777" w:rsidR="00871C27" w:rsidRPr="00FB5E89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4528">
        <w:rPr>
          <w:rFonts w:ascii="Times New Roman" w:hAnsi="Times New Roman"/>
          <w:sz w:val="28"/>
          <w:szCs w:val="28"/>
        </w:rPr>
        <w:t>Для этих</w:t>
      </w:r>
      <w:r w:rsidRPr="00F54528">
        <w:rPr>
          <w:rStyle w:val="HTML"/>
          <w:rFonts w:ascii="Times New Roman" w:hAnsi="Times New Roman"/>
          <w:sz w:val="28"/>
          <w:szCs w:val="28"/>
        </w:rPr>
        <w:t xml:space="preserve"> </w:t>
      </w:r>
      <w:r w:rsidRPr="00F54528">
        <w:rPr>
          <w:rStyle w:val="HTML"/>
          <w:rFonts w:ascii="Times New Roman" w:hAnsi="Times New Roman"/>
          <w:i w:val="0"/>
          <w:sz w:val="28"/>
          <w:szCs w:val="28"/>
        </w:rPr>
        <w:t xml:space="preserve">районов </w:t>
      </w:r>
      <w:r w:rsidRPr="00F54528">
        <w:rPr>
          <w:rFonts w:ascii="Times New Roman" w:hAnsi="Times New Roman"/>
          <w:sz w:val="28"/>
          <w:szCs w:val="28"/>
        </w:rPr>
        <w:t xml:space="preserve">России требуется большое количество нефтепродуктов </w:t>
      </w:r>
      <w:r w:rsidRPr="00FB5E89">
        <w:rPr>
          <w:rFonts w:ascii="Times New Roman" w:hAnsi="Times New Roman"/>
          <w:sz w:val="28"/>
          <w:szCs w:val="28"/>
        </w:rPr>
        <w:t>различных наименований и товарных позиций. Нефтепродукты в эти районы завозят в основном водными видами транспорта в период летней навигации.</w:t>
      </w:r>
    </w:p>
    <w:p w14:paraId="71C08A19" w14:textId="77777777" w:rsidR="00871C27" w:rsidRPr="00FB5E89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Рынок услуг по перевозкам нефтепродуктов водным транспортом в районы Крайнего Севера и приравненные к ним местности состоит из двух субрынков: услуги по морским и речным перевозкам. Данные субрынки практически не пересекаются между собой (но тесно граничат) по причине расположения рассматриваемых регионов в диаметрально противоположных частях России и чрезвычайно сильных различий в географии самих регионов. Кроме того, существует множество районов Крайнего Севера, в которые доставка нефтепродуктов по морю в принципе невозможна (или в принципе невозможна по рекам).</w:t>
      </w:r>
    </w:p>
    <w:p w14:paraId="027ECAD0" w14:textId="77777777" w:rsidR="00871C27" w:rsidRPr="00FB5E89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При этом возможны несколько вариантов транспортировки нефтепродуктов:</w:t>
      </w:r>
    </w:p>
    <w:p w14:paraId="5537319A" w14:textId="77777777" w:rsidR="00871C27" w:rsidRPr="00FB5E89" w:rsidRDefault="00871C27" w:rsidP="00431A16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Северным морским путем, проходящим между Европейской частью России и Дальним Востоком в порты Северного Ледовитого океана (расположенных в мо</w:t>
      </w:r>
      <w:r w:rsidR="005622C2">
        <w:rPr>
          <w:rFonts w:ascii="Times New Roman" w:hAnsi="Times New Roman"/>
          <w:sz w:val="28"/>
          <w:szCs w:val="28"/>
        </w:rPr>
        <w:t>рях Карское, Лаптевых, Восточно</w:t>
      </w:r>
      <w:r w:rsidRPr="00FB5E89">
        <w:rPr>
          <w:rFonts w:ascii="Times New Roman" w:hAnsi="Times New Roman"/>
          <w:sz w:val="28"/>
          <w:szCs w:val="28"/>
        </w:rPr>
        <w:t>-Сибирское, Чукотское и частично Берингово), далее по рекам вверх по течению или автомобильным транспортом. В некоторые регионы доставка нефтепродуктов автотранспортом возможна только в зимнее время по специально подготовленным дорогам – зимникам.</w:t>
      </w:r>
    </w:p>
    <w:p w14:paraId="4176C8F3" w14:textId="77777777" w:rsidR="00871C27" w:rsidRPr="00FB5E89" w:rsidRDefault="00871C27" w:rsidP="00431A16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Из морских портов и терминалов Дальнего Востока вдоль побережья, далее по рекам или автомобильным транспортом (аналогично пункту 1).</w:t>
      </w:r>
    </w:p>
    <w:p w14:paraId="0507E141" w14:textId="77777777" w:rsidR="00871C27" w:rsidRPr="00FB5E89" w:rsidRDefault="00871C27" w:rsidP="00431A16">
      <w:pPr>
        <w:pStyle w:val="a7"/>
        <w:numPr>
          <w:ilvl w:val="0"/>
          <w:numId w:val="9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Транссибирской железнодорожной магистралью (проходящей через Евразию, соединяющую Москву с крупнейшими восточносибирскими и дальневосточными промышленными городами России или Байкало-Амурскую магистраль, проходящую в Восточной Сибири и на Дальнем Востоке до речных портов, расположенных на крупных судоходных Сибирских реках, далее, в сезон навигации, речным транспортом по течениям рек до речных портов и пристаней местного значения (и затем, при необходимости, автотранспортом).</w:t>
      </w:r>
    </w:p>
    <w:p w14:paraId="1A593F53" w14:textId="77777777" w:rsidR="00871C27" w:rsidRPr="00FB5E89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Для всех рынков услуг по перевозкам водным транспортом в районы Крайнего Севера вследствие их специфики характерно наличие значительных барьеров входа на эти рынки.</w:t>
      </w:r>
    </w:p>
    <w:p w14:paraId="6CDF1C48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E89">
        <w:rPr>
          <w:rFonts w:ascii="Times New Roman" w:hAnsi="Times New Roman"/>
          <w:sz w:val="28"/>
          <w:szCs w:val="28"/>
        </w:rPr>
        <w:t>Основными экономическими барьерами входа на рынок являются: значительный размер первоначального капитала для приобретения морских (речных) судов, высокая себестоимость перевозок, связанная с ограниченными сроками навигации и малыми грузопотоками в обратном направлении, высокие экономические риски, связанные с опасностью ледовой проводки судов; государственное регулирование тарифов на северный завоз.</w:t>
      </w:r>
    </w:p>
    <w:p w14:paraId="464CDAC9" w14:textId="77777777" w:rsidR="00871C27" w:rsidRPr="00D5786C" w:rsidRDefault="00EE4400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Учитывая, что регионы транспортировки и фактические районы продаж нефтепродуктов трубопроводным, железнодорожным, водным и автомобильным транспортом расположены по всей территории Российской Федерации, в том числе расположение системы МНПП ПАО «Транснефть» и сети железных дорог, а также возможность комбинированной схемы транспорти</w:t>
      </w:r>
      <w:r w:rsidR="002248F0">
        <w:rPr>
          <w:rFonts w:ascii="Times New Roman" w:hAnsi="Times New Roman"/>
          <w:sz w:val="28"/>
          <w:szCs w:val="28"/>
        </w:rPr>
        <w:t>ровки</w:t>
      </w:r>
      <w:r>
        <w:rPr>
          <w:rFonts w:ascii="Times New Roman" w:hAnsi="Times New Roman"/>
          <w:sz w:val="28"/>
          <w:szCs w:val="28"/>
        </w:rPr>
        <w:t xml:space="preserve"> нефтепродуктов различными </w:t>
      </w:r>
      <w:r w:rsidR="002248F0">
        <w:rPr>
          <w:rFonts w:ascii="Times New Roman" w:hAnsi="Times New Roman"/>
          <w:sz w:val="28"/>
          <w:szCs w:val="28"/>
        </w:rPr>
        <w:t>видам</w:t>
      </w:r>
      <w:r w:rsidR="002248F0" w:rsidRPr="002248F0">
        <w:rPr>
          <w:rFonts w:ascii="Times New Roman" w:hAnsi="Times New Roman"/>
          <w:sz w:val="28"/>
          <w:szCs w:val="28"/>
        </w:rPr>
        <w:t>и транспорта</w:t>
      </w:r>
      <w:r w:rsidR="00871C27" w:rsidRPr="002248F0">
        <w:rPr>
          <w:rFonts w:ascii="Times New Roman" w:hAnsi="Times New Roman"/>
          <w:sz w:val="28"/>
          <w:szCs w:val="28"/>
        </w:rPr>
        <w:t>, географические границы товарного рынка услуг по транспортировке нефтепродуктов определены как территория Российской Федерации.</w:t>
      </w:r>
    </w:p>
    <w:p w14:paraId="0D7228C4" w14:textId="77777777" w:rsidR="00871C27" w:rsidRPr="00FB5872" w:rsidRDefault="00871C27" w:rsidP="00FB5872">
      <w:pPr>
        <w:pStyle w:val="4"/>
        <w:numPr>
          <w:ilvl w:val="0"/>
          <w:numId w:val="9"/>
        </w:numPr>
        <w:spacing w:before="240" w:line="360" w:lineRule="auto"/>
        <w:ind w:left="714" w:hanging="357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0" w:name="_Toc536188037"/>
      <w:r w:rsidRPr="00FB5872">
        <w:rPr>
          <w:rFonts w:ascii="Times New Roman" w:hAnsi="Times New Roman" w:cs="Times New Roman"/>
          <w:b/>
          <w:i w:val="0"/>
          <w:color w:val="auto"/>
          <w:sz w:val="28"/>
        </w:rPr>
        <w:t>Определение состава хозяйствующих субъектов,</w:t>
      </w:r>
      <w:r w:rsidR="001B077D">
        <w:rPr>
          <w:rFonts w:ascii="Times New Roman" w:hAnsi="Times New Roman" w:cs="Times New Roman"/>
          <w:b/>
          <w:i w:val="0"/>
          <w:color w:val="auto"/>
          <w:sz w:val="28"/>
        </w:rPr>
        <w:t xml:space="preserve"> </w:t>
      </w:r>
      <w:r w:rsidRPr="00FB5872">
        <w:rPr>
          <w:rFonts w:ascii="Times New Roman" w:hAnsi="Times New Roman" w:cs="Times New Roman"/>
          <w:b/>
          <w:i w:val="0"/>
          <w:color w:val="auto"/>
          <w:sz w:val="28"/>
        </w:rPr>
        <w:t>действующих на товарном рынке</w:t>
      </w:r>
      <w:bookmarkEnd w:id="10"/>
    </w:p>
    <w:p w14:paraId="6F928F36" w14:textId="77777777" w:rsidR="00871C27" w:rsidRPr="00EC0CD2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3DE7">
        <w:rPr>
          <w:rFonts w:ascii="Times New Roman" w:hAnsi="Times New Roman"/>
          <w:sz w:val="28"/>
          <w:szCs w:val="28"/>
        </w:rPr>
        <w:t xml:space="preserve">Поставщиками (продавцами) услуг по транспортировке нефтепродуктов различными видами транспорта являются хозяйствующие субъекты, оказывавшие </w:t>
      </w:r>
      <w:r w:rsidRPr="00EC0CD2">
        <w:rPr>
          <w:rFonts w:ascii="Times New Roman" w:hAnsi="Times New Roman"/>
          <w:sz w:val="28"/>
          <w:szCs w:val="28"/>
        </w:rPr>
        <w:t xml:space="preserve">такие услуги в период с 2013 по 2017 годы. </w:t>
      </w:r>
    </w:p>
    <w:p w14:paraId="648D0AAB" w14:textId="77777777" w:rsidR="00871C27" w:rsidRPr="00EC0CD2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0CD2">
        <w:rPr>
          <w:rFonts w:ascii="Times New Roman" w:hAnsi="Times New Roman"/>
          <w:sz w:val="28"/>
          <w:szCs w:val="28"/>
        </w:rPr>
        <w:t xml:space="preserve">Хозяйствующие субъекты, осуществляющие деятельность по транспортировке нефтепродуктов по магистральным трубопроводам, услуги на которые регулируются государством, включены в раздел </w:t>
      </w:r>
      <w:r w:rsidRPr="00EC0CD2">
        <w:rPr>
          <w:rFonts w:ascii="Times New Roman" w:hAnsi="Times New Roman"/>
          <w:sz w:val="28"/>
          <w:szCs w:val="28"/>
          <w:lang w:val="en-US"/>
        </w:rPr>
        <w:t>III</w:t>
      </w:r>
      <w:r w:rsidRPr="00EC0CD2">
        <w:rPr>
          <w:rFonts w:ascii="Times New Roman" w:hAnsi="Times New Roman"/>
          <w:sz w:val="28"/>
          <w:szCs w:val="28"/>
        </w:rPr>
        <w:t xml:space="preserve"> Реестра субъектов естественных монополий в топливно-энергетическом комплексе (далее - Реестр).</w:t>
      </w:r>
    </w:p>
    <w:p w14:paraId="11DF2C4C" w14:textId="77777777" w:rsidR="00871C27" w:rsidRPr="00EC0CD2" w:rsidRDefault="00EA54D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Хозяйствующим субъектом -</w:t>
      </w:r>
      <w:r w:rsidR="00871C27" w:rsidRPr="00EC0CD2">
        <w:rPr>
          <w:rFonts w:ascii="Times New Roman" w:hAnsi="Times New Roman"/>
          <w:sz w:val="28"/>
          <w:szCs w:val="28"/>
        </w:rPr>
        <w:t xml:space="preserve"> оператором магистральных трубопроводов в Российской Федерации, оказывающим услуги по транспортировке нефтепродуктов трубопроводным транспортом, является рос</w:t>
      </w:r>
      <w:r>
        <w:rPr>
          <w:rFonts w:ascii="Times New Roman" w:hAnsi="Times New Roman"/>
          <w:sz w:val="28"/>
          <w:szCs w:val="28"/>
        </w:rPr>
        <w:t>сийская транспортная монополия -</w:t>
      </w:r>
      <w:r w:rsidR="00871C27" w:rsidRPr="00EC0CD2">
        <w:rPr>
          <w:rFonts w:ascii="Times New Roman" w:hAnsi="Times New Roman"/>
          <w:sz w:val="28"/>
          <w:szCs w:val="28"/>
        </w:rPr>
        <w:t xml:space="preserve"> ПАО «Транснефть».</w:t>
      </w:r>
    </w:p>
    <w:p w14:paraId="39B321D9" w14:textId="77777777" w:rsidR="00283689" w:rsidRPr="006B6551" w:rsidRDefault="00283689" w:rsidP="002836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551">
        <w:rPr>
          <w:rFonts w:ascii="Times New Roman" w:hAnsi="Times New Roman"/>
          <w:sz w:val="28"/>
          <w:szCs w:val="28"/>
        </w:rPr>
        <w:t>Основным субъектом естественной монополии, владеющим инфраструктурой железных дорог общего пользования на территории Российской Федерации является ОАО «РЖД».</w:t>
      </w:r>
    </w:p>
    <w:p w14:paraId="28264B30" w14:textId="77777777" w:rsidR="00283689" w:rsidRPr="006B6551" w:rsidRDefault="0028368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551">
        <w:rPr>
          <w:rFonts w:ascii="Times New Roman" w:hAnsi="Times New Roman"/>
          <w:sz w:val="28"/>
          <w:szCs w:val="28"/>
        </w:rPr>
        <w:t xml:space="preserve">Информация о хозяйствующих субъектах, оказывающих услуги по транспортировке нефтепродуктов трубопроводным транспортом, железнодорожным транспортом, водным и автомобильным указаны в Приложении </w:t>
      </w:r>
      <w:r w:rsidR="00C466BA">
        <w:rPr>
          <w:rFonts w:ascii="Times New Roman" w:hAnsi="Times New Roman"/>
          <w:sz w:val="28"/>
          <w:szCs w:val="28"/>
        </w:rPr>
        <w:t>4</w:t>
      </w:r>
      <w:r w:rsidRPr="006B6551">
        <w:rPr>
          <w:rFonts w:ascii="Times New Roman" w:hAnsi="Times New Roman"/>
          <w:sz w:val="28"/>
          <w:szCs w:val="28"/>
        </w:rPr>
        <w:t>.</w:t>
      </w:r>
    </w:p>
    <w:p w14:paraId="601F439B" w14:textId="77777777" w:rsidR="00871C27" w:rsidRPr="005C45F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5F7">
        <w:rPr>
          <w:rFonts w:ascii="Times New Roman" w:hAnsi="Times New Roman"/>
          <w:sz w:val="28"/>
          <w:szCs w:val="28"/>
        </w:rPr>
        <w:t>Потребителями (покупателями) услуг по перевозке (транспортировке) нефтепродуктов различными видами транспорта являются хозяйствующие субъекты, которые в период с 2013 по 2017 годы хотя бы один раз воспользовались такими услугами.</w:t>
      </w:r>
    </w:p>
    <w:p w14:paraId="2A7182FA" w14:textId="77777777" w:rsidR="00871C27" w:rsidRPr="005C45F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5F7">
        <w:rPr>
          <w:rFonts w:ascii="Times New Roman" w:hAnsi="Times New Roman"/>
          <w:sz w:val="28"/>
          <w:szCs w:val="28"/>
        </w:rPr>
        <w:t>К таким хозяйствующим субъектам относятся компании, реализующие нефтепродукты, нефтеперерабатывающие заводы, а также иные юридические и физические лица, покупавшие данные услуги у поставщиков (продавцов) в указанный интервал времени.</w:t>
      </w:r>
    </w:p>
    <w:p w14:paraId="5FBA7959" w14:textId="77777777" w:rsidR="00D5786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7C7">
        <w:rPr>
          <w:rFonts w:ascii="Times New Roman" w:hAnsi="Times New Roman"/>
          <w:sz w:val="28"/>
          <w:szCs w:val="28"/>
        </w:rPr>
        <w:t>Крупнейшими потребителями (покупателями) услуг по транспортировке нефтепродуктов различными видами транспорта в период с 2013 по 2017 годы были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047C7">
        <w:rPr>
          <w:rFonts w:ascii="Times New Roman" w:hAnsi="Times New Roman"/>
          <w:sz w:val="28"/>
          <w:szCs w:val="28"/>
        </w:rPr>
        <w:t>ПАО «ЛУКОЙЛ», ПАО «Газпром нефть», ПАО «НК «Роснефть», ОАО</w:t>
      </w:r>
      <w:r w:rsidR="00EA54D9">
        <w:rPr>
          <w:rFonts w:ascii="Times New Roman" w:hAnsi="Times New Roman"/>
          <w:sz w:val="28"/>
          <w:szCs w:val="28"/>
        </w:rPr>
        <w:t> </w:t>
      </w:r>
      <w:r w:rsidRPr="00F047C7">
        <w:rPr>
          <w:rFonts w:ascii="Times New Roman" w:hAnsi="Times New Roman"/>
          <w:sz w:val="28"/>
          <w:szCs w:val="28"/>
        </w:rPr>
        <w:t xml:space="preserve">«Сургутнефтегаз», ПАО АНК «Башнефть», ПАО «Газпром», АО «ННК», </w:t>
      </w:r>
    </w:p>
    <w:p w14:paraId="0FCE44F2" w14:textId="77777777" w:rsidR="00871C27" w:rsidRPr="00962F5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047C7">
        <w:rPr>
          <w:rFonts w:ascii="Times New Roman" w:hAnsi="Times New Roman"/>
          <w:sz w:val="28"/>
          <w:szCs w:val="28"/>
        </w:rPr>
        <w:t>ООО «Газпром нефтехим Салават», ЗАО «Краснодарский НПЗ-КЭН», ООО «Афипский НПЗ», ООО «Ильский НПЗ», ОАО «ТАИФ-НК», АО «ФортеИнвест».</w:t>
      </w:r>
    </w:p>
    <w:p w14:paraId="7737A3D2" w14:textId="77777777" w:rsidR="00871C27" w:rsidRPr="00F047C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7C7">
        <w:rPr>
          <w:rFonts w:ascii="Times New Roman" w:hAnsi="Times New Roman"/>
          <w:sz w:val="28"/>
          <w:szCs w:val="28"/>
        </w:rPr>
        <w:t>Вышеназванные организации занимаются крупнооптовой реализацией нефтепродуктов по всей территории Российской Федерации.</w:t>
      </w:r>
    </w:p>
    <w:p w14:paraId="2C949A10" w14:textId="77777777" w:rsidR="00871C27" w:rsidRPr="00FB5872" w:rsidRDefault="00871C27" w:rsidP="00FB5872">
      <w:pPr>
        <w:pStyle w:val="4"/>
        <w:numPr>
          <w:ilvl w:val="0"/>
          <w:numId w:val="9"/>
        </w:numPr>
        <w:spacing w:before="240" w:line="360" w:lineRule="auto"/>
        <w:ind w:left="714" w:hanging="357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1" w:name="_Toc536188038"/>
      <w:r w:rsidRPr="00FB5872">
        <w:rPr>
          <w:rFonts w:ascii="Times New Roman" w:hAnsi="Times New Roman" w:cs="Times New Roman"/>
          <w:b/>
          <w:i w:val="0"/>
          <w:color w:val="auto"/>
          <w:sz w:val="28"/>
        </w:rPr>
        <w:t>Объем товарного рынка и доли хозяйствующих субъектов на рынке</w:t>
      </w:r>
      <w:bookmarkEnd w:id="11"/>
    </w:p>
    <w:p w14:paraId="5BE72B82" w14:textId="77777777" w:rsidR="00871C27" w:rsidRPr="004521E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21E4">
        <w:rPr>
          <w:rFonts w:ascii="Times New Roman" w:hAnsi="Times New Roman"/>
          <w:sz w:val="28"/>
          <w:szCs w:val="28"/>
        </w:rPr>
        <w:t>В соответствии с подпунктом «а» пункта 6.2 Порядка проведения анализа состояния конкуренции на товарном рынке, утвержденного приказом ФАС России от 28.04.2010 № 220, объем товарного рынка определяется как сумма объемов продаж (поставок) данного товара хозяйствующими субъектами, действующими на рассматриваемом товарном рынке.</w:t>
      </w:r>
    </w:p>
    <w:p w14:paraId="4E7CEFF2" w14:textId="77777777" w:rsidR="00871C27" w:rsidRPr="004521E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21E4">
        <w:rPr>
          <w:rFonts w:ascii="Times New Roman" w:hAnsi="Times New Roman"/>
          <w:sz w:val="28"/>
          <w:szCs w:val="28"/>
        </w:rPr>
        <w:t>Расчет объемов рынка услуг по транспортировке нефтепродуктов и долей хозяйствующих субъектов на рынках осуществляется на основании показателя транспортировки нефтепродуктов, исчисляемого в натуральном выражении (тонны).</w:t>
      </w:r>
    </w:p>
    <w:p w14:paraId="2A0DE8F6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21E4">
        <w:rPr>
          <w:rFonts w:ascii="Times New Roman" w:hAnsi="Times New Roman"/>
          <w:sz w:val="28"/>
          <w:szCs w:val="28"/>
        </w:rPr>
        <w:t>Общий объем услуг, предоставленных на рынках транспортировки нефтепродуктов определяется как сумма всех объемов услуг, предоставленных на рынках перевозки нефтепродуктов (соответственно) хозяйствующими субъектами, предоставляющими соответствующие услуги трубопроводным, автомобильным, водным и железнодорожным транспортом. Результаты отгрузок с НПЗ России на внутренний рынок по данным ФГБУ «ЦДУ ТЭК» по видам транс</w:t>
      </w:r>
      <w:r w:rsidR="00EA54D9">
        <w:rPr>
          <w:rFonts w:ascii="Times New Roman" w:hAnsi="Times New Roman"/>
          <w:sz w:val="28"/>
          <w:szCs w:val="28"/>
        </w:rPr>
        <w:t>порта и нефтепродуктов за 2014 - 2017 гг.</w:t>
      </w:r>
      <w:r w:rsidR="00767382">
        <w:rPr>
          <w:rFonts w:ascii="Times New Roman" w:hAnsi="Times New Roman"/>
          <w:sz w:val="28"/>
          <w:szCs w:val="28"/>
        </w:rPr>
        <w:t xml:space="preserve"> представлены в таблице </w:t>
      </w:r>
      <w:r w:rsidR="00265DCF">
        <w:rPr>
          <w:rFonts w:ascii="Times New Roman" w:hAnsi="Times New Roman"/>
          <w:sz w:val="28"/>
          <w:szCs w:val="28"/>
        </w:rPr>
        <w:t>5</w:t>
      </w:r>
      <w:r w:rsidRPr="004521E4">
        <w:rPr>
          <w:rFonts w:ascii="Times New Roman" w:hAnsi="Times New Roman"/>
          <w:sz w:val="28"/>
          <w:szCs w:val="28"/>
        </w:rPr>
        <w:t xml:space="preserve"> (информация за 2013 год у ФГБУ «ЦДУ ТЭК» отсутствует).</w:t>
      </w:r>
    </w:p>
    <w:p w14:paraId="309C225C" w14:textId="77777777" w:rsidR="00871C27" w:rsidRPr="004521E4" w:rsidRDefault="00767382" w:rsidP="00431A16">
      <w:pPr>
        <w:spacing w:after="0" w:line="36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265DCF">
        <w:rPr>
          <w:rFonts w:ascii="Times New Roman" w:hAnsi="Times New Roman"/>
          <w:sz w:val="28"/>
          <w:szCs w:val="28"/>
        </w:rPr>
        <w:t>5</w:t>
      </w:r>
      <w:r w:rsidR="005E4F6C">
        <w:rPr>
          <w:rFonts w:ascii="Times New Roman" w:hAnsi="Times New Roman"/>
          <w:sz w:val="28"/>
          <w:szCs w:val="28"/>
        </w:rPr>
        <w:t xml:space="preserve"> (</w:t>
      </w:r>
      <w:r w:rsidR="00871C27" w:rsidRPr="004521E4">
        <w:rPr>
          <w:rFonts w:ascii="Times New Roman" w:hAnsi="Times New Roman"/>
        </w:rPr>
        <w:t>тыс. т</w:t>
      </w:r>
      <w:r w:rsidR="005E4F6C">
        <w:rPr>
          <w:rFonts w:ascii="Times New Roman" w:hAnsi="Times New Roman"/>
        </w:rPr>
        <w:t>онн)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8"/>
        <w:gridCol w:w="1363"/>
        <w:gridCol w:w="2234"/>
        <w:gridCol w:w="1436"/>
        <w:gridCol w:w="1469"/>
        <w:gridCol w:w="1455"/>
      </w:tblGrid>
      <w:tr w:rsidR="00871C27" w:rsidRPr="00B77539" w14:paraId="7DEF9B4E" w14:textId="77777777" w:rsidTr="000019C3">
        <w:trPr>
          <w:jc w:val="center"/>
        </w:trPr>
        <w:tc>
          <w:tcPr>
            <w:tcW w:w="2238" w:type="dxa"/>
            <w:vMerge w:val="restart"/>
            <w:shd w:val="clear" w:color="auto" w:fill="D9D9D9" w:themeFill="background1" w:themeFillShade="D9"/>
            <w:vAlign w:val="center"/>
          </w:tcPr>
          <w:p w14:paraId="70DEE4C2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Нефтепродукты</w:t>
            </w:r>
          </w:p>
        </w:tc>
        <w:tc>
          <w:tcPr>
            <w:tcW w:w="7957" w:type="dxa"/>
            <w:gridSpan w:val="5"/>
            <w:shd w:val="clear" w:color="auto" w:fill="D9D9D9" w:themeFill="background1" w:themeFillShade="D9"/>
            <w:vAlign w:val="center"/>
          </w:tcPr>
          <w:p w14:paraId="31FACF4D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Виды транспорта</w:t>
            </w:r>
          </w:p>
        </w:tc>
      </w:tr>
      <w:tr w:rsidR="00871C27" w:rsidRPr="00B77539" w14:paraId="053BB80B" w14:textId="77777777" w:rsidTr="000019C3">
        <w:trPr>
          <w:jc w:val="center"/>
        </w:trPr>
        <w:tc>
          <w:tcPr>
            <w:tcW w:w="2238" w:type="dxa"/>
            <w:vMerge/>
            <w:shd w:val="clear" w:color="auto" w:fill="D9D9D9" w:themeFill="background1" w:themeFillShade="D9"/>
            <w:vAlign w:val="center"/>
          </w:tcPr>
          <w:p w14:paraId="6C25F379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  <w:vAlign w:val="center"/>
          </w:tcPr>
          <w:p w14:paraId="06FA57C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ж/д</w:t>
            </w:r>
          </w:p>
        </w:tc>
        <w:tc>
          <w:tcPr>
            <w:tcW w:w="2234" w:type="dxa"/>
            <w:shd w:val="clear" w:color="auto" w:fill="D9D9D9" w:themeFill="background1" w:themeFillShade="D9"/>
            <w:vAlign w:val="center"/>
          </w:tcPr>
          <w:p w14:paraId="4D0639A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трубопроводный</w:t>
            </w:r>
          </w:p>
        </w:tc>
        <w:tc>
          <w:tcPr>
            <w:tcW w:w="1436" w:type="dxa"/>
            <w:shd w:val="clear" w:color="auto" w:fill="D9D9D9" w:themeFill="background1" w:themeFillShade="D9"/>
            <w:vAlign w:val="center"/>
          </w:tcPr>
          <w:p w14:paraId="02DE4C4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авто</w:t>
            </w:r>
          </w:p>
        </w:tc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25220C40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водный</w:t>
            </w:r>
          </w:p>
        </w:tc>
        <w:tc>
          <w:tcPr>
            <w:tcW w:w="1455" w:type="dxa"/>
            <w:shd w:val="clear" w:color="auto" w:fill="D9D9D9" w:themeFill="background1" w:themeFillShade="D9"/>
            <w:vAlign w:val="center"/>
          </w:tcPr>
          <w:p w14:paraId="263CCAC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</w:tr>
      <w:tr w:rsidR="00B77539" w:rsidRPr="00B77539" w14:paraId="0BBF7B33" w14:textId="77777777" w:rsidTr="005E4F6C">
        <w:trPr>
          <w:jc w:val="center"/>
        </w:trPr>
        <w:tc>
          <w:tcPr>
            <w:tcW w:w="10195" w:type="dxa"/>
            <w:gridSpan w:val="6"/>
            <w:vAlign w:val="center"/>
          </w:tcPr>
          <w:p w14:paraId="5F10349E" w14:textId="77777777" w:rsidR="00B77539" w:rsidRPr="00B77539" w:rsidRDefault="00B77539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</w:tr>
      <w:tr w:rsidR="00871C27" w:rsidRPr="00B77539" w14:paraId="3A498CFA" w14:textId="77777777" w:rsidTr="000019C3">
        <w:trPr>
          <w:jc w:val="center"/>
        </w:trPr>
        <w:tc>
          <w:tcPr>
            <w:tcW w:w="2238" w:type="dxa"/>
            <w:vAlign w:val="center"/>
          </w:tcPr>
          <w:p w14:paraId="4BE61949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Автобензин</w:t>
            </w:r>
          </w:p>
        </w:tc>
        <w:tc>
          <w:tcPr>
            <w:tcW w:w="1363" w:type="dxa"/>
            <w:vAlign w:val="center"/>
          </w:tcPr>
          <w:p w14:paraId="5564E37B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26449,0</w:t>
            </w:r>
          </w:p>
        </w:tc>
        <w:tc>
          <w:tcPr>
            <w:tcW w:w="2234" w:type="dxa"/>
            <w:vAlign w:val="center"/>
          </w:tcPr>
          <w:p w14:paraId="1A77B6F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4174,6</w:t>
            </w:r>
          </w:p>
        </w:tc>
        <w:tc>
          <w:tcPr>
            <w:tcW w:w="1436" w:type="dxa"/>
            <w:vAlign w:val="center"/>
          </w:tcPr>
          <w:p w14:paraId="7DB39817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3184,7</w:t>
            </w:r>
          </w:p>
        </w:tc>
        <w:tc>
          <w:tcPr>
            <w:tcW w:w="1469" w:type="dxa"/>
            <w:vAlign w:val="center"/>
          </w:tcPr>
          <w:p w14:paraId="6DDEB38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1455" w:type="dxa"/>
            <w:vAlign w:val="center"/>
          </w:tcPr>
          <w:p w14:paraId="139AF22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267,2</w:t>
            </w:r>
          </w:p>
        </w:tc>
      </w:tr>
      <w:tr w:rsidR="00871C27" w:rsidRPr="00B77539" w14:paraId="51F5F045" w14:textId="77777777" w:rsidTr="000019C3">
        <w:trPr>
          <w:jc w:val="center"/>
        </w:trPr>
        <w:tc>
          <w:tcPr>
            <w:tcW w:w="2238" w:type="dxa"/>
            <w:vAlign w:val="center"/>
          </w:tcPr>
          <w:p w14:paraId="32B22A7D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363" w:type="dxa"/>
            <w:vAlign w:val="center"/>
          </w:tcPr>
          <w:p w14:paraId="7814C4D0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21959,0</w:t>
            </w:r>
          </w:p>
        </w:tc>
        <w:tc>
          <w:tcPr>
            <w:tcW w:w="2234" w:type="dxa"/>
            <w:vAlign w:val="center"/>
          </w:tcPr>
          <w:p w14:paraId="4FCF63B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5725,9</w:t>
            </w:r>
          </w:p>
        </w:tc>
        <w:tc>
          <w:tcPr>
            <w:tcW w:w="1436" w:type="dxa"/>
            <w:vAlign w:val="center"/>
          </w:tcPr>
          <w:p w14:paraId="62320D0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3285,6</w:t>
            </w:r>
          </w:p>
        </w:tc>
        <w:tc>
          <w:tcPr>
            <w:tcW w:w="1469" w:type="dxa"/>
            <w:vAlign w:val="center"/>
          </w:tcPr>
          <w:p w14:paraId="352A5DF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289,5</w:t>
            </w:r>
          </w:p>
        </w:tc>
        <w:tc>
          <w:tcPr>
            <w:tcW w:w="1455" w:type="dxa"/>
            <w:vAlign w:val="center"/>
          </w:tcPr>
          <w:p w14:paraId="3563D52D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475,5</w:t>
            </w:r>
          </w:p>
        </w:tc>
      </w:tr>
      <w:tr w:rsidR="00871C27" w:rsidRPr="00B77539" w14:paraId="5EBA0C7E" w14:textId="77777777" w:rsidTr="000019C3">
        <w:trPr>
          <w:jc w:val="center"/>
        </w:trPr>
        <w:tc>
          <w:tcPr>
            <w:tcW w:w="2238" w:type="dxa"/>
            <w:vAlign w:val="center"/>
          </w:tcPr>
          <w:p w14:paraId="630F677F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Авиакеросин</w:t>
            </w:r>
          </w:p>
        </w:tc>
        <w:tc>
          <w:tcPr>
            <w:tcW w:w="1363" w:type="dxa"/>
            <w:vAlign w:val="center"/>
          </w:tcPr>
          <w:p w14:paraId="61026A92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7362,3</w:t>
            </w:r>
          </w:p>
        </w:tc>
        <w:tc>
          <w:tcPr>
            <w:tcW w:w="2234" w:type="dxa"/>
            <w:vAlign w:val="center"/>
          </w:tcPr>
          <w:p w14:paraId="34BF5169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2562,1</w:t>
            </w:r>
          </w:p>
        </w:tc>
        <w:tc>
          <w:tcPr>
            <w:tcW w:w="1436" w:type="dxa"/>
            <w:vAlign w:val="center"/>
          </w:tcPr>
          <w:p w14:paraId="2AA2F1F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331,5</w:t>
            </w:r>
          </w:p>
        </w:tc>
        <w:tc>
          <w:tcPr>
            <w:tcW w:w="1469" w:type="dxa"/>
            <w:vAlign w:val="center"/>
          </w:tcPr>
          <w:p w14:paraId="4829CC93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1455" w:type="dxa"/>
            <w:vAlign w:val="center"/>
          </w:tcPr>
          <w:p w14:paraId="069A0B8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71C27" w:rsidRPr="00B77539" w14:paraId="5D11748A" w14:textId="77777777" w:rsidTr="007A531A">
        <w:trPr>
          <w:jc w:val="center"/>
        </w:trPr>
        <w:tc>
          <w:tcPr>
            <w:tcW w:w="10195" w:type="dxa"/>
            <w:gridSpan w:val="6"/>
            <w:vAlign w:val="center"/>
          </w:tcPr>
          <w:p w14:paraId="227E29A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539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</w:tr>
      <w:tr w:rsidR="00871C27" w:rsidRPr="00B77539" w14:paraId="2323A9A3" w14:textId="77777777" w:rsidTr="000019C3">
        <w:trPr>
          <w:jc w:val="center"/>
        </w:trPr>
        <w:tc>
          <w:tcPr>
            <w:tcW w:w="2238" w:type="dxa"/>
            <w:vAlign w:val="center"/>
          </w:tcPr>
          <w:p w14:paraId="01B0AFC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Автобензин</w:t>
            </w:r>
          </w:p>
        </w:tc>
        <w:tc>
          <w:tcPr>
            <w:tcW w:w="1363" w:type="dxa"/>
            <w:vAlign w:val="center"/>
          </w:tcPr>
          <w:p w14:paraId="7254DA8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26410,0</w:t>
            </w:r>
          </w:p>
        </w:tc>
        <w:tc>
          <w:tcPr>
            <w:tcW w:w="2234" w:type="dxa"/>
            <w:vAlign w:val="center"/>
          </w:tcPr>
          <w:p w14:paraId="3C5080C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4576,6</w:t>
            </w:r>
          </w:p>
        </w:tc>
        <w:tc>
          <w:tcPr>
            <w:tcW w:w="1436" w:type="dxa"/>
            <w:vAlign w:val="center"/>
          </w:tcPr>
          <w:p w14:paraId="776A30E1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3344,1</w:t>
            </w:r>
          </w:p>
        </w:tc>
        <w:tc>
          <w:tcPr>
            <w:tcW w:w="1469" w:type="dxa"/>
            <w:vAlign w:val="center"/>
          </w:tcPr>
          <w:p w14:paraId="3FE223F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1455" w:type="dxa"/>
            <w:vAlign w:val="center"/>
          </w:tcPr>
          <w:p w14:paraId="618AC13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247,1</w:t>
            </w:r>
          </w:p>
        </w:tc>
      </w:tr>
      <w:tr w:rsidR="00871C27" w:rsidRPr="00B77539" w14:paraId="32291DD8" w14:textId="77777777" w:rsidTr="000019C3">
        <w:trPr>
          <w:jc w:val="center"/>
        </w:trPr>
        <w:tc>
          <w:tcPr>
            <w:tcW w:w="2238" w:type="dxa"/>
            <w:vAlign w:val="center"/>
          </w:tcPr>
          <w:p w14:paraId="2A2F845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363" w:type="dxa"/>
            <w:vAlign w:val="center"/>
          </w:tcPr>
          <w:p w14:paraId="7BF4EB4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21320,6</w:t>
            </w:r>
          </w:p>
        </w:tc>
        <w:tc>
          <w:tcPr>
            <w:tcW w:w="2234" w:type="dxa"/>
            <w:vAlign w:val="center"/>
          </w:tcPr>
          <w:p w14:paraId="7DF3BFD0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6056,6</w:t>
            </w:r>
          </w:p>
        </w:tc>
        <w:tc>
          <w:tcPr>
            <w:tcW w:w="1436" w:type="dxa"/>
            <w:vAlign w:val="center"/>
          </w:tcPr>
          <w:p w14:paraId="0B127C7C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3217,5</w:t>
            </w:r>
          </w:p>
        </w:tc>
        <w:tc>
          <w:tcPr>
            <w:tcW w:w="1469" w:type="dxa"/>
            <w:vAlign w:val="center"/>
          </w:tcPr>
          <w:p w14:paraId="5F3E6681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280,1</w:t>
            </w:r>
          </w:p>
        </w:tc>
        <w:tc>
          <w:tcPr>
            <w:tcW w:w="1455" w:type="dxa"/>
            <w:vAlign w:val="center"/>
          </w:tcPr>
          <w:p w14:paraId="77EF4B4F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299,6</w:t>
            </w:r>
          </w:p>
        </w:tc>
      </w:tr>
      <w:tr w:rsidR="00871C27" w:rsidRPr="00B77539" w14:paraId="27239C5C" w14:textId="77777777" w:rsidTr="000019C3">
        <w:trPr>
          <w:jc w:val="center"/>
        </w:trPr>
        <w:tc>
          <w:tcPr>
            <w:tcW w:w="2238" w:type="dxa"/>
            <w:vAlign w:val="center"/>
          </w:tcPr>
          <w:p w14:paraId="6E6AC2F4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Авиакеросин</w:t>
            </w:r>
          </w:p>
        </w:tc>
        <w:tc>
          <w:tcPr>
            <w:tcW w:w="1363" w:type="dxa"/>
            <w:vAlign w:val="center"/>
          </w:tcPr>
          <w:p w14:paraId="10C60287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6357,2</w:t>
            </w:r>
          </w:p>
        </w:tc>
        <w:tc>
          <w:tcPr>
            <w:tcW w:w="2234" w:type="dxa"/>
            <w:vAlign w:val="center"/>
          </w:tcPr>
          <w:p w14:paraId="175BC080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2310,3</w:t>
            </w:r>
          </w:p>
        </w:tc>
        <w:tc>
          <w:tcPr>
            <w:tcW w:w="1436" w:type="dxa"/>
            <w:vAlign w:val="center"/>
          </w:tcPr>
          <w:p w14:paraId="35F49E9B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368,4</w:t>
            </w:r>
          </w:p>
        </w:tc>
        <w:tc>
          <w:tcPr>
            <w:tcW w:w="1469" w:type="dxa"/>
            <w:vAlign w:val="center"/>
          </w:tcPr>
          <w:p w14:paraId="04756B51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50,8</w:t>
            </w:r>
          </w:p>
        </w:tc>
        <w:tc>
          <w:tcPr>
            <w:tcW w:w="1455" w:type="dxa"/>
            <w:vAlign w:val="center"/>
          </w:tcPr>
          <w:p w14:paraId="27A2AF16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71C27" w:rsidRPr="00B77539" w14:paraId="4FBBBEA9" w14:textId="77777777" w:rsidTr="007A531A">
        <w:trPr>
          <w:jc w:val="center"/>
        </w:trPr>
        <w:tc>
          <w:tcPr>
            <w:tcW w:w="10195" w:type="dxa"/>
            <w:gridSpan w:val="6"/>
            <w:vAlign w:val="center"/>
          </w:tcPr>
          <w:p w14:paraId="1C324632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7539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</w:tr>
      <w:tr w:rsidR="00871C27" w:rsidRPr="00B77539" w14:paraId="4A925F64" w14:textId="77777777" w:rsidTr="000019C3">
        <w:trPr>
          <w:jc w:val="center"/>
        </w:trPr>
        <w:tc>
          <w:tcPr>
            <w:tcW w:w="2238" w:type="dxa"/>
            <w:vAlign w:val="center"/>
          </w:tcPr>
          <w:p w14:paraId="708E32B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Автобензин</w:t>
            </w:r>
          </w:p>
        </w:tc>
        <w:tc>
          <w:tcPr>
            <w:tcW w:w="1363" w:type="dxa"/>
            <w:vAlign w:val="center"/>
          </w:tcPr>
          <w:p w14:paraId="1A3C3760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26373,0</w:t>
            </w:r>
          </w:p>
        </w:tc>
        <w:tc>
          <w:tcPr>
            <w:tcW w:w="2234" w:type="dxa"/>
            <w:vAlign w:val="center"/>
          </w:tcPr>
          <w:p w14:paraId="13252DD4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4742,4</w:t>
            </w:r>
          </w:p>
        </w:tc>
        <w:tc>
          <w:tcPr>
            <w:tcW w:w="1436" w:type="dxa"/>
            <w:vAlign w:val="center"/>
          </w:tcPr>
          <w:p w14:paraId="145BCA3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3556,7</w:t>
            </w:r>
          </w:p>
        </w:tc>
        <w:tc>
          <w:tcPr>
            <w:tcW w:w="1469" w:type="dxa"/>
            <w:vAlign w:val="center"/>
          </w:tcPr>
          <w:p w14:paraId="2069CCF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w="1455" w:type="dxa"/>
            <w:vAlign w:val="center"/>
          </w:tcPr>
          <w:p w14:paraId="15E9EF69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244,8</w:t>
            </w:r>
          </w:p>
        </w:tc>
      </w:tr>
      <w:tr w:rsidR="00871C27" w:rsidRPr="00B77539" w14:paraId="7F22EF70" w14:textId="77777777" w:rsidTr="000019C3">
        <w:trPr>
          <w:jc w:val="center"/>
        </w:trPr>
        <w:tc>
          <w:tcPr>
            <w:tcW w:w="2238" w:type="dxa"/>
            <w:vAlign w:val="center"/>
          </w:tcPr>
          <w:p w14:paraId="6C626DC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363" w:type="dxa"/>
            <w:vAlign w:val="center"/>
          </w:tcPr>
          <w:p w14:paraId="171A14BB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21959,0</w:t>
            </w:r>
          </w:p>
        </w:tc>
        <w:tc>
          <w:tcPr>
            <w:tcW w:w="2234" w:type="dxa"/>
            <w:vAlign w:val="center"/>
          </w:tcPr>
          <w:p w14:paraId="5E9A0EA4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6770,9</w:t>
            </w:r>
          </w:p>
        </w:tc>
        <w:tc>
          <w:tcPr>
            <w:tcW w:w="1436" w:type="dxa"/>
            <w:vAlign w:val="center"/>
          </w:tcPr>
          <w:p w14:paraId="57309912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3728,5</w:t>
            </w:r>
          </w:p>
        </w:tc>
        <w:tc>
          <w:tcPr>
            <w:tcW w:w="1469" w:type="dxa"/>
            <w:vAlign w:val="center"/>
          </w:tcPr>
          <w:p w14:paraId="7E6D2C2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290,5</w:t>
            </w:r>
          </w:p>
        </w:tc>
        <w:tc>
          <w:tcPr>
            <w:tcW w:w="1455" w:type="dxa"/>
            <w:vAlign w:val="center"/>
          </w:tcPr>
          <w:p w14:paraId="3D44454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178,1</w:t>
            </w:r>
          </w:p>
        </w:tc>
      </w:tr>
      <w:tr w:rsidR="00871C27" w:rsidRPr="00B77539" w14:paraId="1F56D466" w14:textId="77777777" w:rsidTr="000019C3">
        <w:trPr>
          <w:jc w:val="center"/>
        </w:trPr>
        <w:tc>
          <w:tcPr>
            <w:tcW w:w="2238" w:type="dxa"/>
            <w:vAlign w:val="center"/>
          </w:tcPr>
          <w:p w14:paraId="7A48876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Авиакеросин</w:t>
            </w:r>
          </w:p>
        </w:tc>
        <w:tc>
          <w:tcPr>
            <w:tcW w:w="1363" w:type="dxa"/>
            <w:vAlign w:val="center"/>
          </w:tcPr>
          <w:p w14:paraId="4B808EF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6176,0</w:t>
            </w:r>
          </w:p>
        </w:tc>
        <w:tc>
          <w:tcPr>
            <w:tcW w:w="2234" w:type="dxa"/>
            <w:vAlign w:val="center"/>
          </w:tcPr>
          <w:p w14:paraId="1DF91A8F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2277,0</w:t>
            </w:r>
          </w:p>
        </w:tc>
        <w:tc>
          <w:tcPr>
            <w:tcW w:w="1436" w:type="dxa"/>
            <w:vAlign w:val="center"/>
          </w:tcPr>
          <w:p w14:paraId="787C9359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1469" w:type="dxa"/>
            <w:vAlign w:val="center"/>
          </w:tcPr>
          <w:p w14:paraId="5E2DAE66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  <w:tc>
          <w:tcPr>
            <w:tcW w:w="1455" w:type="dxa"/>
            <w:vAlign w:val="center"/>
          </w:tcPr>
          <w:p w14:paraId="19885CA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871C27" w:rsidRPr="00B77539" w14:paraId="00F08A37" w14:textId="77777777" w:rsidTr="007A531A">
        <w:trPr>
          <w:jc w:val="center"/>
        </w:trPr>
        <w:tc>
          <w:tcPr>
            <w:tcW w:w="10195" w:type="dxa"/>
            <w:gridSpan w:val="6"/>
            <w:vAlign w:val="center"/>
          </w:tcPr>
          <w:p w14:paraId="611F183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871C27" w:rsidRPr="00B77539" w14:paraId="2007CD50" w14:textId="77777777" w:rsidTr="000019C3">
        <w:trPr>
          <w:jc w:val="center"/>
        </w:trPr>
        <w:tc>
          <w:tcPr>
            <w:tcW w:w="2238" w:type="dxa"/>
            <w:vAlign w:val="center"/>
          </w:tcPr>
          <w:p w14:paraId="26F3151B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Автобензин</w:t>
            </w:r>
          </w:p>
        </w:tc>
        <w:tc>
          <w:tcPr>
            <w:tcW w:w="1363" w:type="dxa"/>
            <w:vAlign w:val="center"/>
          </w:tcPr>
          <w:p w14:paraId="567D7E55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26657,1</w:t>
            </w:r>
          </w:p>
        </w:tc>
        <w:tc>
          <w:tcPr>
            <w:tcW w:w="2234" w:type="dxa"/>
            <w:vAlign w:val="center"/>
          </w:tcPr>
          <w:p w14:paraId="276459D6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4690,9</w:t>
            </w:r>
          </w:p>
        </w:tc>
        <w:tc>
          <w:tcPr>
            <w:tcW w:w="1436" w:type="dxa"/>
            <w:vAlign w:val="center"/>
          </w:tcPr>
          <w:p w14:paraId="4FD7258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3413,3</w:t>
            </w:r>
          </w:p>
        </w:tc>
        <w:tc>
          <w:tcPr>
            <w:tcW w:w="1469" w:type="dxa"/>
            <w:vAlign w:val="center"/>
          </w:tcPr>
          <w:p w14:paraId="0BC7B47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455" w:type="dxa"/>
            <w:vAlign w:val="center"/>
          </w:tcPr>
          <w:p w14:paraId="0763F056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411,0</w:t>
            </w:r>
          </w:p>
        </w:tc>
      </w:tr>
      <w:tr w:rsidR="00871C27" w:rsidRPr="00B77539" w14:paraId="0249B3BD" w14:textId="77777777" w:rsidTr="000019C3">
        <w:trPr>
          <w:jc w:val="center"/>
        </w:trPr>
        <w:tc>
          <w:tcPr>
            <w:tcW w:w="2238" w:type="dxa"/>
            <w:vAlign w:val="center"/>
          </w:tcPr>
          <w:p w14:paraId="665C4722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Дизельное топливо</w:t>
            </w:r>
          </w:p>
        </w:tc>
        <w:tc>
          <w:tcPr>
            <w:tcW w:w="1363" w:type="dxa"/>
            <w:vAlign w:val="center"/>
          </w:tcPr>
          <w:p w14:paraId="7D21D1B8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21784,2</w:t>
            </w:r>
          </w:p>
        </w:tc>
        <w:tc>
          <w:tcPr>
            <w:tcW w:w="2234" w:type="dxa"/>
            <w:vAlign w:val="center"/>
          </w:tcPr>
          <w:p w14:paraId="15776F0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7184,6</w:t>
            </w:r>
          </w:p>
        </w:tc>
        <w:tc>
          <w:tcPr>
            <w:tcW w:w="1436" w:type="dxa"/>
            <w:vAlign w:val="center"/>
          </w:tcPr>
          <w:p w14:paraId="21EB9B64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3376,3</w:t>
            </w:r>
          </w:p>
        </w:tc>
        <w:tc>
          <w:tcPr>
            <w:tcW w:w="1469" w:type="dxa"/>
            <w:vAlign w:val="center"/>
          </w:tcPr>
          <w:p w14:paraId="66B50D1D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323,4</w:t>
            </w:r>
          </w:p>
        </w:tc>
        <w:tc>
          <w:tcPr>
            <w:tcW w:w="1455" w:type="dxa"/>
            <w:vAlign w:val="center"/>
          </w:tcPr>
          <w:p w14:paraId="4AC4FDCE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381,5</w:t>
            </w:r>
          </w:p>
        </w:tc>
      </w:tr>
      <w:tr w:rsidR="00871C27" w:rsidRPr="00B77539" w14:paraId="6B02E458" w14:textId="77777777" w:rsidTr="000019C3">
        <w:trPr>
          <w:jc w:val="center"/>
        </w:trPr>
        <w:tc>
          <w:tcPr>
            <w:tcW w:w="2238" w:type="dxa"/>
            <w:vAlign w:val="center"/>
          </w:tcPr>
          <w:p w14:paraId="6080FC5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Авиакеросин</w:t>
            </w:r>
          </w:p>
        </w:tc>
        <w:tc>
          <w:tcPr>
            <w:tcW w:w="1363" w:type="dxa"/>
            <w:vAlign w:val="center"/>
          </w:tcPr>
          <w:p w14:paraId="4F5DE65B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6733,3</w:t>
            </w:r>
          </w:p>
        </w:tc>
        <w:tc>
          <w:tcPr>
            <w:tcW w:w="2234" w:type="dxa"/>
            <w:vAlign w:val="center"/>
          </w:tcPr>
          <w:p w14:paraId="605B23D9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2436,0</w:t>
            </w:r>
          </w:p>
        </w:tc>
        <w:tc>
          <w:tcPr>
            <w:tcW w:w="1436" w:type="dxa"/>
            <w:vAlign w:val="center"/>
          </w:tcPr>
          <w:p w14:paraId="237B202A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435,1</w:t>
            </w:r>
          </w:p>
        </w:tc>
        <w:tc>
          <w:tcPr>
            <w:tcW w:w="1469" w:type="dxa"/>
            <w:vAlign w:val="center"/>
          </w:tcPr>
          <w:p w14:paraId="458DA70D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  <w:tc>
          <w:tcPr>
            <w:tcW w:w="1455" w:type="dxa"/>
            <w:vAlign w:val="center"/>
          </w:tcPr>
          <w:p w14:paraId="664E759D" w14:textId="77777777" w:rsidR="00871C27" w:rsidRPr="00B77539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539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</w:tbl>
    <w:p w14:paraId="68FEFBC7" w14:textId="77777777" w:rsidR="00871C27" w:rsidRPr="00234ACD" w:rsidRDefault="00871C27" w:rsidP="00B77539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34ACD">
        <w:rPr>
          <w:rFonts w:ascii="Times New Roman" w:hAnsi="Times New Roman"/>
          <w:sz w:val="28"/>
          <w:szCs w:val="28"/>
        </w:rPr>
        <w:t xml:space="preserve">По результатам анализа выявлено, что многие НПЗ имеют нефтебазы, на которые нефтепродукты поставляются по технологическим трубам, принадлежащим НПЗ (нефтяным компаниям). Расстояния - от нескольких сот метров до </w:t>
      </w:r>
      <w:smartTag w:uri="urn:schemas-microsoft-com:office:smarttags" w:element="metricconverter">
        <w:smartTagPr>
          <w:attr w:name="ProductID" w:val="10 км"/>
        </w:smartTagPr>
        <w:r w:rsidRPr="00234ACD">
          <w:rPr>
            <w:rFonts w:ascii="Times New Roman" w:hAnsi="Times New Roman"/>
            <w:sz w:val="28"/>
            <w:szCs w:val="28"/>
          </w:rPr>
          <w:t>10 км</w:t>
        </w:r>
      </w:smartTag>
      <w:r w:rsidRPr="00234ACD">
        <w:rPr>
          <w:rFonts w:ascii="Times New Roman" w:hAnsi="Times New Roman"/>
          <w:sz w:val="28"/>
          <w:szCs w:val="28"/>
        </w:rPr>
        <w:t>. Далее с нефтебаз отгрузка производится различными видами транспорта. Тем не менее, НПЗ при направлении соответствующей отчетности в ФГБУ «ЦДУ ТЭК», включают эти объемы в «трубопроводный транспорт». К транспортировке нефтепродуктов по магистральным трубопроводам это отношения не имеет.</w:t>
      </w:r>
    </w:p>
    <w:p w14:paraId="190DEC38" w14:textId="77777777" w:rsidR="00871C27" w:rsidRPr="009B212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12E">
        <w:rPr>
          <w:rFonts w:ascii="Times New Roman" w:hAnsi="Times New Roman"/>
          <w:sz w:val="28"/>
          <w:szCs w:val="28"/>
        </w:rPr>
        <w:t>Таким образом, проанализировав данные, представле</w:t>
      </w:r>
      <w:r w:rsidR="00767382">
        <w:rPr>
          <w:rFonts w:ascii="Times New Roman" w:hAnsi="Times New Roman"/>
          <w:sz w:val="28"/>
          <w:szCs w:val="28"/>
        </w:rPr>
        <w:t xml:space="preserve">нные ФГБУ «ЦДУ ТЭК» в таблице </w:t>
      </w:r>
      <w:r w:rsidR="00265DCF">
        <w:rPr>
          <w:rFonts w:ascii="Times New Roman" w:hAnsi="Times New Roman"/>
          <w:sz w:val="28"/>
          <w:szCs w:val="28"/>
        </w:rPr>
        <w:t>6</w:t>
      </w:r>
      <w:r w:rsidRPr="009B212E">
        <w:rPr>
          <w:rFonts w:ascii="Times New Roman" w:hAnsi="Times New Roman"/>
          <w:sz w:val="28"/>
          <w:szCs w:val="28"/>
        </w:rPr>
        <w:t xml:space="preserve"> приведены доли отгрузки нефтепродуктов на внутренний рынок Российской Федерации по видам транспорта за 2014-2017 годы.</w:t>
      </w:r>
    </w:p>
    <w:p w14:paraId="462BDB89" w14:textId="77777777" w:rsidR="00871C27" w:rsidRPr="009B212E" w:rsidRDefault="00767382" w:rsidP="00431A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265DCF">
        <w:rPr>
          <w:rFonts w:ascii="Times New Roman" w:hAnsi="Times New Roman"/>
          <w:sz w:val="28"/>
          <w:szCs w:val="28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1"/>
        <w:gridCol w:w="2059"/>
        <w:gridCol w:w="1798"/>
        <w:gridCol w:w="1619"/>
        <w:gridCol w:w="1738"/>
      </w:tblGrid>
      <w:tr w:rsidR="00871C27" w:rsidRPr="005E7A72" w14:paraId="0BA8A7AA" w14:textId="77777777" w:rsidTr="002A6D3D">
        <w:trPr>
          <w:trHeight w:val="309"/>
          <w:jc w:val="center"/>
        </w:trPr>
        <w:tc>
          <w:tcPr>
            <w:tcW w:w="2995" w:type="dxa"/>
            <w:vAlign w:val="center"/>
          </w:tcPr>
          <w:p w14:paraId="1B9203A5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Вид транспорта</w:t>
            </w:r>
          </w:p>
        </w:tc>
        <w:tc>
          <w:tcPr>
            <w:tcW w:w="2079" w:type="dxa"/>
            <w:vAlign w:val="center"/>
          </w:tcPr>
          <w:p w14:paraId="4BA2817F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  <w:tc>
          <w:tcPr>
            <w:tcW w:w="1814" w:type="dxa"/>
            <w:vAlign w:val="center"/>
          </w:tcPr>
          <w:p w14:paraId="344EB396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632" w:type="dxa"/>
            <w:vAlign w:val="center"/>
          </w:tcPr>
          <w:p w14:paraId="4A4C6226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753" w:type="dxa"/>
            <w:vAlign w:val="center"/>
          </w:tcPr>
          <w:p w14:paraId="6F5E31C8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871C27" w:rsidRPr="005E7A72" w14:paraId="49B29C7C" w14:textId="77777777" w:rsidTr="002A6D3D">
        <w:trPr>
          <w:trHeight w:val="309"/>
          <w:jc w:val="center"/>
        </w:trPr>
        <w:tc>
          <w:tcPr>
            <w:tcW w:w="2995" w:type="dxa"/>
            <w:vAlign w:val="center"/>
          </w:tcPr>
          <w:p w14:paraId="6034EEB6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Трубопроводный, %</w:t>
            </w:r>
          </w:p>
        </w:tc>
        <w:tc>
          <w:tcPr>
            <w:tcW w:w="2079" w:type="dxa"/>
            <w:vAlign w:val="center"/>
          </w:tcPr>
          <w:p w14:paraId="69B6A0AB" w14:textId="08210540" w:rsidR="00871C27" w:rsidRPr="00455E4A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E4A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1814" w:type="dxa"/>
            <w:vAlign w:val="center"/>
          </w:tcPr>
          <w:p w14:paraId="1E3EB72F" w14:textId="4CE9E920" w:rsidR="00871C27" w:rsidRPr="00455E4A" w:rsidRDefault="00871C27" w:rsidP="006515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E4A">
              <w:rPr>
                <w:rFonts w:ascii="Times New Roman" w:hAnsi="Times New Roman"/>
                <w:sz w:val="24"/>
                <w:szCs w:val="24"/>
              </w:rPr>
              <w:t>17,3</w:t>
            </w:r>
          </w:p>
        </w:tc>
        <w:tc>
          <w:tcPr>
            <w:tcW w:w="1632" w:type="dxa"/>
            <w:vAlign w:val="center"/>
          </w:tcPr>
          <w:p w14:paraId="6706519A" w14:textId="1FA0FF6C" w:rsidR="00871C27" w:rsidRPr="00455E4A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E4A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1753" w:type="dxa"/>
            <w:vAlign w:val="center"/>
          </w:tcPr>
          <w:p w14:paraId="78755E61" w14:textId="0A82A1D4" w:rsidR="00871C27" w:rsidRPr="00455E4A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E4A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</w:tr>
      <w:tr w:rsidR="00871C27" w:rsidRPr="005E7A72" w14:paraId="2BD19904" w14:textId="77777777" w:rsidTr="002A6D3D">
        <w:trPr>
          <w:trHeight w:val="291"/>
          <w:jc w:val="center"/>
        </w:trPr>
        <w:tc>
          <w:tcPr>
            <w:tcW w:w="2995" w:type="dxa"/>
            <w:vAlign w:val="center"/>
          </w:tcPr>
          <w:p w14:paraId="642A1497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Ж/д, %</w:t>
            </w:r>
          </w:p>
        </w:tc>
        <w:tc>
          <w:tcPr>
            <w:tcW w:w="2079" w:type="dxa"/>
            <w:vAlign w:val="center"/>
          </w:tcPr>
          <w:p w14:paraId="3D64D300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73,3</w:t>
            </w:r>
          </w:p>
        </w:tc>
        <w:tc>
          <w:tcPr>
            <w:tcW w:w="1814" w:type="dxa"/>
            <w:vAlign w:val="center"/>
          </w:tcPr>
          <w:p w14:paraId="5FFF8149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72,2</w:t>
            </w:r>
          </w:p>
        </w:tc>
        <w:tc>
          <w:tcPr>
            <w:tcW w:w="1632" w:type="dxa"/>
            <w:vAlign w:val="center"/>
          </w:tcPr>
          <w:p w14:paraId="680FC900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70,9</w:t>
            </w:r>
          </w:p>
        </w:tc>
        <w:tc>
          <w:tcPr>
            <w:tcW w:w="1753" w:type="dxa"/>
            <w:vAlign w:val="center"/>
          </w:tcPr>
          <w:p w14:paraId="409EEC07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7A72">
              <w:rPr>
                <w:rFonts w:ascii="Times New Roman" w:hAnsi="Times New Roman"/>
                <w:b/>
                <w:sz w:val="24"/>
                <w:szCs w:val="24"/>
              </w:rPr>
              <w:t>70,9</w:t>
            </w:r>
          </w:p>
        </w:tc>
      </w:tr>
      <w:tr w:rsidR="00871C27" w:rsidRPr="005E7A72" w14:paraId="2303B083" w14:textId="77777777" w:rsidTr="002A6D3D">
        <w:trPr>
          <w:trHeight w:val="309"/>
          <w:jc w:val="center"/>
        </w:trPr>
        <w:tc>
          <w:tcPr>
            <w:tcW w:w="2995" w:type="dxa"/>
            <w:vAlign w:val="center"/>
          </w:tcPr>
          <w:p w14:paraId="22E80B71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Авто, %</w:t>
            </w:r>
          </w:p>
        </w:tc>
        <w:tc>
          <w:tcPr>
            <w:tcW w:w="2079" w:type="dxa"/>
            <w:vAlign w:val="center"/>
          </w:tcPr>
          <w:p w14:paraId="3B0BB17D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814" w:type="dxa"/>
            <w:vAlign w:val="center"/>
          </w:tcPr>
          <w:p w14:paraId="4AA4CE2B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9,3</w:t>
            </w:r>
          </w:p>
        </w:tc>
        <w:tc>
          <w:tcPr>
            <w:tcW w:w="1632" w:type="dxa"/>
            <w:vAlign w:val="center"/>
          </w:tcPr>
          <w:p w14:paraId="2F862595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753" w:type="dxa"/>
            <w:vAlign w:val="center"/>
          </w:tcPr>
          <w:p w14:paraId="485C966D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871C27" w:rsidRPr="005E7A72" w14:paraId="259CBE85" w14:textId="77777777" w:rsidTr="002A6D3D">
        <w:trPr>
          <w:trHeight w:val="309"/>
          <w:jc w:val="center"/>
        </w:trPr>
        <w:tc>
          <w:tcPr>
            <w:tcW w:w="2995" w:type="dxa"/>
            <w:vAlign w:val="center"/>
          </w:tcPr>
          <w:p w14:paraId="5F974E0E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Водный, %</w:t>
            </w:r>
          </w:p>
        </w:tc>
        <w:tc>
          <w:tcPr>
            <w:tcW w:w="2079" w:type="dxa"/>
            <w:vAlign w:val="center"/>
          </w:tcPr>
          <w:p w14:paraId="4A9A5F54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814" w:type="dxa"/>
            <w:vAlign w:val="center"/>
          </w:tcPr>
          <w:p w14:paraId="1F47F71A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632" w:type="dxa"/>
            <w:vAlign w:val="center"/>
          </w:tcPr>
          <w:p w14:paraId="26DF7544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753" w:type="dxa"/>
            <w:vAlign w:val="center"/>
          </w:tcPr>
          <w:p w14:paraId="65A27CDB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871C27" w:rsidRPr="005E7A72" w14:paraId="69D51FE1" w14:textId="77777777" w:rsidTr="002A6D3D">
        <w:trPr>
          <w:trHeight w:val="309"/>
          <w:jc w:val="center"/>
        </w:trPr>
        <w:tc>
          <w:tcPr>
            <w:tcW w:w="2995" w:type="dxa"/>
            <w:vAlign w:val="center"/>
          </w:tcPr>
          <w:p w14:paraId="0945A972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Прочие, %</w:t>
            </w:r>
          </w:p>
        </w:tc>
        <w:tc>
          <w:tcPr>
            <w:tcW w:w="2079" w:type="dxa"/>
            <w:vAlign w:val="center"/>
          </w:tcPr>
          <w:p w14:paraId="50822592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14" w:type="dxa"/>
            <w:vAlign w:val="center"/>
          </w:tcPr>
          <w:p w14:paraId="2BE843DB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632" w:type="dxa"/>
            <w:vAlign w:val="center"/>
          </w:tcPr>
          <w:p w14:paraId="087FFF08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753" w:type="dxa"/>
            <w:vAlign w:val="center"/>
          </w:tcPr>
          <w:p w14:paraId="31677A8C" w14:textId="77777777" w:rsidR="00871C27" w:rsidRPr="005E7A72" w:rsidRDefault="00871C27" w:rsidP="00B775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7A72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</w:tbl>
    <w:p w14:paraId="3034DE78" w14:textId="77777777" w:rsidR="00871C27" w:rsidRDefault="00767382" w:rsidP="00210927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таблицы </w:t>
      </w:r>
      <w:r w:rsidR="00265DCF">
        <w:rPr>
          <w:rFonts w:ascii="Times New Roman" w:hAnsi="Times New Roman"/>
          <w:sz w:val="28"/>
          <w:szCs w:val="28"/>
        </w:rPr>
        <w:t>6</w:t>
      </w:r>
      <w:r w:rsidR="00871C27" w:rsidRPr="009B212E">
        <w:rPr>
          <w:rFonts w:ascii="Times New Roman" w:hAnsi="Times New Roman"/>
          <w:sz w:val="28"/>
          <w:szCs w:val="28"/>
        </w:rPr>
        <w:t xml:space="preserve"> следует, что подавляющая доля отгрузок с НПЗ приходится на железнодорожный транспорт, далее по убывающей</w:t>
      </w:r>
      <w:r w:rsidR="00DE0630">
        <w:rPr>
          <w:rFonts w:ascii="Times New Roman" w:hAnsi="Times New Roman"/>
          <w:sz w:val="28"/>
          <w:szCs w:val="28"/>
        </w:rPr>
        <w:t xml:space="preserve"> трубопроводный и автотранспорт </w:t>
      </w:r>
      <w:r w:rsidR="00871C27" w:rsidRPr="009B212E">
        <w:rPr>
          <w:rFonts w:ascii="Times New Roman" w:hAnsi="Times New Roman"/>
          <w:sz w:val="28"/>
          <w:szCs w:val="28"/>
        </w:rPr>
        <w:t>и наименьшую долю составляет водный транспорт и прочие (ФГБУ «ЦДУ ТЭК» не расшифровывает содерж</w:t>
      </w:r>
      <w:r w:rsidR="0061588E">
        <w:rPr>
          <w:rFonts w:ascii="Times New Roman" w:hAnsi="Times New Roman"/>
          <w:sz w:val="28"/>
          <w:szCs w:val="28"/>
        </w:rPr>
        <w:t>ание «прочие» виды транспорта).</w:t>
      </w:r>
    </w:p>
    <w:p w14:paraId="7747725D" w14:textId="77777777" w:rsidR="00DF36DD" w:rsidRPr="00DF36DD" w:rsidRDefault="00DF36DD" w:rsidP="000019C3">
      <w:pPr>
        <w:spacing w:after="0" w:line="240" w:lineRule="auto"/>
        <w:jc w:val="right"/>
        <w:rPr>
          <w:rFonts w:ascii="Times New Roman" w:hAnsi="Times New Roman"/>
          <w:i/>
        </w:rPr>
      </w:pPr>
      <w:r w:rsidRPr="00DF36DD">
        <w:rPr>
          <w:rFonts w:ascii="Times New Roman" w:hAnsi="Times New Roman"/>
          <w:i/>
        </w:rPr>
        <w:t>Рис.8</w:t>
      </w:r>
    </w:p>
    <w:p w14:paraId="0AFB52A6" w14:textId="77777777" w:rsidR="0061588E" w:rsidRDefault="0061588E" w:rsidP="000019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BFCCD6" wp14:editId="2EA79DD7">
            <wp:extent cx="5940000" cy="259200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ли 2014-2015 (внутренний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5D54" w14:textId="3E8D4D18" w:rsidR="00DF36DD" w:rsidRPr="00DF36DD" w:rsidRDefault="00DF36DD" w:rsidP="000019C3">
      <w:pPr>
        <w:spacing w:after="0" w:line="240" w:lineRule="auto"/>
        <w:jc w:val="right"/>
        <w:rPr>
          <w:rFonts w:ascii="Times New Roman" w:hAnsi="Times New Roman"/>
          <w:i/>
        </w:rPr>
      </w:pPr>
      <w:r w:rsidRPr="00DF36DD">
        <w:rPr>
          <w:rFonts w:ascii="Times New Roman" w:hAnsi="Times New Roman"/>
          <w:i/>
        </w:rPr>
        <w:t>Рис. 9</w:t>
      </w:r>
    </w:p>
    <w:p w14:paraId="646F541A" w14:textId="77777777" w:rsidR="00D5786C" w:rsidRDefault="001E4890" w:rsidP="000019C3">
      <w:pPr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0163399" wp14:editId="38453576">
            <wp:extent cx="5930900" cy="23926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Безымянный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89" cy="239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5B90" w14:textId="016C2447" w:rsidR="00871C27" w:rsidRPr="00CD3DF9" w:rsidRDefault="00455E4A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5E4A">
        <w:rPr>
          <w:rFonts w:ascii="Times New Roman" w:hAnsi="Times New Roman"/>
          <w:sz w:val="28"/>
          <w:szCs w:val="28"/>
        </w:rPr>
        <w:t>Следует отметить, что</w:t>
      </w:r>
      <w:r w:rsidR="00871C27" w:rsidRPr="00455E4A">
        <w:rPr>
          <w:rFonts w:ascii="Times New Roman" w:hAnsi="Times New Roman"/>
          <w:sz w:val="28"/>
          <w:szCs w:val="28"/>
        </w:rPr>
        <w:t xml:space="preserve"> автомобильный транспорт</w:t>
      </w:r>
      <w:r w:rsidR="00871C27" w:rsidRPr="00CD3DF9">
        <w:rPr>
          <w:rFonts w:ascii="Times New Roman" w:hAnsi="Times New Roman"/>
          <w:sz w:val="28"/>
          <w:szCs w:val="28"/>
        </w:rPr>
        <w:t xml:space="preserve"> не рассматривается в настоящем Анализе в связи с тем, что данным видом транспорта нефтепродукты транспортируются мелкооптовыми партиями, как правило, непосредственно в места их реализации конечным потребителям (АЗС, ТЗК в аэропортах), что позволяет исключить его из сравнения с железнодорожными перевозками и трубопроводным транспортом.</w:t>
      </w:r>
    </w:p>
    <w:p w14:paraId="28976F4B" w14:textId="77777777" w:rsidR="00871C27" w:rsidRPr="00DB3F82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3F82">
        <w:rPr>
          <w:rFonts w:ascii="Times New Roman" w:hAnsi="Times New Roman"/>
          <w:sz w:val="28"/>
          <w:szCs w:val="28"/>
        </w:rPr>
        <w:t>Исходя из изложенного, основными конкурирующими видами транспорта при транспортировке нефтепродуктов является железнодорожный и трубопроводный.</w:t>
      </w:r>
    </w:p>
    <w:p w14:paraId="54954AC4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57369">
        <w:rPr>
          <w:rFonts w:ascii="Times New Roman" w:hAnsi="Times New Roman"/>
          <w:sz w:val="28"/>
          <w:szCs w:val="28"/>
        </w:rPr>
        <w:t>Результаты анализа, включающие виды оказываемых организациями услуг, объемные показатели их работы, а также доли данных хозяйствующих субъектов на рынке услуг по транспортировке нефтепродуктов за периоды с 2013 по 2017 годы по дан</w:t>
      </w:r>
      <w:r>
        <w:rPr>
          <w:rFonts w:ascii="Times New Roman" w:hAnsi="Times New Roman"/>
          <w:sz w:val="28"/>
          <w:szCs w:val="28"/>
        </w:rPr>
        <w:t>ным ПАО «Транснефть»,</w:t>
      </w:r>
      <w:r w:rsidRPr="00F57369">
        <w:rPr>
          <w:rFonts w:ascii="Times New Roman" w:hAnsi="Times New Roman"/>
          <w:sz w:val="28"/>
          <w:szCs w:val="28"/>
        </w:rPr>
        <w:t xml:space="preserve"> ОАО «РЖД»</w:t>
      </w:r>
      <w:r>
        <w:rPr>
          <w:rFonts w:ascii="Times New Roman" w:hAnsi="Times New Roman"/>
          <w:sz w:val="28"/>
          <w:szCs w:val="28"/>
        </w:rPr>
        <w:t xml:space="preserve"> и ФГБУ «ЦДУ ТЭК»</w:t>
      </w:r>
      <w:r w:rsidR="00357D85">
        <w:rPr>
          <w:rFonts w:ascii="Times New Roman" w:hAnsi="Times New Roman"/>
          <w:sz w:val="28"/>
          <w:szCs w:val="28"/>
        </w:rPr>
        <w:t xml:space="preserve"> приведены в таблице </w:t>
      </w:r>
      <w:r w:rsidR="00265DCF">
        <w:rPr>
          <w:rFonts w:ascii="Times New Roman" w:hAnsi="Times New Roman"/>
          <w:sz w:val="28"/>
          <w:szCs w:val="28"/>
        </w:rPr>
        <w:t>7</w:t>
      </w:r>
      <w:r w:rsidRPr="00F57369">
        <w:rPr>
          <w:rFonts w:ascii="Times New Roman" w:hAnsi="Times New Roman"/>
          <w:sz w:val="28"/>
          <w:szCs w:val="28"/>
        </w:rPr>
        <w:t>.</w:t>
      </w:r>
    </w:p>
    <w:p w14:paraId="7E6215B8" w14:textId="77777777" w:rsidR="00871C27" w:rsidRPr="00C6424D" w:rsidRDefault="00AF5B7D" w:rsidP="00431A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265DCF">
        <w:rPr>
          <w:rFonts w:ascii="Times New Roman" w:hAnsi="Times New Roman"/>
          <w:sz w:val="28"/>
          <w:szCs w:val="28"/>
        </w:rPr>
        <w:t>7</w:t>
      </w:r>
    </w:p>
    <w:tbl>
      <w:tblPr>
        <w:tblW w:w="10294" w:type="dxa"/>
        <w:jc w:val="center"/>
        <w:tblLayout w:type="fixed"/>
        <w:tblLook w:val="00A0" w:firstRow="1" w:lastRow="0" w:firstColumn="1" w:lastColumn="0" w:noHBand="0" w:noVBand="0"/>
      </w:tblPr>
      <w:tblGrid>
        <w:gridCol w:w="1541"/>
        <w:gridCol w:w="1861"/>
        <w:gridCol w:w="1378"/>
        <w:gridCol w:w="1378"/>
        <w:gridCol w:w="1379"/>
        <w:gridCol w:w="1378"/>
        <w:gridCol w:w="1379"/>
      </w:tblGrid>
      <w:tr w:rsidR="00871C27" w:rsidRPr="00C6424D" w14:paraId="25B31301" w14:textId="77777777" w:rsidTr="007F2046">
        <w:trPr>
          <w:trHeight w:val="323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82FDA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Наименование компании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08959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Нефтепродукты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1FC4A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  <w:t>2013г.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87E5F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  <w:t>2014г.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4D40A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  <w:t>2015г.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728B8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2016г.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17AD" w14:textId="77777777" w:rsidR="00871C27" w:rsidRPr="000019C3" w:rsidRDefault="00871C27" w:rsidP="007F20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</w:pPr>
            <w:r w:rsidRPr="000019C3">
              <w:rPr>
                <w:rFonts w:ascii="Times New Roman" w:hAnsi="Times New Roman"/>
                <w:b/>
                <w:bCs/>
                <w:sz w:val="24"/>
                <w:szCs w:val="18"/>
                <w:lang w:eastAsia="ru-RU"/>
              </w:rPr>
              <w:t>2017г.</w:t>
            </w:r>
          </w:p>
        </w:tc>
      </w:tr>
      <w:tr w:rsidR="00650D5F" w:rsidRPr="007A531A" w14:paraId="53E9C9EE" w14:textId="77777777" w:rsidTr="000019C3">
        <w:trPr>
          <w:trHeight w:val="397"/>
          <w:jc w:val="center"/>
        </w:trPr>
        <w:tc>
          <w:tcPr>
            <w:tcW w:w="154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61ECC7F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ПАО «Транснефть»</w:t>
            </w: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BFDD7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Дизельное топливо (тыс.т)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02A0FC4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5812,4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74FBBB0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5132,1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78442B4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4891,0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6A3D4B3C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5746,2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4C7C3428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6211,0</w:t>
            </w:r>
          </w:p>
        </w:tc>
      </w:tr>
      <w:tr w:rsidR="00650D5F" w:rsidRPr="007A531A" w14:paraId="24BBBDFE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AF4A2C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1574A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2029D62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15,13%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0009970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14,33%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0AF46B0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15,74%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5DBA797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21,06%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55D342E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22,19%</w:t>
            </w:r>
          </w:p>
        </w:tc>
      </w:tr>
      <w:tr w:rsidR="00650D5F" w:rsidRPr="007A531A" w14:paraId="67FFD9BE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17473B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8276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Автобензин (тыс.т)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315C277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1881,0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37627E5C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1944,2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58965481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1550,4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1A34C4D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1636,2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57015C3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1495,1</w:t>
            </w:r>
          </w:p>
        </w:tc>
      </w:tr>
      <w:tr w:rsidR="00650D5F" w:rsidRPr="007A531A" w14:paraId="426102D1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D512A4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CF16D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5CAB3EE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6,44%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3098B168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6,71%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6CDAB0E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5,45%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1CC2859C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5,84%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6D8C81E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5,31%</w:t>
            </w:r>
          </w:p>
        </w:tc>
      </w:tr>
      <w:tr w:rsidR="00650D5F" w:rsidRPr="007A531A" w14:paraId="12B41874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EB5DBE0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41C0F2F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Авиакеросин (тыс.т)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22350E33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2203,8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686E7DA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2291,0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71D7B301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2042,4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AFB1BC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2032,1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E66A42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2057,4</w:t>
            </w:r>
          </w:p>
        </w:tc>
      </w:tr>
      <w:tr w:rsidR="00650D5F" w:rsidRPr="007A531A" w14:paraId="23C6A4C2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21ADB08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180E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00CBAE5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22,91%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20ECC3FC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21,97%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362755B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22,10%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1E112C0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24,76%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13D31483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23,40%</w:t>
            </w:r>
          </w:p>
        </w:tc>
      </w:tr>
      <w:tr w:rsidR="00650D5F" w:rsidRPr="007A531A" w14:paraId="1D9C6894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6AB5EA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</w:tcPr>
          <w:p w14:paraId="475BCF2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28276091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9897,1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09B05A2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9367,2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4D7EEB2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8483,8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190FE301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9414,5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11845AC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9763,5</w:t>
            </w:r>
          </w:p>
        </w:tc>
      </w:tr>
      <w:tr w:rsidR="00650D5F" w:rsidRPr="007A531A" w14:paraId="6667B0E2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464C42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8C572C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49D0B34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12,81%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667B729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12,45%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28E871C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12,34%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7861FED0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14,82%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627966C0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15,03%</w:t>
            </w:r>
          </w:p>
        </w:tc>
      </w:tr>
      <w:tr w:rsidR="00650D5F" w:rsidRPr="007A531A" w14:paraId="2D53E453" w14:textId="77777777" w:rsidTr="000019C3">
        <w:trPr>
          <w:trHeight w:val="397"/>
          <w:jc w:val="center"/>
        </w:trPr>
        <w:tc>
          <w:tcPr>
            <w:tcW w:w="15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2F9C5D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ОАО «РЖД»</w:t>
            </w: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327869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Дизельное топливо</w:t>
            </w:r>
          </w:p>
          <w:p w14:paraId="0E64607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(тыс.т)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3BD5CC3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32614,92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14080DA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30690,8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1401B2C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26181,5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2034BC6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21543,2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222CD77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21784,2</w:t>
            </w:r>
          </w:p>
        </w:tc>
      </w:tr>
      <w:tr w:rsidR="00650D5F" w:rsidRPr="007A531A" w14:paraId="251CE40F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6B1F0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2A92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536F69C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84,87%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7439A46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85,67%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6264C43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84,26%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4EC8E9E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78,94%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0CC2B81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77,81%</w:t>
            </w:r>
          </w:p>
        </w:tc>
      </w:tr>
      <w:tr w:rsidR="00650D5F" w:rsidRPr="007A531A" w14:paraId="1029D183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65D28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D4ACFB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Автобензин</w:t>
            </w:r>
          </w:p>
          <w:p w14:paraId="7A0FD301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(тыс.т)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4C1ED5A8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27366,5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55F7777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27045,9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11AE8CC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26927,3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05BC738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26373,0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0BF6A52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26657,1</w:t>
            </w:r>
          </w:p>
        </w:tc>
      </w:tr>
      <w:tr w:rsidR="00650D5F" w:rsidRPr="007A531A" w14:paraId="657925F3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573EF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87D26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638603B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93,56%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2748F59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93,29%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35039773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94,55%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65D5E39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94,16%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5988859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94,69%</w:t>
            </w:r>
          </w:p>
        </w:tc>
      </w:tr>
      <w:tr w:rsidR="00650D5F" w:rsidRPr="007A531A" w14:paraId="57906F23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B1DB6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93AEF7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Авиакеросин</w:t>
            </w:r>
          </w:p>
          <w:p w14:paraId="350245A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(тыс.т)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33362CAC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7418,4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405C8DA3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8139,3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39B2872C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7200,6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10F87E7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6176,0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2818B97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6733,3</w:t>
            </w:r>
          </w:p>
        </w:tc>
      </w:tr>
      <w:tr w:rsidR="00650D5F" w:rsidRPr="007A531A" w14:paraId="01BC6C85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4682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1D9E1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3246384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77,09%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4AEA2C40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78,03%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14B0640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77,90%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4DFA0CA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75,24%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0CC5222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76,60%</w:t>
            </w:r>
          </w:p>
        </w:tc>
      </w:tr>
      <w:tr w:rsidR="00650D5F" w:rsidRPr="007A531A" w14:paraId="00286991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9BD3D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91A379F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2046">
              <w:rPr>
                <w:rFonts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5DD4A3C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67399,9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419CF5E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65876,0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</w:tcPr>
          <w:p w14:paraId="3D9226C9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60309,3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2AE6C9A2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54092,2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14:paraId="72D212CE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55174,6</w:t>
            </w:r>
          </w:p>
        </w:tc>
      </w:tr>
      <w:tr w:rsidR="00650D5F" w:rsidRPr="007A531A" w14:paraId="67EB1441" w14:textId="77777777" w:rsidTr="000019C3">
        <w:trPr>
          <w:trHeight w:val="39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66958D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840CB4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67E82C61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87,19%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50FB8105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87,55%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noWrap/>
            <w:vAlign w:val="center"/>
          </w:tcPr>
          <w:p w14:paraId="5B91795A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87,66%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76E9580B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85,18%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</w:tcPr>
          <w:p w14:paraId="70E3A2D7" w14:textId="77777777" w:rsidR="00650D5F" w:rsidRPr="007F2046" w:rsidRDefault="00650D5F" w:rsidP="007F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2046">
              <w:rPr>
                <w:rFonts w:ascii="Times New Roman" w:hAnsi="Times New Roman"/>
              </w:rPr>
              <w:t>84,97%</w:t>
            </w:r>
          </w:p>
        </w:tc>
      </w:tr>
    </w:tbl>
    <w:p w14:paraId="4074EF15" w14:textId="435197A4" w:rsidR="000019C3" w:rsidRDefault="000019C3" w:rsidP="00210927">
      <w:pPr>
        <w:spacing w:after="0" w:line="360" w:lineRule="auto"/>
        <w:ind w:firstLine="709"/>
        <w:jc w:val="right"/>
        <w:rPr>
          <w:rFonts w:ascii="Times New Roman" w:hAnsi="Times New Roman"/>
          <w:i/>
          <w:noProof/>
          <w:szCs w:val="28"/>
          <w:lang w:eastAsia="ru-RU"/>
        </w:rPr>
      </w:pPr>
    </w:p>
    <w:p w14:paraId="2C334CFD" w14:textId="77777777" w:rsidR="000019C3" w:rsidRDefault="000019C3">
      <w:pPr>
        <w:spacing w:after="0" w:line="240" w:lineRule="auto"/>
        <w:rPr>
          <w:rFonts w:ascii="Times New Roman" w:hAnsi="Times New Roman"/>
          <w:i/>
          <w:noProof/>
          <w:szCs w:val="28"/>
          <w:lang w:eastAsia="ru-RU"/>
        </w:rPr>
      </w:pPr>
      <w:r>
        <w:rPr>
          <w:rFonts w:ascii="Times New Roman" w:hAnsi="Times New Roman"/>
          <w:i/>
          <w:noProof/>
          <w:szCs w:val="28"/>
          <w:lang w:eastAsia="ru-RU"/>
        </w:rPr>
        <w:br w:type="page"/>
      </w:r>
    </w:p>
    <w:p w14:paraId="6104E0ED" w14:textId="77777777" w:rsidR="00210927" w:rsidRDefault="00210927" w:rsidP="00210927">
      <w:pPr>
        <w:spacing w:after="0" w:line="360" w:lineRule="auto"/>
        <w:ind w:firstLine="709"/>
        <w:jc w:val="right"/>
        <w:rPr>
          <w:rFonts w:ascii="Times New Roman" w:hAnsi="Times New Roman"/>
          <w:i/>
          <w:noProof/>
          <w:szCs w:val="28"/>
          <w:lang w:eastAsia="ru-RU"/>
        </w:rPr>
      </w:pPr>
      <w:r w:rsidRPr="00AC4C5C">
        <w:rPr>
          <w:rFonts w:ascii="Times New Roman" w:hAnsi="Times New Roman"/>
          <w:i/>
          <w:noProof/>
          <w:szCs w:val="28"/>
          <w:lang w:eastAsia="ru-RU"/>
        </w:rPr>
        <w:t>Рис. 10</w:t>
      </w:r>
    </w:p>
    <w:p w14:paraId="1335DE4F" w14:textId="77777777" w:rsidR="00AC4C5C" w:rsidRDefault="00AC4C5C" w:rsidP="00AC4C5C">
      <w:pPr>
        <w:spacing w:after="0" w:line="360" w:lineRule="auto"/>
        <w:jc w:val="right"/>
        <w:rPr>
          <w:rFonts w:ascii="Times New Roman" w:hAnsi="Times New Roman"/>
          <w:i/>
          <w:noProof/>
          <w:szCs w:val="28"/>
          <w:lang w:eastAsia="ru-RU"/>
        </w:rPr>
      </w:pPr>
      <w:r>
        <w:rPr>
          <w:rFonts w:ascii="Times New Roman" w:hAnsi="Times New Roman"/>
          <w:i/>
          <w:noProof/>
          <w:szCs w:val="28"/>
          <w:lang w:eastAsia="ru-RU"/>
        </w:rPr>
        <w:drawing>
          <wp:inline distT="0" distB="0" distL="0" distR="0" wp14:anchorId="62CD9B30" wp14:editId="2FBD5838">
            <wp:extent cx="6480175" cy="2301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ли 2013-2017 (внутренний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Cs w:val="28"/>
          <w:lang w:eastAsia="ru-RU"/>
        </w:rPr>
        <w:br w:type="page"/>
      </w:r>
    </w:p>
    <w:p w14:paraId="149E39FE" w14:textId="77777777" w:rsidR="00871C27" w:rsidRPr="00FB5872" w:rsidRDefault="00871C27" w:rsidP="00FB5872">
      <w:pPr>
        <w:pStyle w:val="4"/>
        <w:numPr>
          <w:ilvl w:val="0"/>
          <w:numId w:val="9"/>
        </w:numPr>
        <w:spacing w:before="240" w:line="360" w:lineRule="auto"/>
        <w:ind w:left="714" w:hanging="357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2" w:name="_Toc536188039"/>
      <w:r w:rsidRPr="00FB5872">
        <w:rPr>
          <w:rFonts w:ascii="Times New Roman" w:hAnsi="Times New Roman" w:cs="Times New Roman"/>
          <w:b/>
          <w:i w:val="0"/>
          <w:color w:val="auto"/>
          <w:sz w:val="28"/>
        </w:rPr>
        <w:t>Уровень концентрации товарного рынка</w:t>
      </w:r>
      <w:bookmarkEnd w:id="12"/>
    </w:p>
    <w:p w14:paraId="15238F15" w14:textId="77777777" w:rsidR="00871C27" w:rsidRPr="00CD3DF9" w:rsidRDefault="00871C27" w:rsidP="00431A1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D3DF9">
        <w:rPr>
          <w:sz w:val="28"/>
          <w:szCs w:val="28"/>
        </w:rPr>
        <w:t>Для определения уровня концентрации товарного рынка используются коэффициент рыночной концентрации (CR) и индекс рыночной концентрации Герфиндаля-Гиршмана (HHI).</w:t>
      </w:r>
    </w:p>
    <w:p w14:paraId="1034C8E3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Индекс рыночной концентрации Герфиндаля-Гиршмана (HHI) рассчитывается как сумма квадратов долей (выраженных в процентах) на товарном рынке всех хозяйствующих субъектов, действующих на данном рынке:</w:t>
      </w:r>
    </w:p>
    <w:p w14:paraId="540B5F0A" w14:textId="77777777" w:rsidR="00871C27" w:rsidRPr="00CD3DF9" w:rsidRDefault="005B1B61" w:rsidP="00F93D91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HHI</m:t>
        </m:r>
        <m:r>
          <w:rPr>
            <w:rFonts w:ascii="Cambria Math" w:eastAsia="Times New Roman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="Times New Roman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Times New Roman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p>
            </m:sSubSup>
          </m:e>
        </m:nary>
        <m:r>
          <w:rPr>
            <w:rFonts w:ascii="Cambria Math" w:eastAsia="Times New Roman" w:hAnsi="Cambria Math"/>
            <w:sz w:val="28"/>
            <w:szCs w:val="28"/>
          </w:rPr>
          <m:t>,</m:t>
        </m:r>
      </m:oMath>
      <w:r w:rsidR="00871C27" w:rsidRPr="00CD3DF9">
        <w:rPr>
          <w:rFonts w:ascii="Times New Roman" w:hAnsi="Times New Roman"/>
          <w:sz w:val="28"/>
          <w:szCs w:val="28"/>
        </w:rPr>
        <w:t xml:space="preserve">  </w:t>
      </w:r>
    </w:p>
    <w:p w14:paraId="5349F3C6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где:</w:t>
      </w:r>
    </w:p>
    <w:p w14:paraId="5719D768" w14:textId="77777777" w:rsidR="00871C27" w:rsidRPr="00CD3DF9" w:rsidRDefault="00AF14CD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i</m:t>
            </m:r>
          </m:sub>
        </m:sSub>
      </m:oMath>
      <w:r w:rsidR="00871C27" w:rsidRPr="00CD3DF9">
        <w:rPr>
          <w:rFonts w:ascii="Times New Roman" w:hAnsi="Times New Roman"/>
          <w:sz w:val="28"/>
          <w:szCs w:val="28"/>
        </w:rPr>
        <w:t xml:space="preserve"> - выраженная в процентах доля </w:t>
      </w:r>
      <w:r w:rsidR="00871C27" w:rsidRPr="00CD3DF9">
        <w:rPr>
          <w:rFonts w:ascii="Times New Roman" w:hAnsi="Times New Roman"/>
          <w:sz w:val="28"/>
          <w:szCs w:val="28"/>
          <w:lang w:val="en-US"/>
        </w:rPr>
        <w:t>i</w:t>
      </w:r>
      <w:r w:rsidR="00871C27" w:rsidRPr="00CD3DF9">
        <w:rPr>
          <w:rFonts w:ascii="Times New Roman" w:hAnsi="Times New Roman"/>
          <w:sz w:val="28"/>
          <w:szCs w:val="28"/>
        </w:rPr>
        <w:t>-го хозяйствующего субъекта, действующего на товарном рынке,</w:t>
      </w:r>
    </w:p>
    <w:p w14:paraId="1569A0E0" w14:textId="77777777" w:rsidR="00871C27" w:rsidRPr="003776CA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  <w:lang w:val="en-US"/>
        </w:rPr>
        <w:t>n</w:t>
      </w:r>
      <w:r w:rsidRPr="00CD3DF9">
        <w:rPr>
          <w:rFonts w:ascii="Times New Roman" w:hAnsi="Times New Roman"/>
          <w:sz w:val="28"/>
          <w:szCs w:val="28"/>
        </w:rPr>
        <w:t xml:space="preserve"> - общее количество хозяйствующих субъектов, действующих на данном товарном рынке.</w:t>
      </w:r>
    </w:p>
    <w:p w14:paraId="104D8107" w14:textId="77777777" w:rsidR="00F4016C" w:rsidRPr="00F4016C" w:rsidRDefault="00AF14CD" w:rsidP="00F93D91">
      <w:pPr>
        <w:pStyle w:val="a7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HHI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2014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73,3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16,4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=5372,89+268,96=5641,85 </m:t>
          </m:r>
        </m:oMath>
      </m:oMathPara>
    </w:p>
    <w:p w14:paraId="085BA03F" w14:textId="77777777" w:rsidR="00F4016C" w:rsidRPr="00F4016C" w:rsidRDefault="00AF14CD" w:rsidP="00F93D91">
      <w:pPr>
        <w:pStyle w:val="a7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HHI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2015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72,2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17,3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=5212,84+299,29=5412,13 </m:t>
          </m:r>
        </m:oMath>
      </m:oMathPara>
    </w:p>
    <w:p w14:paraId="3E1F34ED" w14:textId="77777777" w:rsidR="00F4016C" w:rsidRPr="00F4016C" w:rsidRDefault="00AF14CD" w:rsidP="00F93D91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HHI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2016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70,9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18,1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=5026,81+327,61=5354,42 </m:t>
          </m:r>
        </m:oMath>
      </m:oMathPara>
    </w:p>
    <w:p w14:paraId="4E3E5019" w14:textId="77777777" w:rsidR="00F4016C" w:rsidRPr="00F4016C" w:rsidRDefault="00AF14CD" w:rsidP="00F93D91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HHI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2017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70,9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+ </m:t>
          </m:r>
          <m:sSup>
            <m:sSupPr>
              <m:ctrlPr>
                <w:rPr>
                  <w:rFonts w:ascii="Cambria Math" w:eastAsiaTheme="minorHAnsi" w:hAnsi="Cambria Math"/>
                  <w:i/>
                  <w:iCs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18,1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=5026,81+327,61=5354,42 </m:t>
          </m:r>
        </m:oMath>
      </m:oMathPara>
    </w:p>
    <w:p w14:paraId="4793AD6B" w14:textId="77777777" w:rsidR="00871C27" w:rsidRPr="00F4016C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0770AFA7" w14:textId="77777777" w:rsidR="00871C27" w:rsidRPr="00E70594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70594">
        <w:rPr>
          <w:rFonts w:ascii="Times New Roman" w:hAnsi="Times New Roman"/>
          <w:sz w:val="28"/>
          <w:szCs w:val="28"/>
        </w:rPr>
        <w:t>Коэффициент рыночной концентрации определяется по формуле:</w:t>
      </w:r>
    </w:p>
    <w:p w14:paraId="090F3B9D" w14:textId="77777777" w:rsidR="00871C27" w:rsidRPr="00E70594" w:rsidRDefault="005B1B61" w:rsidP="00F93D91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CR</m:t>
        </m:r>
        <m:r>
          <w:rPr>
            <w:rFonts w:ascii="Cambria Math" w:eastAsia="Times New Roman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="Times New Roman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Times New Roman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871C27" w:rsidRPr="00E70594">
        <w:rPr>
          <w:rFonts w:ascii="Times New Roman" w:hAnsi="Times New Roman"/>
          <w:sz w:val="28"/>
          <w:szCs w:val="28"/>
        </w:rPr>
        <w:t>, где</w:t>
      </w:r>
    </w:p>
    <w:p w14:paraId="286EB461" w14:textId="77777777" w:rsidR="00871C27" w:rsidRPr="00CD3DF9" w:rsidRDefault="00AF14CD" w:rsidP="00431A16">
      <w:pPr>
        <w:pStyle w:val="ConsPlusNormal"/>
        <w:spacing w:line="360" w:lineRule="auto"/>
        <w:ind w:firstLine="709"/>
        <w:jc w:val="both"/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D</m:t>
            </m:r>
          </m:e>
          <m:sub>
            <m:r>
              <w:rPr>
                <w:rFonts w:ascii="Cambria Math" w:eastAsia="Times New Roman" w:hAnsi="Cambria Math"/>
              </w:rPr>
              <m:t>i</m:t>
            </m:r>
          </m:sub>
        </m:sSub>
      </m:oMath>
      <w:r w:rsidR="00871C27" w:rsidRPr="00E70594">
        <w:t xml:space="preserve"> - выраженная в процентах доля i-го крупнейшего</w:t>
      </w:r>
      <w:r w:rsidR="00871C27" w:rsidRPr="00CD3DF9">
        <w:t xml:space="preserve"> хозяйствующего субъекта, действующего на товарном рынке,</w:t>
      </w:r>
    </w:p>
    <w:p w14:paraId="3A0AA583" w14:textId="77777777" w:rsidR="00871C27" w:rsidRDefault="00871C27" w:rsidP="00431A16">
      <w:pPr>
        <w:pStyle w:val="ConsPlusNormal"/>
        <w:spacing w:line="360" w:lineRule="auto"/>
        <w:ind w:firstLine="709"/>
        <w:jc w:val="both"/>
      </w:pPr>
      <w:r w:rsidRPr="00CD3DF9">
        <w:t>n - число рассматриваемых крупнейших хозяйствующих субъектов, действующих на данном товарном рынке.</w:t>
      </w:r>
    </w:p>
    <w:p w14:paraId="457C55E0" w14:textId="77777777" w:rsidR="00871C27" w:rsidRPr="00CD3DF9" w:rsidRDefault="00871C27" w:rsidP="00D71BB8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В зависимости от значений коэффициента рыночной концентрации и индекса рыночной концентрации Герфиндаля-Гиршмана выделяются следующие уровни концентрации товарного рынка:</w:t>
      </w:r>
    </w:p>
    <w:p w14:paraId="4DF7508F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- высокий - при 70%&lt;=CR3&lt;=100% или 2000&lt;=HHI&lt;=10000;</w:t>
      </w:r>
    </w:p>
    <w:p w14:paraId="23DA6427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- умеренный - при 45%&lt;= CR3&lt;=70% или 1000&lt;= HHI&lt;=2000;</w:t>
      </w:r>
    </w:p>
    <w:p w14:paraId="0C40FCB8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- низкий - при CR3&lt;45% или HHI &lt;1000.</w:t>
      </w:r>
    </w:p>
    <w:p w14:paraId="342BDC70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 xml:space="preserve">Данные для расчета показателей концентрации взяты из таблицы </w:t>
      </w:r>
      <w:r w:rsidR="006C57DE">
        <w:rPr>
          <w:rFonts w:ascii="Times New Roman" w:hAnsi="Times New Roman"/>
          <w:sz w:val="28"/>
          <w:szCs w:val="28"/>
        </w:rPr>
        <w:t>5</w:t>
      </w:r>
      <w:r w:rsidRPr="00CD3DF9">
        <w:rPr>
          <w:rFonts w:ascii="Times New Roman" w:hAnsi="Times New Roman"/>
          <w:sz w:val="28"/>
          <w:szCs w:val="28"/>
        </w:rPr>
        <w:t>.</w:t>
      </w:r>
    </w:p>
    <w:p w14:paraId="11B47401" w14:textId="77777777" w:rsidR="00871C27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Результаты расчетов показателей кон</w:t>
      </w:r>
      <w:r w:rsidR="00AF5B7D">
        <w:rPr>
          <w:rFonts w:ascii="Times New Roman" w:hAnsi="Times New Roman"/>
          <w:sz w:val="28"/>
          <w:szCs w:val="28"/>
        </w:rPr>
        <w:t xml:space="preserve">центрации приведены в таблице </w:t>
      </w:r>
      <w:r w:rsidR="006C57DE">
        <w:rPr>
          <w:rFonts w:ascii="Times New Roman" w:hAnsi="Times New Roman"/>
          <w:sz w:val="28"/>
          <w:szCs w:val="28"/>
        </w:rPr>
        <w:t>8</w:t>
      </w:r>
      <w:r w:rsidRPr="00CD3DF9">
        <w:rPr>
          <w:rFonts w:ascii="Times New Roman" w:hAnsi="Times New Roman"/>
          <w:sz w:val="28"/>
          <w:szCs w:val="28"/>
        </w:rPr>
        <w:t>.</w:t>
      </w:r>
    </w:p>
    <w:p w14:paraId="52D3107F" w14:textId="77777777" w:rsidR="00871C27" w:rsidRPr="00CD3DF9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>Т</w:t>
      </w:r>
      <w:r w:rsidR="00AF5B7D">
        <w:rPr>
          <w:rFonts w:ascii="Times New Roman" w:hAnsi="Times New Roman"/>
          <w:sz w:val="28"/>
          <w:szCs w:val="28"/>
        </w:rPr>
        <w:t xml:space="preserve">аблица </w:t>
      </w:r>
      <w:r w:rsidR="006C57DE">
        <w:rPr>
          <w:rFonts w:ascii="Times New Roman" w:hAnsi="Times New Roman"/>
          <w:sz w:val="28"/>
          <w:szCs w:val="28"/>
        </w:rPr>
        <w:t>8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1"/>
        <w:gridCol w:w="1992"/>
        <w:gridCol w:w="1992"/>
        <w:gridCol w:w="1992"/>
        <w:gridCol w:w="2134"/>
      </w:tblGrid>
      <w:tr w:rsidR="003776CA" w:rsidRPr="00F4016C" w14:paraId="0AD4D299" w14:textId="77777777" w:rsidTr="00F4016C">
        <w:trPr>
          <w:jc w:val="center"/>
        </w:trPr>
        <w:tc>
          <w:tcPr>
            <w:tcW w:w="2091" w:type="dxa"/>
            <w:vAlign w:val="center"/>
          </w:tcPr>
          <w:p w14:paraId="062CB294" w14:textId="77777777" w:rsidR="003776CA" w:rsidRPr="00F4016C" w:rsidRDefault="003776CA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16C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92" w:type="dxa"/>
            <w:vAlign w:val="center"/>
          </w:tcPr>
          <w:p w14:paraId="7BCB9474" w14:textId="77777777" w:rsidR="003776CA" w:rsidRPr="00F4016C" w:rsidRDefault="003776CA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16C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  <w:tc>
          <w:tcPr>
            <w:tcW w:w="1992" w:type="dxa"/>
            <w:vAlign w:val="center"/>
          </w:tcPr>
          <w:p w14:paraId="4C0B2B4A" w14:textId="77777777" w:rsidR="003776CA" w:rsidRPr="00F4016C" w:rsidRDefault="003776CA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16C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992" w:type="dxa"/>
            <w:vAlign w:val="center"/>
          </w:tcPr>
          <w:p w14:paraId="6388872E" w14:textId="77777777" w:rsidR="003776CA" w:rsidRPr="00F4016C" w:rsidRDefault="003776CA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16C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2134" w:type="dxa"/>
            <w:vAlign w:val="center"/>
          </w:tcPr>
          <w:p w14:paraId="07B6CCA0" w14:textId="77777777" w:rsidR="003776CA" w:rsidRPr="00F4016C" w:rsidRDefault="003776CA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016C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F4016C" w:rsidRPr="00F4016C" w14:paraId="4523EAD2" w14:textId="77777777" w:rsidTr="00F4016C">
        <w:trPr>
          <w:jc w:val="center"/>
        </w:trPr>
        <w:tc>
          <w:tcPr>
            <w:tcW w:w="2091" w:type="dxa"/>
            <w:vAlign w:val="center"/>
          </w:tcPr>
          <w:p w14:paraId="219FDB1A" w14:textId="77777777" w:rsidR="00F4016C" w:rsidRPr="00F4016C" w:rsidRDefault="00F4016C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016C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</w:p>
        </w:tc>
        <w:tc>
          <w:tcPr>
            <w:tcW w:w="1992" w:type="dxa"/>
          </w:tcPr>
          <w:p w14:paraId="0CA52BAC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73,3</w:t>
            </w:r>
          </w:p>
        </w:tc>
        <w:tc>
          <w:tcPr>
            <w:tcW w:w="1992" w:type="dxa"/>
          </w:tcPr>
          <w:p w14:paraId="378913F1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1992" w:type="dxa"/>
          </w:tcPr>
          <w:p w14:paraId="20CECFB5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70,9</w:t>
            </w:r>
          </w:p>
        </w:tc>
        <w:tc>
          <w:tcPr>
            <w:tcW w:w="2134" w:type="dxa"/>
          </w:tcPr>
          <w:p w14:paraId="39030D59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70,9</w:t>
            </w:r>
          </w:p>
        </w:tc>
      </w:tr>
      <w:tr w:rsidR="00F4016C" w:rsidRPr="005E7A72" w14:paraId="3DF9E4DF" w14:textId="77777777" w:rsidTr="00F4016C">
        <w:trPr>
          <w:jc w:val="center"/>
        </w:trPr>
        <w:tc>
          <w:tcPr>
            <w:tcW w:w="2091" w:type="dxa"/>
            <w:vAlign w:val="center"/>
          </w:tcPr>
          <w:p w14:paraId="0DF44BD0" w14:textId="77777777" w:rsidR="00F4016C" w:rsidRPr="00F4016C" w:rsidRDefault="00F4016C" w:rsidP="00F4016C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016C">
              <w:rPr>
                <w:rFonts w:ascii="Times New Roman" w:hAnsi="Times New Roman"/>
                <w:sz w:val="24"/>
                <w:szCs w:val="24"/>
                <w:lang w:val="en-US"/>
              </w:rPr>
              <w:t>HHI</w:t>
            </w:r>
          </w:p>
        </w:tc>
        <w:tc>
          <w:tcPr>
            <w:tcW w:w="1992" w:type="dxa"/>
          </w:tcPr>
          <w:p w14:paraId="700D3603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5641,85</w:t>
            </w:r>
          </w:p>
        </w:tc>
        <w:tc>
          <w:tcPr>
            <w:tcW w:w="1992" w:type="dxa"/>
          </w:tcPr>
          <w:p w14:paraId="45DE0DEC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5412,13</w:t>
            </w:r>
          </w:p>
        </w:tc>
        <w:tc>
          <w:tcPr>
            <w:tcW w:w="1992" w:type="dxa"/>
          </w:tcPr>
          <w:p w14:paraId="72C8E1E2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5354,42</w:t>
            </w:r>
          </w:p>
        </w:tc>
        <w:tc>
          <w:tcPr>
            <w:tcW w:w="2134" w:type="dxa"/>
          </w:tcPr>
          <w:p w14:paraId="1F8EA26D" w14:textId="77777777" w:rsidR="00F4016C" w:rsidRPr="00F4016C" w:rsidRDefault="00F4016C" w:rsidP="00F40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016C">
              <w:rPr>
                <w:rFonts w:ascii="Times New Roman" w:hAnsi="Times New Roman"/>
                <w:sz w:val="24"/>
                <w:szCs w:val="24"/>
              </w:rPr>
              <w:t>5354,42</w:t>
            </w:r>
          </w:p>
        </w:tc>
      </w:tr>
    </w:tbl>
    <w:p w14:paraId="36CE1E79" w14:textId="77777777" w:rsidR="00F14B5A" w:rsidRDefault="00871C27" w:rsidP="00F14B5A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DD2F7A">
        <w:rPr>
          <w:rFonts w:ascii="Times New Roman" w:hAnsi="Times New Roman"/>
          <w:sz w:val="28"/>
          <w:szCs w:val="28"/>
        </w:rPr>
        <w:t>Таким образом, рассматриваемый товарный рынок, в соответствии со значениями коэффициентов рыночной концентрации и индексов рыночной концентрации Герфиндаля-Гиршмана, характеризуется высоким уровнем концентрации, что обусловлено высокой долей транспортировки нефтепродуктов железнодорожным транспортом.</w:t>
      </w:r>
    </w:p>
    <w:p w14:paraId="1C73CB2C" w14:textId="77777777" w:rsidR="00871C27" w:rsidRPr="00FB5872" w:rsidRDefault="00F14B5A" w:rsidP="006E23A3">
      <w:pPr>
        <w:pStyle w:val="1"/>
        <w:numPr>
          <w:ilvl w:val="0"/>
          <w:numId w:val="31"/>
        </w:numPr>
        <w:spacing w:line="360" w:lineRule="auto"/>
        <w:ind w:left="714" w:hanging="35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br w:type="page"/>
      </w:r>
      <w:bookmarkStart w:id="13" w:name="_Toc536187007"/>
      <w:bookmarkStart w:id="14" w:name="_Toc536187325"/>
      <w:bookmarkStart w:id="15" w:name="_Toc536188040"/>
      <w:r w:rsidR="00871C27" w:rsidRPr="00FB5872">
        <w:rPr>
          <w:rFonts w:ascii="Times New Roman" w:hAnsi="Times New Roman" w:cs="Times New Roman"/>
          <w:b/>
          <w:color w:val="auto"/>
          <w:sz w:val="28"/>
          <w:szCs w:val="28"/>
        </w:rPr>
        <w:t>Оказание услуг по транспортировке светлых нефтепродуктов на экспорт</w:t>
      </w:r>
      <w:bookmarkEnd w:id="13"/>
      <w:bookmarkEnd w:id="14"/>
      <w:bookmarkEnd w:id="15"/>
    </w:p>
    <w:p w14:paraId="214607D7" w14:textId="77777777" w:rsidR="00871C27" w:rsidRPr="006E23A3" w:rsidRDefault="00871C27" w:rsidP="006E23A3">
      <w:pPr>
        <w:pStyle w:val="4"/>
        <w:numPr>
          <w:ilvl w:val="1"/>
          <w:numId w:val="31"/>
        </w:numPr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6" w:name="_Toc536188041"/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>Определение временного интервала исследования</w:t>
      </w:r>
      <w:r w:rsidR="00F14B5A" w:rsidRPr="006E23A3">
        <w:rPr>
          <w:rFonts w:ascii="Times New Roman" w:hAnsi="Times New Roman" w:cs="Times New Roman"/>
          <w:b/>
          <w:i w:val="0"/>
          <w:color w:val="auto"/>
          <w:sz w:val="28"/>
        </w:rPr>
        <w:t xml:space="preserve"> </w:t>
      </w:r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>товарного рынка</w:t>
      </w:r>
      <w:bookmarkEnd w:id="16"/>
    </w:p>
    <w:p w14:paraId="16A78711" w14:textId="77777777" w:rsidR="00871C27" w:rsidRPr="00CD3DF9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DF9">
        <w:rPr>
          <w:rFonts w:ascii="Times New Roman" w:hAnsi="Times New Roman"/>
          <w:sz w:val="28"/>
          <w:szCs w:val="28"/>
        </w:rPr>
        <w:t xml:space="preserve">Временной интервал соответствует периоду, указанному в пункте 1 раздела </w:t>
      </w:r>
      <w:r w:rsidRPr="00CD3DF9">
        <w:rPr>
          <w:rFonts w:ascii="Times New Roman" w:hAnsi="Times New Roman"/>
          <w:sz w:val="28"/>
          <w:szCs w:val="28"/>
          <w:lang w:val="en-US"/>
        </w:rPr>
        <w:t>I</w:t>
      </w:r>
      <w:r w:rsidRPr="00CD3DF9">
        <w:rPr>
          <w:rFonts w:ascii="Times New Roman" w:hAnsi="Times New Roman"/>
          <w:sz w:val="28"/>
          <w:szCs w:val="28"/>
        </w:rPr>
        <w:t xml:space="preserve"> настоящего Анализа (2013 </w:t>
      </w:r>
      <w:r w:rsidR="00F14B5A">
        <w:rPr>
          <w:rFonts w:ascii="Times New Roman" w:hAnsi="Times New Roman"/>
          <w:sz w:val="28"/>
          <w:szCs w:val="28"/>
        </w:rPr>
        <w:t>–</w:t>
      </w:r>
      <w:r w:rsidRPr="00CD3D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2017</w:t>
      </w:r>
      <w:r w:rsidRPr="00CD3DF9">
        <w:rPr>
          <w:rFonts w:ascii="Times New Roman" w:hAnsi="Times New Roman"/>
          <w:sz w:val="28"/>
          <w:szCs w:val="28"/>
        </w:rPr>
        <w:t xml:space="preserve"> годы).</w:t>
      </w:r>
    </w:p>
    <w:p w14:paraId="33F5675A" w14:textId="77777777" w:rsidR="00871C27" w:rsidRPr="006E23A3" w:rsidRDefault="00871C27" w:rsidP="006E23A3">
      <w:pPr>
        <w:pStyle w:val="4"/>
        <w:numPr>
          <w:ilvl w:val="1"/>
          <w:numId w:val="31"/>
        </w:numPr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7" w:name="_Toc536188042"/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>Определение продуктовых границ товарного рынка</w:t>
      </w:r>
      <w:bookmarkEnd w:id="17"/>
    </w:p>
    <w:p w14:paraId="688AA8CE" w14:textId="77777777" w:rsidR="00871C27" w:rsidRPr="00167BF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BF7">
        <w:rPr>
          <w:rFonts w:ascii="Times New Roman" w:hAnsi="Times New Roman"/>
          <w:sz w:val="28"/>
          <w:szCs w:val="28"/>
        </w:rPr>
        <w:t xml:space="preserve">Продуктовые границы товарного рынка соответствуют продуктовым границам, указанным в пункте 2 раздела </w:t>
      </w:r>
      <w:r w:rsidRPr="00167BF7">
        <w:rPr>
          <w:rFonts w:ascii="Times New Roman" w:hAnsi="Times New Roman"/>
          <w:sz w:val="28"/>
          <w:szCs w:val="28"/>
          <w:lang w:val="en-US"/>
        </w:rPr>
        <w:t>I</w:t>
      </w:r>
      <w:r w:rsidRPr="00167BF7">
        <w:rPr>
          <w:rFonts w:ascii="Times New Roman" w:hAnsi="Times New Roman"/>
          <w:sz w:val="28"/>
          <w:szCs w:val="28"/>
        </w:rPr>
        <w:t xml:space="preserve"> настоящего Анализа (услуги по транспортировке нефтепродуктов). При этом, транспортировка нефтепродуктов на экспорт с пунктов, граничащих с территорией Российской Федерации, производится только морским, железнодорожным и трубопроводным транспортом.</w:t>
      </w:r>
    </w:p>
    <w:p w14:paraId="2A7AE11F" w14:textId="77777777" w:rsidR="00871C27" w:rsidRPr="006E23A3" w:rsidRDefault="00871C27" w:rsidP="006E23A3">
      <w:pPr>
        <w:pStyle w:val="4"/>
        <w:numPr>
          <w:ilvl w:val="1"/>
          <w:numId w:val="31"/>
        </w:numPr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8" w:name="_Toc536188043"/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>Определение географических границ товарного рынка</w:t>
      </w:r>
      <w:bookmarkEnd w:id="18"/>
    </w:p>
    <w:p w14:paraId="471B2685" w14:textId="77777777" w:rsidR="00871C27" w:rsidRPr="00DB3F82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3F82">
        <w:rPr>
          <w:rFonts w:ascii="Times New Roman" w:hAnsi="Times New Roman"/>
          <w:sz w:val="28"/>
          <w:szCs w:val="28"/>
        </w:rPr>
        <w:t>Экспорт светлых нефтепродуктов из Российской Федерации производится в страны дальнего зарубежья и СНГ. Светлые нефтепродукты могут отправляться на экспорт:</w:t>
      </w:r>
    </w:p>
    <w:p w14:paraId="77A1A85C" w14:textId="77777777" w:rsidR="00871C27" w:rsidRPr="009B5A3C" w:rsidRDefault="00871C27" w:rsidP="00431A16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>трубопроводным транспортом по системе МНПП ПАО «Транснефть», непосредственно за пределы Российской Федерации;</w:t>
      </w:r>
    </w:p>
    <w:p w14:paraId="0FC4CEC8" w14:textId="77777777" w:rsidR="00871C27" w:rsidRPr="009B5A3C" w:rsidRDefault="00871C27" w:rsidP="00431A16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>железнодорожным транспортом, непосредственно за пределы Российской Федерации;</w:t>
      </w:r>
    </w:p>
    <w:p w14:paraId="0C3D7DCA" w14:textId="77777777" w:rsidR="00871C27" w:rsidRPr="009B5A3C" w:rsidRDefault="00871C27" w:rsidP="00431A16">
      <w:pPr>
        <w:pStyle w:val="a7"/>
        <w:numPr>
          <w:ilvl w:val="0"/>
          <w:numId w:val="23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>через морские порты, куда нефтепродукты доставляются либо трубопроводным, либо железнодорожным транспортом, либо посредством их комбинации.</w:t>
      </w:r>
    </w:p>
    <w:p w14:paraId="2E0F6B87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>Транспортировка нефтепродуктов на экспорт осуществляется трубопроводным транспортом со всех НПЗ, подключенных к системе МНПП ПАО «Транснефть», а железнодорожным транспортом с железнодорожных тупиков НПЗ или путем транспортировки нефтепродуктов технологической трубой до ближайшей станции погрузки.</w:t>
      </w:r>
    </w:p>
    <w:p w14:paraId="209CD5EA" w14:textId="77777777" w:rsidR="008250CF" w:rsidRPr="009B5A3C" w:rsidRDefault="008250CF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021">
        <w:rPr>
          <w:rFonts w:ascii="Times New Roman" w:hAnsi="Times New Roman"/>
          <w:sz w:val="28"/>
          <w:szCs w:val="28"/>
        </w:rPr>
        <w:t>Для экспорта светлых нефтепродуктов морским транспортом, нефтепродукты по трубопроводам доставляются в морские порты, где производится их перевалка из системы МНПП и погрузка в танкеры.</w:t>
      </w:r>
    </w:p>
    <w:p w14:paraId="3BC72A81" w14:textId="77777777" w:rsidR="00871C27" w:rsidRPr="00842079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>Проанализировав данные ФГБУ «ЦДУ ТЭК» выявлено, что НПЗ, с которых светлые нефтепродукты транспортируются на экспорт, расположены по всей территории Росс</w:t>
      </w:r>
      <w:r w:rsidR="00842079">
        <w:rPr>
          <w:rFonts w:ascii="Times New Roman" w:hAnsi="Times New Roman"/>
          <w:sz w:val="28"/>
          <w:szCs w:val="28"/>
        </w:rPr>
        <w:t>ийской Федерации (рис</w:t>
      </w:r>
      <w:r w:rsidR="00466212">
        <w:rPr>
          <w:rFonts w:ascii="Times New Roman" w:hAnsi="Times New Roman"/>
          <w:sz w:val="28"/>
          <w:szCs w:val="28"/>
        </w:rPr>
        <w:t>унки</w:t>
      </w:r>
      <w:r w:rsidR="00842079">
        <w:rPr>
          <w:rFonts w:ascii="Times New Roman" w:hAnsi="Times New Roman"/>
          <w:sz w:val="28"/>
          <w:szCs w:val="28"/>
        </w:rPr>
        <w:t xml:space="preserve"> </w:t>
      </w:r>
      <w:r w:rsidR="00210927">
        <w:rPr>
          <w:rFonts w:ascii="Times New Roman" w:hAnsi="Times New Roman"/>
          <w:sz w:val="28"/>
          <w:szCs w:val="28"/>
        </w:rPr>
        <w:t>11</w:t>
      </w:r>
      <w:r w:rsidR="00842079">
        <w:rPr>
          <w:rFonts w:ascii="Times New Roman" w:hAnsi="Times New Roman"/>
          <w:sz w:val="28"/>
          <w:szCs w:val="28"/>
        </w:rPr>
        <w:t>-1</w:t>
      </w:r>
      <w:r w:rsidR="00210927">
        <w:rPr>
          <w:rFonts w:ascii="Times New Roman" w:hAnsi="Times New Roman"/>
          <w:sz w:val="28"/>
          <w:szCs w:val="28"/>
        </w:rPr>
        <w:t>3</w:t>
      </w:r>
      <w:r w:rsidR="00842079">
        <w:rPr>
          <w:rFonts w:ascii="Times New Roman" w:hAnsi="Times New Roman"/>
          <w:sz w:val="28"/>
          <w:szCs w:val="28"/>
        </w:rPr>
        <w:t xml:space="preserve">). </w:t>
      </w:r>
    </w:p>
    <w:p w14:paraId="62B66F0D" w14:textId="77777777" w:rsidR="00842079" w:rsidRPr="00704B05" w:rsidRDefault="00842079" w:rsidP="00427184">
      <w:pPr>
        <w:spacing w:before="240"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704B05">
        <w:rPr>
          <w:rFonts w:ascii="Times New Roman" w:hAnsi="Times New Roman"/>
          <w:b/>
          <w:sz w:val="40"/>
          <w:szCs w:val="40"/>
        </w:rPr>
        <w:t>Автомобильный бензин</w:t>
      </w:r>
    </w:p>
    <w:p w14:paraId="0BCF3DE9" w14:textId="77777777" w:rsidR="00842079" w:rsidRDefault="00842079" w:rsidP="007D0DFB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FB8A5" wp14:editId="718B960A">
                <wp:simplePos x="0" y="0"/>
                <wp:positionH relativeFrom="column">
                  <wp:posOffset>3733273</wp:posOffset>
                </wp:positionH>
                <wp:positionV relativeFrom="paragraph">
                  <wp:posOffset>3200244</wp:posOffset>
                </wp:positionV>
                <wp:extent cx="232913" cy="207034"/>
                <wp:effectExtent l="0" t="0" r="15240" b="2159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0703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F33FB" id="Овал 81" o:spid="_x0000_s1026" style="position:absolute;margin-left:293.95pt;margin-top:252pt;width:18.35pt;height:16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07E077" wp14:editId="303AFF30">
                <wp:simplePos x="0" y="0"/>
                <wp:positionH relativeFrom="column">
                  <wp:posOffset>5092065</wp:posOffset>
                </wp:positionH>
                <wp:positionV relativeFrom="paragraph">
                  <wp:posOffset>2496820</wp:posOffset>
                </wp:positionV>
                <wp:extent cx="680720" cy="383540"/>
                <wp:effectExtent l="0" t="0" r="0" b="0"/>
                <wp:wrapNone/>
                <wp:docPr id="82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315ED0" w14:textId="77777777" w:rsidR="005474C3" w:rsidRPr="009F2037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7E077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32" type="#_x0000_t202" style="position:absolute;left:0;text-align:left;margin-left:400.95pt;margin-top:196.6pt;width:53.6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" filled="f" stroked="f">
                <v:path arrowok="t"/>
                <v:textbox style="mso-fit-shape-to-text:t">
                  <w:txbxContent>
                    <w:p w14:paraId="36315ED0" w14:textId="77777777" w:rsidR="005474C3" w:rsidRPr="009F2037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5C92A0" wp14:editId="1471FB30">
                <wp:simplePos x="0" y="0"/>
                <wp:positionH relativeFrom="column">
                  <wp:posOffset>2177415</wp:posOffset>
                </wp:positionH>
                <wp:positionV relativeFrom="paragraph">
                  <wp:posOffset>1918335</wp:posOffset>
                </wp:positionV>
                <wp:extent cx="680720" cy="383540"/>
                <wp:effectExtent l="0" t="0" r="0" b="0"/>
                <wp:wrapNone/>
                <wp:docPr id="83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C1A2F0" w14:textId="77777777" w:rsidR="005474C3" w:rsidRPr="009F2037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C92A0" id="_x0000_s1033" type="#_x0000_t202" style="position:absolute;left:0;text-align:left;margin-left:171.45pt;margin-top:151.05pt;width:53.6pt;height:3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23C1A2F0" w14:textId="77777777" w:rsidR="005474C3" w:rsidRPr="009F2037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BE2BF6" wp14:editId="61A9802A">
                <wp:simplePos x="0" y="0"/>
                <wp:positionH relativeFrom="column">
                  <wp:posOffset>3177540</wp:posOffset>
                </wp:positionH>
                <wp:positionV relativeFrom="paragraph">
                  <wp:posOffset>1534795</wp:posOffset>
                </wp:positionV>
                <wp:extent cx="680720" cy="383540"/>
                <wp:effectExtent l="0" t="0" r="0" b="0"/>
                <wp:wrapNone/>
                <wp:docPr id="84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7A827" w14:textId="77777777" w:rsidR="005474C3" w:rsidRPr="009F2037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E2BF6" id="_x0000_s1034" type="#_x0000_t202" style="position:absolute;left:0;text-align:left;margin-left:250.2pt;margin-top:120.85pt;width:53.6pt;height:3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1CB7A827" w14:textId="77777777" w:rsidR="005474C3" w:rsidRPr="009F2037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6B894" wp14:editId="1D03E022">
                <wp:simplePos x="0" y="0"/>
                <wp:positionH relativeFrom="column">
                  <wp:posOffset>1529715</wp:posOffset>
                </wp:positionH>
                <wp:positionV relativeFrom="paragraph">
                  <wp:posOffset>1972945</wp:posOffset>
                </wp:positionV>
                <wp:extent cx="680720" cy="383540"/>
                <wp:effectExtent l="0" t="0" r="0" b="0"/>
                <wp:wrapNone/>
                <wp:docPr id="85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7F076B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B894" id="TextBox 16" o:spid="_x0000_s1035" type="#_x0000_t202" style="position:absolute;left:0;text-align:left;margin-left:120.45pt;margin-top:155.35pt;width:53.6pt;height:3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" filled="f" stroked="f">
                <v:path arrowok="t"/>
                <v:textbox style="mso-fit-shape-to-text:t">
                  <w:txbxContent>
                    <w:p w14:paraId="307F076B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BA2E13" wp14:editId="598671CE">
                <wp:simplePos x="0" y="0"/>
                <wp:positionH relativeFrom="column">
                  <wp:posOffset>1301115</wp:posOffset>
                </wp:positionH>
                <wp:positionV relativeFrom="paragraph">
                  <wp:posOffset>2306320</wp:posOffset>
                </wp:positionV>
                <wp:extent cx="680720" cy="383540"/>
                <wp:effectExtent l="0" t="0" r="0" b="0"/>
                <wp:wrapNone/>
                <wp:docPr id="86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BAA98C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A2E13" id="TextBox 15" o:spid="_x0000_s1036" type="#_x0000_t202" style="position:absolute;left:0;text-align:left;margin-left:102.45pt;margin-top:181.6pt;width:53.6pt;height:3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" filled="f" stroked="f">
                <v:path arrowok="t"/>
                <v:textbox style="mso-fit-shape-to-text:t">
                  <w:txbxContent>
                    <w:p w14:paraId="53BAA98C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C8E30D" wp14:editId="56BB1CD3">
                <wp:simplePos x="0" y="0"/>
                <wp:positionH relativeFrom="column">
                  <wp:posOffset>3577590</wp:posOffset>
                </wp:positionH>
                <wp:positionV relativeFrom="paragraph">
                  <wp:posOffset>2763520</wp:posOffset>
                </wp:positionV>
                <wp:extent cx="680720" cy="383540"/>
                <wp:effectExtent l="0" t="0" r="0" b="0"/>
                <wp:wrapNone/>
                <wp:docPr id="87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151B83" w14:textId="77777777" w:rsidR="005474C3" w:rsidRPr="008830D2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E30D" id="TextBox 21" o:spid="_x0000_s1037" type="#_x0000_t202" style="position:absolute;left:0;text-align:left;margin-left:281.7pt;margin-top:217.6pt;width:53.6pt;height:3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" filled="f" stroked="f">
                <v:path arrowok="t"/>
                <v:textbox style="mso-fit-shape-to-text:t">
                  <w:txbxContent>
                    <w:p w14:paraId="1F151B83" w14:textId="77777777" w:rsidR="005474C3" w:rsidRPr="008830D2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D9FD8" wp14:editId="33FA0F77">
                <wp:simplePos x="0" y="0"/>
                <wp:positionH relativeFrom="column">
                  <wp:posOffset>1224915</wp:posOffset>
                </wp:positionH>
                <wp:positionV relativeFrom="paragraph">
                  <wp:posOffset>2039620</wp:posOffset>
                </wp:positionV>
                <wp:extent cx="680720" cy="383540"/>
                <wp:effectExtent l="0" t="0" r="0" b="0"/>
                <wp:wrapNone/>
                <wp:docPr id="88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7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1D141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D9FD8" id="TextBox 14" o:spid="_x0000_s1038" type="#_x0000_t202" style="position:absolute;left:0;text-align:left;margin-left:96.45pt;margin-top:160.6pt;width:53.6pt;height:3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66C1D141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301496" wp14:editId="1E92757E">
                <wp:simplePos x="0" y="0"/>
                <wp:positionH relativeFrom="column">
                  <wp:posOffset>1148715</wp:posOffset>
                </wp:positionH>
                <wp:positionV relativeFrom="paragraph">
                  <wp:posOffset>2458720</wp:posOffset>
                </wp:positionV>
                <wp:extent cx="360045" cy="383540"/>
                <wp:effectExtent l="0" t="0" r="0" b="0"/>
                <wp:wrapNone/>
                <wp:docPr id="89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7E2B08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01496" id="TextBox 13" o:spid="_x0000_s1039" type="#_x0000_t202" style="position:absolute;left:0;text-align:left;margin-left:90.45pt;margin-top:193.6pt;width:28.35pt;height:3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067E2B08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B222AF" wp14:editId="13E99175">
                <wp:simplePos x="0" y="0"/>
                <wp:positionH relativeFrom="column">
                  <wp:posOffset>1043940</wp:posOffset>
                </wp:positionH>
                <wp:positionV relativeFrom="paragraph">
                  <wp:posOffset>2192020</wp:posOffset>
                </wp:positionV>
                <wp:extent cx="360045" cy="383540"/>
                <wp:effectExtent l="0" t="0" r="0" b="0"/>
                <wp:wrapNone/>
                <wp:docPr id="90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FAB12A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222AF" id="TextBox 12" o:spid="_x0000_s1040" type="#_x0000_t202" style="position:absolute;left:0;text-align:left;margin-left:82.2pt;margin-top:172.6pt;width:28.35pt;height:3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" filled="f" stroked="f">
                <v:path arrowok="t"/>
                <v:textbox style="mso-fit-shape-to-text:t">
                  <w:txbxContent>
                    <w:p w14:paraId="55FAB12A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7DEEFA" wp14:editId="3445AC83">
                <wp:simplePos x="0" y="0"/>
                <wp:positionH relativeFrom="column">
                  <wp:posOffset>577215</wp:posOffset>
                </wp:positionH>
                <wp:positionV relativeFrom="paragraph">
                  <wp:posOffset>2192020</wp:posOffset>
                </wp:positionV>
                <wp:extent cx="360045" cy="383540"/>
                <wp:effectExtent l="0" t="0" r="0" b="0"/>
                <wp:wrapNone/>
                <wp:docPr id="91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D39A6B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EEFA" id="TextBox 10" o:spid="_x0000_s1041" type="#_x0000_t202" style="position:absolute;left:0;text-align:left;margin-left:45.45pt;margin-top:172.6pt;width:28.35pt;height:3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" filled="f" stroked="f">
                <v:path arrowok="t"/>
                <v:textbox style="mso-fit-shape-to-text:t">
                  <w:txbxContent>
                    <w:p w14:paraId="70D39A6B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F7E033" wp14:editId="136107BB">
                <wp:simplePos x="0" y="0"/>
                <wp:positionH relativeFrom="column">
                  <wp:posOffset>1034415</wp:posOffset>
                </wp:positionH>
                <wp:positionV relativeFrom="paragraph">
                  <wp:posOffset>1715770</wp:posOffset>
                </wp:positionV>
                <wp:extent cx="360045" cy="383540"/>
                <wp:effectExtent l="0" t="0" r="0" b="0"/>
                <wp:wrapNone/>
                <wp:docPr id="92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B50DA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E033" id="TextBox 9" o:spid="_x0000_s1042" type="#_x0000_t202" style="position:absolute;left:0;text-align:left;margin-left:81.45pt;margin-top:135.1pt;width:28.35pt;height:3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798B50DA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724683" wp14:editId="1707BE33">
                <wp:simplePos x="0" y="0"/>
                <wp:positionH relativeFrom="column">
                  <wp:posOffset>767715</wp:posOffset>
                </wp:positionH>
                <wp:positionV relativeFrom="paragraph">
                  <wp:posOffset>1782445</wp:posOffset>
                </wp:positionV>
                <wp:extent cx="360045" cy="383540"/>
                <wp:effectExtent l="0" t="0" r="0" b="0"/>
                <wp:wrapNone/>
                <wp:docPr id="93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C0BE31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4683" id="TextBox 8" o:spid="_x0000_s1043" type="#_x0000_t202" style="position:absolute;left:0;text-align:left;margin-left:60.45pt;margin-top:140.35pt;width:28.35pt;height:3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39C0BE31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185D42" wp14:editId="04BE5F55">
                <wp:simplePos x="0" y="0"/>
                <wp:positionH relativeFrom="column">
                  <wp:posOffset>967740</wp:posOffset>
                </wp:positionH>
                <wp:positionV relativeFrom="paragraph">
                  <wp:posOffset>1420495</wp:posOffset>
                </wp:positionV>
                <wp:extent cx="360045" cy="383540"/>
                <wp:effectExtent l="0" t="0" r="0" b="0"/>
                <wp:wrapNone/>
                <wp:docPr id="94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C489A2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5D42" id="TextBox 7" o:spid="_x0000_s1044" type="#_x0000_t202" style="position:absolute;left:0;text-align:left;margin-left:76.2pt;margin-top:111.85pt;width:28.35pt;height:3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" filled="f" stroked="f">
                <v:path arrowok="t"/>
                <v:textbox style="mso-fit-shape-to-text:t">
                  <w:txbxContent>
                    <w:p w14:paraId="53C489A2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BF5C1" wp14:editId="60EFB797">
                <wp:simplePos x="0" y="0"/>
                <wp:positionH relativeFrom="column">
                  <wp:posOffset>720090</wp:posOffset>
                </wp:positionH>
                <wp:positionV relativeFrom="paragraph">
                  <wp:posOffset>1506220</wp:posOffset>
                </wp:positionV>
                <wp:extent cx="360045" cy="383540"/>
                <wp:effectExtent l="0" t="0" r="0" b="0"/>
                <wp:wrapNone/>
                <wp:docPr id="95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EF30EC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BF5C1" id="TextBox 6" o:spid="_x0000_s1045" type="#_x0000_t202" style="position:absolute;left:0;text-align:left;margin-left:56.7pt;margin-top:118.6pt;width:28.35pt;height: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11EF30EC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630AD2" wp14:editId="5DA31ADD">
                <wp:simplePos x="0" y="0"/>
                <wp:positionH relativeFrom="column">
                  <wp:posOffset>586740</wp:posOffset>
                </wp:positionH>
                <wp:positionV relativeFrom="paragraph">
                  <wp:posOffset>2487295</wp:posOffset>
                </wp:positionV>
                <wp:extent cx="360045" cy="383540"/>
                <wp:effectExtent l="0" t="0" r="0" b="0"/>
                <wp:wrapNone/>
                <wp:docPr id="96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5945C6" w14:textId="77777777" w:rsidR="005474C3" w:rsidRPr="00A92086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0AD2" id="TextBox 3" o:spid="_x0000_s1046" type="#_x0000_t202" style="position:absolute;left:0;text-align:left;margin-left:46.2pt;margin-top:195.85pt;width:28.35pt;height:3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" filled="f" stroked="f">
                <v:path arrowok="t"/>
                <v:textbox style="mso-fit-shape-to-text:t">
                  <w:txbxContent>
                    <w:p w14:paraId="195945C6" w14:textId="77777777" w:rsidR="005474C3" w:rsidRPr="00A92086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54A84CC" wp14:editId="26D57142">
            <wp:extent cx="6581775" cy="3675194"/>
            <wp:effectExtent l="0" t="0" r="0" b="190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21" cy="368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6D49C" w14:textId="77777777" w:rsidR="00842079" w:rsidRPr="00210927" w:rsidRDefault="00842079" w:rsidP="007D0DFB">
      <w:pPr>
        <w:spacing w:after="0" w:line="360" w:lineRule="auto"/>
        <w:jc w:val="center"/>
        <w:rPr>
          <w:rFonts w:ascii="Times New Roman" w:hAnsi="Times New Roman"/>
          <w:i/>
          <w:szCs w:val="24"/>
        </w:rPr>
      </w:pPr>
      <w:r w:rsidRPr="00210927">
        <w:rPr>
          <w:rFonts w:ascii="Times New Roman" w:hAnsi="Times New Roman"/>
          <w:i/>
          <w:szCs w:val="24"/>
        </w:rPr>
        <w:t>Рис. 1</w:t>
      </w:r>
      <w:r w:rsidR="00210927" w:rsidRPr="00210927">
        <w:rPr>
          <w:rFonts w:ascii="Times New Roman" w:hAnsi="Times New Roman"/>
          <w:i/>
          <w:szCs w:val="24"/>
        </w:rPr>
        <w:t>1</w:t>
      </w:r>
      <w:r w:rsidRPr="00210927">
        <w:rPr>
          <w:rFonts w:ascii="Times New Roman" w:hAnsi="Times New Roman"/>
          <w:i/>
          <w:szCs w:val="24"/>
        </w:rPr>
        <w:t xml:space="preserve"> Отгрузки автомобильного бензина на экспорт с НПЗ России</w:t>
      </w:r>
    </w:p>
    <w:p w14:paraId="57972AA7" w14:textId="77777777" w:rsidR="00842079" w:rsidRPr="0072190E" w:rsidRDefault="00842079" w:rsidP="005E7A72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088F">
        <w:rPr>
          <w:rFonts w:ascii="Times New Roman" w:hAnsi="Times New Roman"/>
          <w:sz w:val="28"/>
          <w:szCs w:val="28"/>
        </w:rPr>
        <w:t xml:space="preserve">1 - </w:t>
      </w:r>
      <w:r w:rsidRPr="0072190E">
        <w:rPr>
          <w:rFonts w:ascii="Times New Roman" w:hAnsi="Times New Roman"/>
          <w:sz w:val="28"/>
          <w:szCs w:val="28"/>
        </w:rPr>
        <w:t>Астраханская область: ООО «Газпром добыча Астрахань» (объем отгрузки 2,33 тыс.т);</w:t>
      </w:r>
    </w:p>
    <w:p w14:paraId="5D4C3B88" w14:textId="77777777" w:rsidR="00842079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 xml:space="preserve">2 - г. Москва: ПАО «Газпром </w:t>
      </w:r>
      <w:r>
        <w:rPr>
          <w:rFonts w:ascii="Times New Roman" w:hAnsi="Times New Roman"/>
          <w:sz w:val="28"/>
          <w:szCs w:val="28"/>
        </w:rPr>
        <w:t>нефть» (объем отгрузки 943,65</w:t>
      </w:r>
      <w:r w:rsidRPr="009B5A3C">
        <w:rPr>
          <w:rFonts w:ascii="Times New Roman" w:hAnsi="Times New Roman"/>
          <w:sz w:val="28"/>
          <w:szCs w:val="28"/>
        </w:rPr>
        <w:t xml:space="preserve"> тыс.т)</w:t>
      </w:r>
      <w:r>
        <w:rPr>
          <w:rFonts w:ascii="Times New Roman" w:hAnsi="Times New Roman"/>
          <w:sz w:val="28"/>
          <w:szCs w:val="28"/>
        </w:rPr>
        <w:t>;</w:t>
      </w:r>
    </w:p>
    <w:p w14:paraId="5094BBB4" w14:textId="77777777" w:rsidR="00842079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E2603">
        <w:rPr>
          <w:rFonts w:ascii="Times New Roman" w:hAnsi="Times New Roman"/>
          <w:sz w:val="28"/>
          <w:szCs w:val="28"/>
        </w:rPr>
        <w:t>3</w:t>
      </w:r>
      <w:r w:rsidR="00C40932">
        <w:rPr>
          <w:rFonts w:ascii="Times New Roman" w:hAnsi="Times New Roman"/>
          <w:sz w:val="28"/>
          <w:szCs w:val="28"/>
        </w:rPr>
        <w:t> </w:t>
      </w:r>
      <w:r w:rsidRPr="00FE2603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105AA8">
        <w:rPr>
          <w:rFonts w:ascii="Times New Roman" w:hAnsi="Times New Roman"/>
          <w:sz w:val="28"/>
          <w:szCs w:val="28"/>
        </w:rPr>
        <w:t>Ярославская область: ОАО «Славнефть - Ярославнефтеоргсинтез» (объем отгрузки 41,30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74F1C66C" w14:textId="77777777" w:rsidR="00842079" w:rsidRPr="00C45301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- Рязанская область: </w:t>
      </w:r>
      <w:r w:rsidRPr="009B5A3C">
        <w:rPr>
          <w:rFonts w:ascii="Times New Roman" w:hAnsi="Times New Roman"/>
          <w:sz w:val="28"/>
          <w:szCs w:val="28"/>
        </w:rPr>
        <w:t>АО «</w:t>
      </w:r>
      <w:r w:rsidRPr="00C45301">
        <w:rPr>
          <w:rFonts w:ascii="Times New Roman" w:hAnsi="Times New Roman"/>
          <w:sz w:val="28"/>
          <w:szCs w:val="28"/>
        </w:rPr>
        <w:t>РНПК» (объем отгрузки 40,46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7A561BDC" w14:textId="77777777" w:rsidR="00842079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5A3C">
        <w:rPr>
          <w:rFonts w:ascii="Times New Roman" w:hAnsi="Times New Roman"/>
          <w:sz w:val="28"/>
          <w:szCs w:val="28"/>
        </w:rPr>
        <w:t>5</w:t>
      </w:r>
      <w:r w:rsidR="00C40932">
        <w:rPr>
          <w:rFonts w:ascii="Times New Roman" w:hAnsi="Times New Roman"/>
          <w:sz w:val="28"/>
          <w:szCs w:val="28"/>
        </w:rPr>
        <w:t> </w:t>
      </w:r>
      <w:r w:rsidRPr="009B5A3C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9B5A3C">
        <w:rPr>
          <w:rFonts w:ascii="Times New Roman" w:hAnsi="Times New Roman"/>
          <w:sz w:val="28"/>
          <w:szCs w:val="28"/>
        </w:rPr>
        <w:t xml:space="preserve">Нижегородская область: </w:t>
      </w:r>
      <w:r w:rsidRPr="009B5A3C">
        <w:rPr>
          <w:rFonts w:ascii="Times New Roman" w:hAnsi="Times New Roman"/>
          <w:sz w:val="28"/>
          <w:szCs w:val="28"/>
          <w:lang w:val="en-US"/>
        </w:rPr>
        <w:t>OOO</w:t>
      </w:r>
      <w:r w:rsidRPr="009B5A3C">
        <w:rPr>
          <w:rFonts w:ascii="Times New Roman" w:hAnsi="Times New Roman"/>
          <w:sz w:val="28"/>
          <w:szCs w:val="28"/>
        </w:rPr>
        <w:t xml:space="preserve"> «ЛУКОЙЛ-Нижегороднефтеоргсинтез» (объем отгрузки 278,19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5477C639" w14:textId="77777777" w:rsidR="007D0DFB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6495">
        <w:rPr>
          <w:rFonts w:ascii="Times New Roman" w:hAnsi="Times New Roman"/>
          <w:sz w:val="28"/>
          <w:szCs w:val="28"/>
        </w:rPr>
        <w:t>6</w:t>
      </w:r>
      <w:r w:rsidR="00C40932">
        <w:rPr>
          <w:rFonts w:ascii="Times New Roman" w:hAnsi="Times New Roman"/>
          <w:sz w:val="28"/>
          <w:szCs w:val="28"/>
        </w:rPr>
        <w:t> </w:t>
      </w:r>
      <w:r w:rsidRPr="007B6495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7B6495">
        <w:rPr>
          <w:rFonts w:ascii="Times New Roman" w:hAnsi="Times New Roman"/>
          <w:sz w:val="28"/>
          <w:szCs w:val="28"/>
        </w:rPr>
        <w:t>Волгоградская область: ОО</w:t>
      </w:r>
      <w:r w:rsidRPr="0072190E">
        <w:rPr>
          <w:rFonts w:ascii="Times New Roman" w:hAnsi="Times New Roman"/>
          <w:sz w:val="28"/>
          <w:szCs w:val="28"/>
        </w:rPr>
        <w:t>О «ЛУКОЙЛ-Волгограднефтепереработка» (объем отгрузки 114,29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1FC69ED" w14:textId="77777777" w:rsidR="00842079" w:rsidRPr="00C45301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40932">
        <w:rPr>
          <w:rFonts w:ascii="Times New Roman" w:hAnsi="Times New Roman"/>
          <w:sz w:val="28"/>
          <w:szCs w:val="28"/>
        </w:rPr>
        <w:t> </w:t>
      </w:r>
      <w:r w:rsidRPr="00114B95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114B95">
        <w:rPr>
          <w:rFonts w:ascii="Times New Roman" w:hAnsi="Times New Roman"/>
          <w:sz w:val="28"/>
          <w:szCs w:val="28"/>
        </w:rPr>
        <w:t xml:space="preserve">Самарская </w:t>
      </w:r>
      <w:r w:rsidRPr="007B6495">
        <w:rPr>
          <w:rFonts w:ascii="Times New Roman" w:hAnsi="Times New Roman"/>
          <w:sz w:val="28"/>
          <w:szCs w:val="28"/>
        </w:rPr>
        <w:t>область: «Сызранский НПЗ</w:t>
      </w:r>
      <w:r w:rsidRPr="0072190E">
        <w:rPr>
          <w:rFonts w:ascii="Times New Roman" w:hAnsi="Times New Roman"/>
          <w:sz w:val="28"/>
          <w:szCs w:val="28"/>
        </w:rPr>
        <w:t xml:space="preserve">» (объем отгрузки 5,70), АО </w:t>
      </w:r>
      <w:r w:rsidRPr="00114B95">
        <w:rPr>
          <w:rFonts w:ascii="Times New Roman" w:hAnsi="Times New Roman"/>
          <w:sz w:val="28"/>
          <w:szCs w:val="28"/>
        </w:rPr>
        <w:t>«</w:t>
      </w:r>
      <w:r w:rsidRPr="00C45301">
        <w:rPr>
          <w:rFonts w:ascii="Times New Roman" w:hAnsi="Times New Roman"/>
          <w:sz w:val="28"/>
          <w:szCs w:val="28"/>
        </w:rPr>
        <w:t>Новокуйбышевский НПЗ» (объем отгрузки 62,59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Pr="00114B95">
        <w:rPr>
          <w:rFonts w:ascii="Times New Roman" w:hAnsi="Times New Roman"/>
          <w:sz w:val="28"/>
          <w:szCs w:val="28"/>
        </w:rPr>
        <w:t>АО «Куйбышевский НПЗ</w:t>
      </w:r>
      <w:r w:rsidRPr="0089088F">
        <w:rPr>
          <w:rFonts w:ascii="Times New Roman" w:hAnsi="Times New Roman"/>
          <w:sz w:val="28"/>
          <w:szCs w:val="28"/>
        </w:rPr>
        <w:t>»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45301">
        <w:rPr>
          <w:rFonts w:ascii="Times New Roman" w:hAnsi="Times New Roman"/>
          <w:sz w:val="28"/>
          <w:szCs w:val="28"/>
        </w:rPr>
        <w:t>(объем отгрузки 37,36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B786E2F" w14:textId="77777777" w:rsidR="00842079" w:rsidRPr="00962F57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DA4B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Оренбургская область: </w:t>
      </w:r>
      <w:r w:rsidRPr="00DA4B18">
        <w:rPr>
          <w:rFonts w:ascii="Times New Roman" w:hAnsi="Times New Roman"/>
          <w:sz w:val="28"/>
          <w:szCs w:val="28"/>
        </w:rPr>
        <w:t>АО «</w:t>
      </w:r>
      <w:r w:rsidRPr="00C1536D">
        <w:rPr>
          <w:rFonts w:ascii="Times New Roman" w:hAnsi="Times New Roman"/>
          <w:sz w:val="28"/>
          <w:szCs w:val="28"/>
        </w:rPr>
        <w:t>Орскнефтеоргсинтез» (объем отгрузки 664,82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7627C6AE" w14:textId="77777777" w:rsidR="00842079" w:rsidRPr="00E721F9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FE2603">
        <w:rPr>
          <w:rFonts w:ascii="Times New Roman" w:hAnsi="Times New Roman"/>
          <w:sz w:val="28"/>
          <w:szCs w:val="28"/>
        </w:rPr>
        <w:t xml:space="preserve"> - Республика Татарстан: ОАО «</w:t>
      </w:r>
      <w:r w:rsidRPr="00E721F9">
        <w:rPr>
          <w:rFonts w:ascii="Times New Roman" w:hAnsi="Times New Roman"/>
          <w:sz w:val="28"/>
          <w:szCs w:val="28"/>
        </w:rPr>
        <w:t>ТАИФ-НК» (объем отгрузки 94,54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6EFDF798" w14:textId="77777777" w:rsidR="00842079" w:rsidRPr="00C1536D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C40932">
        <w:rPr>
          <w:rFonts w:ascii="Times New Roman" w:hAnsi="Times New Roman"/>
          <w:sz w:val="28"/>
          <w:szCs w:val="28"/>
        </w:rPr>
        <w:t> </w:t>
      </w:r>
      <w:r w:rsidRPr="00114B95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114B95">
        <w:rPr>
          <w:rFonts w:ascii="Times New Roman" w:hAnsi="Times New Roman"/>
          <w:sz w:val="28"/>
          <w:szCs w:val="28"/>
        </w:rPr>
        <w:t xml:space="preserve">Иркутская область: ОАО «Ангарская нефтехимическая </w:t>
      </w:r>
      <w:r w:rsidRPr="00C45301">
        <w:rPr>
          <w:rFonts w:ascii="Times New Roman" w:hAnsi="Times New Roman"/>
          <w:sz w:val="28"/>
          <w:szCs w:val="28"/>
        </w:rPr>
        <w:t>Компания» (объем отгрузки 670,71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20108220" w14:textId="77777777" w:rsidR="00842079" w:rsidRPr="0072190E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6495">
        <w:rPr>
          <w:rFonts w:ascii="Times New Roman" w:hAnsi="Times New Roman"/>
          <w:sz w:val="28"/>
          <w:szCs w:val="28"/>
        </w:rPr>
        <w:t xml:space="preserve">11 </w:t>
      </w:r>
      <w:r>
        <w:rPr>
          <w:rFonts w:ascii="Times New Roman" w:hAnsi="Times New Roman"/>
          <w:sz w:val="28"/>
          <w:szCs w:val="28"/>
        </w:rPr>
        <w:t>- Республика Башкортостан: П</w:t>
      </w:r>
      <w:r w:rsidRPr="007B6495">
        <w:rPr>
          <w:rFonts w:ascii="Times New Roman" w:hAnsi="Times New Roman"/>
          <w:sz w:val="28"/>
          <w:szCs w:val="28"/>
        </w:rPr>
        <w:t>АО АНК «Башнефть</w:t>
      </w:r>
      <w:r w:rsidRPr="00E721F9">
        <w:rPr>
          <w:rFonts w:ascii="Times New Roman" w:hAnsi="Times New Roman"/>
          <w:sz w:val="28"/>
          <w:szCs w:val="28"/>
        </w:rPr>
        <w:t xml:space="preserve">» (объем отгрузки 484,09), </w:t>
      </w:r>
      <w:r w:rsidRPr="0072190E">
        <w:rPr>
          <w:rFonts w:ascii="Times New Roman" w:hAnsi="Times New Roman"/>
          <w:sz w:val="28"/>
          <w:szCs w:val="28"/>
        </w:rPr>
        <w:t xml:space="preserve">ООО </w:t>
      </w:r>
      <w:r w:rsidRPr="007B6495">
        <w:rPr>
          <w:rFonts w:ascii="Times New Roman" w:hAnsi="Times New Roman"/>
          <w:sz w:val="28"/>
          <w:szCs w:val="28"/>
        </w:rPr>
        <w:t xml:space="preserve">«Газпром нефтехим </w:t>
      </w:r>
      <w:r w:rsidRPr="0072190E">
        <w:rPr>
          <w:rFonts w:ascii="Times New Roman" w:hAnsi="Times New Roman"/>
          <w:sz w:val="28"/>
          <w:szCs w:val="28"/>
        </w:rPr>
        <w:t>Салават» (объем отгрузки 131,87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345CBB80" w14:textId="77777777" w:rsidR="00842079" w:rsidRPr="0072190E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6495">
        <w:rPr>
          <w:rFonts w:ascii="Times New Roman" w:hAnsi="Times New Roman"/>
          <w:sz w:val="28"/>
          <w:szCs w:val="28"/>
        </w:rPr>
        <w:t>12</w:t>
      </w:r>
      <w:r w:rsidR="00C40932">
        <w:rPr>
          <w:rFonts w:ascii="Times New Roman" w:hAnsi="Times New Roman"/>
          <w:sz w:val="28"/>
          <w:szCs w:val="28"/>
        </w:rPr>
        <w:t> </w:t>
      </w:r>
      <w:r w:rsidRPr="007B6495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7B6495">
        <w:rPr>
          <w:rFonts w:ascii="Times New Roman" w:hAnsi="Times New Roman"/>
          <w:sz w:val="28"/>
          <w:szCs w:val="28"/>
        </w:rPr>
        <w:t>Пермский край: ООО «ЛУКОЙЛ-</w:t>
      </w:r>
      <w:r w:rsidRPr="0072190E">
        <w:rPr>
          <w:rFonts w:ascii="Times New Roman" w:hAnsi="Times New Roman"/>
          <w:sz w:val="28"/>
          <w:szCs w:val="28"/>
        </w:rPr>
        <w:t>Пермнефтеоргсинтез» (объем отгрузки 9,43 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6491E7FA" w14:textId="77777777" w:rsidR="00842079" w:rsidRPr="00962F57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1536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C1536D">
        <w:rPr>
          <w:rFonts w:ascii="Times New Roman" w:hAnsi="Times New Roman"/>
          <w:sz w:val="28"/>
          <w:szCs w:val="28"/>
        </w:rPr>
        <w:t xml:space="preserve"> - Красноярский край: АО «АНПЗ ВНК» (объем отгрузки 8,76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4C7D50CA" w14:textId="77777777" w:rsidR="00842079" w:rsidRPr="00962F57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009F7">
        <w:rPr>
          <w:rFonts w:ascii="Times New Roman" w:hAnsi="Times New Roman"/>
          <w:sz w:val="28"/>
          <w:szCs w:val="28"/>
        </w:rPr>
        <w:t>14</w:t>
      </w:r>
      <w:r w:rsidR="00C40932">
        <w:rPr>
          <w:rFonts w:ascii="Times New Roman" w:hAnsi="Times New Roman"/>
          <w:sz w:val="28"/>
          <w:szCs w:val="28"/>
        </w:rPr>
        <w:t> </w:t>
      </w:r>
      <w:r w:rsidRPr="000009F7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FE260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юменская</w:t>
      </w:r>
      <w:r w:rsidRPr="00FE2603">
        <w:rPr>
          <w:rFonts w:ascii="Times New Roman" w:hAnsi="Times New Roman"/>
          <w:sz w:val="28"/>
          <w:szCs w:val="28"/>
        </w:rPr>
        <w:t xml:space="preserve"> область: ПАО «</w:t>
      </w:r>
      <w:r w:rsidRPr="00105AA8">
        <w:rPr>
          <w:rFonts w:ascii="Times New Roman" w:hAnsi="Times New Roman"/>
          <w:sz w:val="28"/>
          <w:szCs w:val="28"/>
        </w:rPr>
        <w:t>Сургутнефтегаз» (объем отгрузки 25,00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7E912F98" w14:textId="77777777" w:rsidR="00824992" w:rsidRPr="00824992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23D7">
        <w:rPr>
          <w:rFonts w:ascii="Times New Roman" w:hAnsi="Times New Roman"/>
          <w:sz w:val="28"/>
          <w:szCs w:val="28"/>
        </w:rPr>
        <w:t xml:space="preserve">15 - </w:t>
      </w:r>
      <w:r w:rsidRPr="00FE2603">
        <w:rPr>
          <w:rFonts w:ascii="Times New Roman" w:hAnsi="Times New Roman"/>
          <w:sz w:val="28"/>
          <w:szCs w:val="28"/>
        </w:rPr>
        <w:t>Хабаровский край: АО «ННК-Хабаровский НПЗ</w:t>
      </w:r>
      <w:r w:rsidRPr="00E721F9">
        <w:rPr>
          <w:rFonts w:ascii="Times New Roman" w:hAnsi="Times New Roman"/>
          <w:sz w:val="28"/>
          <w:szCs w:val="28"/>
        </w:rPr>
        <w:t>» (объем отгрузки 1,48 тыс.т)</w:t>
      </w:r>
      <w:r w:rsidR="00DE4E25">
        <w:rPr>
          <w:rFonts w:ascii="Times New Roman" w:hAnsi="Times New Roman"/>
          <w:sz w:val="28"/>
          <w:szCs w:val="28"/>
        </w:rPr>
        <w:t>.</w:t>
      </w:r>
    </w:p>
    <w:p w14:paraId="22DBCEBC" w14:textId="77777777" w:rsidR="00871C27" w:rsidRDefault="00871C27" w:rsidP="00427184">
      <w:pPr>
        <w:spacing w:before="240"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3414EC">
        <w:rPr>
          <w:rFonts w:ascii="Times New Roman" w:hAnsi="Times New Roman"/>
          <w:b/>
          <w:sz w:val="40"/>
          <w:szCs w:val="40"/>
        </w:rPr>
        <w:t>Дизельное топливо</w:t>
      </w:r>
    </w:p>
    <w:p w14:paraId="6596C727" w14:textId="77777777" w:rsidR="00842079" w:rsidRPr="003414EC" w:rsidRDefault="008F68CC" w:rsidP="007D0DFB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66C113" wp14:editId="3209D669">
                <wp:simplePos x="0" y="0"/>
                <wp:positionH relativeFrom="column">
                  <wp:posOffset>1708785</wp:posOffset>
                </wp:positionH>
                <wp:positionV relativeFrom="paragraph">
                  <wp:posOffset>1297940</wp:posOffset>
                </wp:positionV>
                <wp:extent cx="464820" cy="406400"/>
                <wp:effectExtent l="0" t="0" r="0" b="0"/>
                <wp:wrapNone/>
                <wp:docPr id="120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93278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6C113" id="_x0000_s1047" type="#_x0000_t202" style="position:absolute;left:0;text-align:left;margin-left:134.55pt;margin-top:102.2pt;width:36.6pt;height:3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" filled="f" stroked="f">
                <v:path arrowok="t"/>
                <v:textbox style="mso-fit-shape-to-text:t">
                  <w:txbxContent>
                    <w:p w14:paraId="10D93278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735230" wp14:editId="6924BF52">
                <wp:simplePos x="0" y="0"/>
                <wp:positionH relativeFrom="column">
                  <wp:posOffset>2710815</wp:posOffset>
                </wp:positionH>
                <wp:positionV relativeFrom="paragraph">
                  <wp:posOffset>2640965</wp:posOffset>
                </wp:positionV>
                <wp:extent cx="464820" cy="406400"/>
                <wp:effectExtent l="0" t="0" r="0" b="0"/>
                <wp:wrapNone/>
                <wp:docPr id="116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8479F" w14:textId="77777777" w:rsidR="005474C3" w:rsidRPr="00842079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32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5230" id="_x0000_s1048" type="#_x0000_t202" style="position:absolute;left:0;text-align:left;margin-left:213.45pt;margin-top:207.95pt;width:36.6pt;height:3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6728479F" w14:textId="77777777" w:rsidR="005474C3" w:rsidRPr="00842079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32"/>
                          <w:szCs w:val="4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CC9C5C" wp14:editId="61973AA7">
                <wp:simplePos x="0" y="0"/>
                <wp:positionH relativeFrom="column">
                  <wp:posOffset>937260</wp:posOffset>
                </wp:positionH>
                <wp:positionV relativeFrom="paragraph">
                  <wp:posOffset>1240790</wp:posOffset>
                </wp:positionV>
                <wp:extent cx="464820" cy="406400"/>
                <wp:effectExtent l="0" t="0" r="0" b="0"/>
                <wp:wrapNone/>
                <wp:docPr id="114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62E446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9C5C" id="_x0000_s1049" type="#_x0000_t202" style="position:absolute;left:0;text-align:left;margin-left:73.8pt;margin-top:97.7pt;width:36.6pt;height:3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" filled="f" stroked="f">
                <v:path arrowok="t"/>
                <v:textbox style="mso-fit-shape-to-text:t">
                  <w:txbxContent>
                    <w:p w14:paraId="1F62E446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B21295" wp14:editId="277F7F8C">
                <wp:simplePos x="0" y="0"/>
                <wp:positionH relativeFrom="column">
                  <wp:posOffset>5194935</wp:posOffset>
                </wp:positionH>
                <wp:positionV relativeFrom="paragraph">
                  <wp:posOffset>2326640</wp:posOffset>
                </wp:positionV>
                <wp:extent cx="464820" cy="406400"/>
                <wp:effectExtent l="0" t="0" r="0" b="0"/>
                <wp:wrapNone/>
                <wp:docPr id="11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534E5A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21295" id="_x0000_s1050" type="#_x0000_t202" style="position:absolute;left:0;text-align:left;margin-left:409.05pt;margin-top:183.2pt;width:36.6pt;height:3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" filled="f" stroked="f">
                <v:path arrowok="t"/>
                <v:textbox style="mso-fit-shape-to-text:t">
                  <w:txbxContent>
                    <w:p w14:paraId="26534E5A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CF826" wp14:editId="60D8B5ED">
                <wp:simplePos x="0" y="0"/>
                <wp:positionH relativeFrom="margin">
                  <wp:posOffset>3178810</wp:posOffset>
                </wp:positionH>
                <wp:positionV relativeFrom="paragraph">
                  <wp:posOffset>1555750</wp:posOffset>
                </wp:positionV>
                <wp:extent cx="464820" cy="383540"/>
                <wp:effectExtent l="0" t="0" r="0" b="0"/>
                <wp:wrapNone/>
                <wp:docPr id="2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3ED3D" w14:textId="77777777" w:rsidR="005474C3" w:rsidRPr="00E72D4D" w:rsidRDefault="005474C3" w:rsidP="00EF62BC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F826" id="_x0000_s1051" type="#_x0000_t202" style="position:absolute;left:0;text-align:left;margin-left:250.3pt;margin-top:122.5pt;width:36.6pt;height:3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2463ED3D" w14:textId="77777777" w:rsidR="005474C3" w:rsidRPr="00E72D4D" w:rsidRDefault="005474C3" w:rsidP="00EF62BC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C8230E" wp14:editId="3CF5C7BF">
                <wp:simplePos x="0" y="0"/>
                <wp:positionH relativeFrom="column">
                  <wp:posOffset>1556385</wp:posOffset>
                </wp:positionH>
                <wp:positionV relativeFrom="paragraph">
                  <wp:posOffset>1678940</wp:posOffset>
                </wp:positionV>
                <wp:extent cx="464820" cy="406400"/>
                <wp:effectExtent l="0" t="0" r="0" b="0"/>
                <wp:wrapNone/>
                <wp:docPr id="121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C1FCF7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</w:t>
                            </w:r>
                            <w:r w:rsidRPr="007A531A"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230E" id="_x0000_s1052" type="#_x0000_t202" style="position:absolute;left:0;text-align:left;margin-left:122.55pt;margin-top:132.2pt;width:36.6pt;height:3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" filled="f" stroked="f">
                <v:path arrowok="t"/>
                <v:textbox style="mso-fit-shape-to-text:t">
                  <w:txbxContent>
                    <w:p w14:paraId="5FC1FCF7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1</w:t>
                      </w:r>
                      <w:r w:rsidRPr="007A531A"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FCC760" wp14:editId="6B79714F">
                <wp:simplePos x="0" y="0"/>
                <wp:positionH relativeFrom="column">
                  <wp:posOffset>1375410</wp:posOffset>
                </wp:positionH>
                <wp:positionV relativeFrom="paragraph">
                  <wp:posOffset>2027555</wp:posOffset>
                </wp:positionV>
                <wp:extent cx="464820" cy="406400"/>
                <wp:effectExtent l="0" t="0" r="0" b="0"/>
                <wp:wrapNone/>
                <wp:docPr id="12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6B350D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C760" id="_x0000_s1053" type="#_x0000_t202" style="position:absolute;left:0;text-align:left;margin-left:108.3pt;margin-top:159.65pt;width:36.6pt;height:3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506B350D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FCCFD2" wp14:editId="79BD8952">
                <wp:simplePos x="0" y="0"/>
                <wp:positionH relativeFrom="column">
                  <wp:posOffset>1135380</wp:posOffset>
                </wp:positionH>
                <wp:positionV relativeFrom="paragraph">
                  <wp:posOffset>2247265</wp:posOffset>
                </wp:positionV>
                <wp:extent cx="464820" cy="406400"/>
                <wp:effectExtent l="0" t="0" r="0" b="0"/>
                <wp:wrapNone/>
                <wp:docPr id="12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D51CA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CCFD2" id="_x0000_s1054" type="#_x0000_t202" style="position:absolute;left:0;text-align:left;margin-left:89.4pt;margin-top:176.95pt;width:36.6pt;height:3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" filled="f" stroked="f">
                <v:path arrowok="t"/>
                <v:textbox style="mso-fit-shape-to-text:t">
                  <w:txbxContent>
                    <w:p w14:paraId="783D51CA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4A0D6A" wp14:editId="6EF19ACF">
                <wp:simplePos x="0" y="0"/>
                <wp:positionH relativeFrom="column">
                  <wp:posOffset>1213485</wp:posOffset>
                </wp:positionH>
                <wp:positionV relativeFrom="paragraph">
                  <wp:posOffset>1793240</wp:posOffset>
                </wp:positionV>
                <wp:extent cx="464820" cy="406400"/>
                <wp:effectExtent l="0" t="0" r="0" b="0"/>
                <wp:wrapNone/>
                <wp:docPr id="124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8F42D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A0D6A" id="_x0000_s1055" type="#_x0000_t202" style="position:absolute;left:0;text-align:left;margin-left:95.55pt;margin-top:141.2pt;width:36.6pt;height:3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0238F42D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CCE86A" wp14:editId="60FD1607">
                <wp:simplePos x="0" y="0"/>
                <wp:positionH relativeFrom="column">
                  <wp:posOffset>1047750</wp:posOffset>
                </wp:positionH>
                <wp:positionV relativeFrom="paragraph">
                  <wp:posOffset>1932940</wp:posOffset>
                </wp:positionV>
                <wp:extent cx="464820" cy="406400"/>
                <wp:effectExtent l="0" t="0" r="0" b="0"/>
                <wp:wrapNone/>
                <wp:docPr id="125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B655AB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E86A" id="_x0000_s1056" type="#_x0000_t202" style="position:absolute;left:0;text-align:left;margin-left:82.5pt;margin-top:152.2pt;width:36.6pt;height:3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27B655AB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42FD7B" wp14:editId="6D0349F2">
                <wp:simplePos x="0" y="0"/>
                <wp:positionH relativeFrom="column">
                  <wp:posOffset>2232660</wp:posOffset>
                </wp:positionH>
                <wp:positionV relativeFrom="paragraph">
                  <wp:posOffset>1704340</wp:posOffset>
                </wp:positionV>
                <wp:extent cx="464820" cy="406400"/>
                <wp:effectExtent l="0" t="0" r="0" b="0"/>
                <wp:wrapNone/>
                <wp:docPr id="126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BDF00A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2FD7B" id="_x0000_s1057" type="#_x0000_t202" style="position:absolute;left:0;text-align:left;margin-left:175.8pt;margin-top:134.2pt;width:36.6pt;height:3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62BDF00A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8C931" wp14:editId="478B3571">
                <wp:simplePos x="0" y="0"/>
                <wp:positionH relativeFrom="column">
                  <wp:posOffset>963930</wp:posOffset>
                </wp:positionH>
                <wp:positionV relativeFrom="paragraph">
                  <wp:posOffset>1577340</wp:posOffset>
                </wp:positionV>
                <wp:extent cx="464820" cy="406400"/>
                <wp:effectExtent l="0" t="0" r="0" b="0"/>
                <wp:wrapNone/>
                <wp:docPr id="2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71DAE2" w14:textId="77777777" w:rsidR="005474C3" w:rsidRPr="00E72D4D" w:rsidRDefault="005474C3" w:rsidP="00EF62BC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C931" id="_x0000_s1058" type="#_x0000_t202" style="position:absolute;left:0;text-align:left;margin-left:75.9pt;margin-top:124.2pt;width:36.6pt;height: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" filled="f" stroked="f">
                <v:path arrowok="t"/>
                <v:textbox style="mso-fit-shape-to-text:t">
                  <w:txbxContent>
                    <w:p w14:paraId="6471DAE2" w14:textId="77777777" w:rsidR="005474C3" w:rsidRPr="00E72D4D" w:rsidRDefault="005474C3" w:rsidP="00EF62BC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B5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8E0552" wp14:editId="5D6EE963">
                <wp:simplePos x="0" y="0"/>
                <wp:positionH relativeFrom="column">
                  <wp:posOffset>811530</wp:posOffset>
                </wp:positionH>
                <wp:positionV relativeFrom="paragraph">
                  <wp:posOffset>1948815</wp:posOffset>
                </wp:positionV>
                <wp:extent cx="464820" cy="406400"/>
                <wp:effectExtent l="0" t="0" r="0" b="0"/>
                <wp:wrapNone/>
                <wp:docPr id="111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478199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E0552" id="_x0000_s1059" type="#_x0000_t202" style="position:absolute;left:0;text-align:left;margin-left:63.9pt;margin-top:153.45pt;width:36.6pt;height:3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" filled="f" stroked="f">
                <v:path arrowok="t"/>
                <v:textbox style="mso-fit-shape-to-text:t">
                  <w:txbxContent>
                    <w:p w14:paraId="7D478199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42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FC6990" wp14:editId="286A70B0">
                <wp:simplePos x="0" y="0"/>
                <wp:positionH relativeFrom="column">
                  <wp:posOffset>584835</wp:posOffset>
                </wp:positionH>
                <wp:positionV relativeFrom="paragraph">
                  <wp:posOffset>1936115</wp:posOffset>
                </wp:positionV>
                <wp:extent cx="464820" cy="406400"/>
                <wp:effectExtent l="0" t="0" r="0" b="0"/>
                <wp:wrapNone/>
                <wp:docPr id="127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09F253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6990" id="_x0000_s1060" type="#_x0000_t202" style="position:absolute;left:0;text-align:left;margin-left:46.05pt;margin-top:152.45pt;width:36.6pt;height:3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3009F253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42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71CC56" wp14:editId="26B8B2CB">
                <wp:simplePos x="0" y="0"/>
                <wp:positionH relativeFrom="column">
                  <wp:posOffset>708660</wp:posOffset>
                </wp:positionH>
                <wp:positionV relativeFrom="paragraph">
                  <wp:posOffset>1545590</wp:posOffset>
                </wp:positionV>
                <wp:extent cx="464820" cy="406400"/>
                <wp:effectExtent l="0" t="0" r="0" b="0"/>
                <wp:wrapNone/>
                <wp:docPr id="11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231F1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1CC56" id="_x0000_s1061" type="#_x0000_t202" style="position:absolute;left:0;text-align:left;margin-left:55.8pt;margin-top:121.7pt;width:36.6pt;height:3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4E2231F1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42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AFEE64" wp14:editId="7659213B">
                <wp:simplePos x="0" y="0"/>
                <wp:positionH relativeFrom="column">
                  <wp:posOffset>670560</wp:posOffset>
                </wp:positionH>
                <wp:positionV relativeFrom="paragraph">
                  <wp:posOffset>1297940</wp:posOffset>
                </wp:positionV>
                <wp:extent cx="464820" cy="406400"/>
                <wp:effectExtent l="0" t="0" r="0" b="0"/>
                <wp:wrapNone/>
                <wp:docPr id="117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15F48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A531A"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EE64" id="_x0000_s1062" type="#_x0000_t202" style="position:absolute;left:0;text-align:left;margin-left:52.8pt;margin-top:102.2pt;width:36.6pt;height:3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" filled="f" stroked="f">
                <v:path arrowok="t"/>
                <v:textbox style="mso-fit-shape-to-text:t">
                  <w:txbxContent>
                    <w:p w14:paraId="66D15F48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7A531A"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2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5CC965" wp14:editId="06A7165D">
                <wp:simplePos x="0" y="0"/>
                <wp:positionH relativeFrom="margin">
                  <wp:posOffset>152400</wp:posOffset>
                </wp:positionH>
                <wp:positionV relativeFrom="paragraph">
                  <wp:posOffset>2040890</wp:posOffset>
                </wp:positionV>
                <wp:extent cx="342900" cy="406400"/>
                <wp:effectExtent l="0" t="0" r="0" b="0"/>
                <wp:wrapNone/>
                <wp:docPr id="118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B7C5D0" w14:textId="77777777" w:rsidR="005474C3" w:rsidRPr="00842079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42079"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CC965" id="_x0000_s1063" type="#_x0000_t202" style="position:absolute;left:0;text-align:left;margin-left:12pt;margin-top:160.7pt;width:27pt;height:3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" filled="f" stroked="f">
                <v:path arrowok="t"/>
                <v:textbox style="mso-fit-shape-to-text:t">
                  <w:txbxContent>
                    <w:p w14:paraId="27B7C5D0" w14:textId="77777777" w:rsidR="005474C3" w:rsidRPr="00842079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42079">
                        <w:rPr>
                          <w:rFonts w:ascii="Times New Roman" w:hAnsi="Times New Roman"/>
                          <w:color w:val="00000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0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11AC20" wp14:editId="68052642">
                <wp:simplePos x="0" y="0"/>
                <wp:positionH relativeFrom="column">
                  <wp:posOffset>41910</wp:posOffset>
                </wp:positionH>
                <wp:positionV relativeFrom="paragraph">
                  <wp:posOffset>2540</wp:posOffset>
                </wp:positionV>
                <wp:extent cx="464820" cy="406400"/>
                <wp:effectExtent l="0" t="0" r="0" b="0"/>
                <wp:wrapNone/>
                <wp:docPr id="119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0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E0B29E" w14:textId="77777777" w:rsidR="005474C3" w:rsidRPr="00E72D4D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1AC20" id="_x0000_s1064" type="#_x0000_t202" style="position:absolute;left:0;text-align:left;margin-left:3.3pt;margin-top:.2pt;width:36.6pt;height:3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" filled="f" stroked="f">
                <v:path arrowok="t"/>
                <v:textbox style="mso-fit-shape-to-text:t">
                  <w:txbxContent>
                    <w:p w14:paraId="57E0B29E" w14:textId="77777777" w:rsidR="005474C3" w:rsidRPr="00E72D4D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079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 wp14:anchorId="28999BA1" wp14:editId="27F42750">
            <wp:extent cx="6391275" cy="33718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дизель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2099" w14:textId="77777777" w:rsidR="00842079" w:rsidRPr="00210927" w:rsidRDefault="00842079" w:rsidP="007D0DFB">
      <w:pPr>
        <w:spacing w:after="0" w:line="360" w:lineRule="auto"/>
        <w:jc w:val="center"/>
        <w:rPr>
          <w:rFonts w:ascii="Times New Roman" w:hAnsi="Times New Roman"/>
          <w:i/>
          <w:szCs w:val="24"/>
        </w:rPr>
      </w:pPr>
      <w:r w:rsidRPr="00210927">
        <w:rPr>
          <w:rFonts w:ascii="Times New Roman" w:hAnsi="Times New Roman"/>
          <w:i/>
          <w:szCs w:val="24"/>
        </w:rPr>
        <w:t>Рис. 1</w:t>
      </w:r>
      <w:r w:rsidR="00210927">
        <w:rPr>
          <w:rFonts w:ascii="Times New Roman" w:hAnsi="Times New Roman"/>
          <w:i/>
          <w:szCs w:val="24"/>
        </w:rPr>
        <w:t>2</w:t>
      </w:r>
      <w:r w:rsidRPr="00210927">
        <w:rPr>
          <w:rFonts w:ascii="Times New Roman" w:hAnsi="Times New Roman"/>
          <w:i/>
          <w:szCs w:val="24"/>
        </w:rPr>
        <w:t xml:space="preserve"> Отгрузки дизельного топлива на экспорт с НПЗ России</w:t>
      </w:r>
    </w:p>
    <w:p w14:paraId="49E669F8" w14:textId="77777777" w:rsidR="0029578D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7219E">
        <w:rPr>
          <w:rFonts w:ascii="Times New Roman" w:hAnsi="Times New Roman"/>
          <w:sz w:val="28"/>
          <w:szCs w:val="28"/>
        </w:rPr>
        <w:t xml:space="preserve">1- Краснодарский край: ЗАО «Краснодарэконефть» (объем отгрузки </w:t>
      </w:r>
      <w:r>
        <w:rPr>
          <w:rFonts w:ascii="Times New Roman" w:hAnsi="Times New Roman"/>
          <w:sz w:val="28"/>
          <w:szCs w:val="28"/>
        </w:rPr>
        <w:t>707,21</w:t>
      </w:r>
      <w:r w:rsidRPr="005A40D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277C2783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F24E1">
        <w:rPr>
          <w:rFonts w:ascii="Times New Roman" w:hAnsi="Times New Roman"/>
          <w:sz w:val="28"/>
          <w:szCs w:val="28"/>
        </w:rPr>
        <w:t>ООО «РН - Туапсинский НПЗ» (объем отгрузки 2930,00 тыс.т</w:t>
      </w:r>
      <w:r w:rsidRPr="009B5A3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85779">
        <w:rPr>
          <w:rFonts w:ascii="Times New Roman" w:hAnsi="Times New Roman"/>
          <w:sz w:val="28"/>
          <w:szCs w:val="28"/>
        </w:rPr>
        <w:t>ООО «Ильский НПЗ» (объем отгрузки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45B12">
        <w:rPr>
          <w:rFonts w:ascii="Times New Roman" w:hAnsi="Times New Roman"/>
          <w:sz w:val="28"/>
          <w:szCs w:val="28"/>
        </w:rPr>
        <w:t>181,50</w:t>
      </w:r>
      <w:r w:rsidRPr="00E85779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E85779">
        <w:rPr>
          <w:rFonts w:ascii="Times New Roman" w:hAnsi="Times New Roman"/>
          <w:sz w:val="28"/>
          <w:szCs w:val="28"/>
        </w:rPr>
        <w:t>ООО «Афипский НПЗ» (объем отгрузки 2326,80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61048CF4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BC3811">
        <w:rPr>
          <w:rFonts w:ascii="Times New Roman" w:hAnsi="Times New Roman"/>
          <w:sz w:val="28"/>
          <w:szCs w:val="28"/>
        </w:rPr>
        <w:t xml:space="preserve">2 - </w:t>
      </w:r>
      <w:r>
        <w:rPr>
          <w:rFonts w:ascii="Times New Roman" w:hAnsi="Times New Roman"/>
          <w:sz w:val="28"/>
          <w:szCs w:val="28"/>
        </w:rPr>
        <w:t>г. Москва: П</w:t>
      </w:r>
      <w:r w:rsidRPr="00BC3811">
        <w:rPr>
          <w:rFonts w:ascii="Times New Roman" w:hAnsi="Times New Roman"/>
          <w:sz w:val="28"/>
          <w:szCs w:val="28"/>
        </w:rPr>
        <w:t xml:space="preserve">АО «Газпром нефть» </w:t>
      </w:r>
      <w:r w:rsidRPr="00901047">
        <w:rPr>
          <w:rFonts w:ascii="Times New Roman" w:hAnsi="Times New Roman"/>
          <w:sz w:val="28"/>
          <w:szCs w:val="28"/>
        </w:rPr>
        <w:t>(объем отгрузки 3202,54</w:t>
      </w:r>
      <w:r w:rsidRPr="005A40D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06A0479B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3 - Рязанская область: </w:t>
      </w:r>
      <w:r w:rsidRPr="0037219E">
        <w:rPr>
          <w:rFonts w:ascii="Times New Roman" w:hAnsi="Times New Roman"/>
          <w:sz w:val="28"/>
          <w:szCs w:val="28"/>
        </w:rPr>
        <w:t>АО «РНПК» (объем отгрузки 1014,53</w:t>
      </w:r>
      <w:r w:rsidRPr="005A40D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4DE7CC6A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C6508">
        <w:rPr>
          <w:rFonts w:ascii="Times New Roman" w:hAnsi="Times New Roman"/>
          <w:sz w:val="28"/>
          <w:szCs w:val="28"/>
        </w:rPr>
        <w:t>4</w:t>
      </w:r>
      <w:r w:rsidR="00C40932">
        <w:rPr>
          <w:rFonts w:ascii="Times New Roman" w:hAnsi="Times New Roman"/>
          <w:sz w:val="28"/>
          <w:szCs w:val="28"/>
        </w:rPr>
        <w:t> </w:t>
      </w:r>
      <w:r w:rsidRPr="00EC6508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EC6508">
        <w:rPr>
          <w:rFonts w:ascii="Times New Roman" w:hAnsi="Times New Roman"/>
          <w:sz w:val="28"/>
          <w:szCs w:val="28"/>
        </w:rPr>
        <w:t xml:space="preserve">Волгоградская область: ООО «ЛУКОЙЛ-Волгограднефтепереработка» (объем отгрузки </w:t>
      </w:r>
      <w:r>
        <w:rPr>
          <w:rFonts w:ascii="Times New Roman" w:hAnsi="Times New Roman"/>
          <w:sz w:val="28"/>
          <w:szCs w:val="28"/>
        </w:rPr>
        <w:t>3126,66</w:t>
      </w:r>
      <w:r w:rsidRPr="00EC6508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5099E6CF" w14:textId="77777777" w:rsidR="0029578D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8C6706">
        <w:rPr>
          <w:rFonts w:ascii="Times New Roman" w:hAnsi="Times New Roman"/>
          <w:sz w:val="28"/>
          <w:szCs w:val="28"/>
        </w:rPr>
        <w:t xml:space="preserve"> - Саратовская область: ПАО «Саратовский НПЗ» (объем отгрузки </w:t>
      </w:r>
      <w:r>
        <w:rPr>
          <w:rFonts w:ascii="Times New Roman" w:hAnsi="Times New Roman"/>
          <w:sz w:val="28"/>
          <w:szCs w:val="28"/>
        </w:rPr>
        <w:t>890,63</w:t>
      </w:r>
      <w:r w:rsidRPr="008C6706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3B38670B" w14:textId="77777777" w:rsidR="0029578D" w:rsidRDefault="0029578D" w:rsidP="00431A16">
      <w:pPr>
        <w:tabs>
          <w:tab w:val="left" w:pos="120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C40932">
        <w:rPr>
          <w:rFonts w:ascii="Times New Roman" w:hAnsi="Times New Roman"/>
          <w:sz w:val="28"/>
          <w:szCs w:val="28"/>
        </w:rPr>
        <w:t> </w:t>
      </w:r>
      <w:r w:rsidRPr="00901047"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901047">
        <w:rPr>
          <w:rFonts w:ascii="Times New Roman" w:hAnsi="Times New Roman"/>
          <w:sz w:val="28"/>
          <w:szCs w:val="28"/>
        </w:rPr>
        <w:t xml:space="preserve">Нижегородская область: </w:t>
      </w:r>
      <w:r w:rsidRPr="00901047">
        <w:rPr>
          <w:rFonts w:ascii="Times New Roman" w:hAnsi="Times New Roman"/>
          <w:sz w:val="28"/>
          <w:szCs w:val="28"/>
          <w:lang w:val="en-US"/>
        </w:rPr>
        <w:t>OOO</w:t>
      </w:r>
      <w:r w:rsidRPr="00901047">
        <w:rPr>
          <w:rFonts w:ascii="Times New Roman" w:hAnsi="Times New Roman"/>
          <w:sz w:val="28"/>
          <w:szCs w:val="28"/>
        </w:rPr>
        <w:t xml:space="preserve"> «ЛУКОЙЛ-Нижегороднефтеоргсинтез» (объем отгрузки 2264,38</w:t>
      </w:r>
      <w:r w:rsidRPr="005A40D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7DD5F4A6" w14:textId="77777777" w:rsidR="0029578D" w:rsidRPr="006B79AD" w:rsidRDefault="0029578D" w:rsidP="00431A16">
      <w:pPr>
        <w:tabs>
          <w:tab w:val="left" w:pos="12075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4093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</w:t>
      </w:r>
      <w:r w:rsidR="00C40932">
        <w:rPr>
          <w:rFonts w:ascii="Times New Roman" w:hAnsi="Times New Roman"/>
          <w:sz w:val="28"/>
          <w:szCs w:val="28"/>
        </w:rPr>
        <w:t> </w:t>
      </w:r>
      <w:r w:rsidRPr="00FE260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юменская</w:t>
      </w:r>
      <w:r w:rsidRPr="00FE2603">
        <w:rPr>
          <w:rFonts w:ascii="Times New Roman" w:hAnsi="Times New Roman"/>
          <w:sz w:val="28"/>
          <w:szCs w:val="28"/>
        </w:rPr>
        <w:t xml:space="preserve"> область: ПАО «</w:t>
      </w:r>
      <w:r w:rsidRPr="00105AA8">
        <w:rPr>
          <w:rFonts w:ascii="Times New Roman" w:hAnsi="Times New Roman"/>
          <w:sz w:val="28"/>
          <w:szCs w:val="28"/>
        </w:rPr>
        <w:t>Сургутн</w:t>
      </w:r>
      <w:r>
        <w:rPr>
          <w:rFonts w:ascii="Times New Roman" w:hAnsi="Times New Roman"/>
          <w:sz w:val="28"/>
          <w:szCs w:val="28"/>
        </w:rPr>
        <w:t>ефтегаз» (объем отгрузки 5311,96</w:t>
      </w:r>
      <w:r w:rsidRPr="00105AA8">
        <w:rPr>
          <w:rFonts w:ascii="Times New Roman" w:hAnsi="Times New Roman"/>
          <w:sz w:val="28"/>
          <w:szCs w:val="28"/>
        </w:rPr>
        <w:t xml:space="preserve"> тыс</w:t>
      </w:r>
      <w:r w:rsidRPr="009B5A3C">
        <w:rPr>
          <w:rFonts w:ascii="Times New Roman" w:hAnsi="Times New Roman"/>
          <w:sz w:val="28"/>
          <w:szCs w:val="28"/>
        </w:rPr>
        <w:t>.т)</w:t>
      </w:r>
      <w:r w:rsidR="006B5380">
        <w:rPr>
          <w:rFonts w:ascii="Times New Roman" w:hAnsi="Times New Roman"/>
          <w:sz w:val="28"/>
          <w:szCs w:val="28"/>
        </w:rPr>
        <w:t>,</w:t>
      </w:r>
      <w:r w:rsidR="006B5380" w:rsidRPr="006B5380">
        <w:rPr>
          <w:rFonts w:ascii="Times New Roman" w:hAnsi="Times New Roman"/>
          <w:sz w:val="28"/>
          <w:szCs w:val="28"/>
        </w:rPr>
        <w:t xml:space="preserve"> </w:t>
      </w:r>
      <w:r w:rsidR="006B5380">
        <w:rPr>
          <w:rFonts w:ascii="Times New Roman" w:hAnsi="Times New Roman"/>
          <w:sz w:val="28"/>
          <w:szCs w:val="28"/>
        </w:rPr>
        <w:t xml:space="preserve">АО «Антипинский НПЗ» (объем </w:t>
      </w:r>
      <w:r w:rsidR="006B5380" w:rsidRPr="00901047">
        <w:rPr>
          <w:rFonts w:ascii="Times New Roman" w:hAnsi="Times New Roman"/>
          <w:sz w:val="28"/>
          <w:szCs w:val="28"/>
        </w:rPr>
        <w:t xml:space="preserve">отгрузки </w:t>
      </w:r>
      <w:r w:rsidR="006B5380">
        <w:rPr>
          <w:rFonts w:ascii="Times New Roman" w:hAnsi="Times New Roman"/>
          <w:sz w:val="28"/>
          <w:szCs w:val="28"/>
        </w:rPr>
        <w:t>1526,97</w:t>
      </w:r>
      <w:r w:rsidR="006B5380" w:rsidRPr="005A40D7">
        <w:rPr>
          <w:rFonts w:ascii="Times New Roman" w:hAnsi="Times New Roman"/>
          <w:sz w:val="28"/>
          <w:szCs w:val="28"/>
        </w:rPr>
        <w:t xml:space="preserve"> </w:t>
      </w:r>
      <w:r w:rsidR="006B5380"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417747A" w14:textId="77777777" w:rsidR="0029578D" w:rsidRPr="000F24E1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061CE">
        <w:rPr>
          <w:rFonts w:ascii="Times New Roman" w:hAnsi="Times New Roman"/>
          <w:sz w:val="28"/>
          <w:szCs w:val="28"/>
        </w:rPr>
        <w:t> </w:t>
      </w:r>
      <w:r w:rsidRPr="0037219E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Pr="0037219E">
        <w:rPr>
          <w:rFonts w:ascii="Times New Roman" w:hAnsi="Times New Roman"/>
          <w:sz w:val="28"/>
          <w:szCs w:val="28"/>
        </w:rPr>
        <w:t>Самарская область: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F24E1">
        <w:rPr>
          <w:rFonts w:ascii="Times New Roman" w:hAnsi="Times New Roman"/>
          <w:sz w:val="28"/>
          <w:szCs w:val="28"/>
        </w:rPr>
        <w:t xml:space="preserve">АО «Сызранский НПЗ» (объем отгрузки </w:t>
      </w:r>
      <w:r>
        <w:rPr>
          <w:rFonts w:ascii="Times New Roman" w:hAnsi="Times New Roman"/>
          <w:sz w:val="28"/>
          <w:szCs w:val="28"/>
        </w:rPr>
        <w:t>1122,12</w:t>
      </w:r>
      <w:r w:rsidRPr="000F24E1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>
        <w:rPr>
          <w:rFonts w:ascii="Times New Roman" w:hAnsi="Times New Roman"/>
          <w:sz w:val="28"/>
          <w:szCs w:val="28"/>
        </w:rPr>
        <w:t>,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A40D7">
        <w:rPr>
          <w:rFonts w:ascii="Times New Roman" w:hAnsi="Times New Roman"/>
          <w:sz w:val="28"/>
          <w:szCs w:val="28"/>
        </w:rPr>
        <w:t>АО «Новокуйбышевский НПЗ» (объем отгрузки 976,97),</w:t>
      </w:r>
      <w:r w:rsidRPr="00962F5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A40D7">
        <w:rPr>
          <w:rFonts w:ascii="Times New Roman" w:hAnsi="Times New Roman"/>
          <w:sz w:val="28"/>
          <w:szCs w:val="28"/>
        </w:rPr>
        <w:t>АО «</w:t>
      </w:r>
      <w:r w:rsidRPr="0037219E">
        <w:rPr>
          <w:rFonts w:ascii="Times New Roman" w:hAnsi="Times New Roman"/>
          <w:sz w:val="28"/>
          <w:szCs w:val="28"/>
        </w:rPr>
        <w:t>Куйбышевский НПЗ» (объем отгрузки 1292,86</w:t>
      </w:r>
      <w:r w:rsidRPr="005A40D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62DC1CA6" w14:textId="77777777" w:rsidR="0029578D" w:rsidRPr="00B32F21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061CE">
        <w:rPr>
          <w:rFonts w:ascii="Times New Roman" w:hAnsi="Times New Roman"/>
          <w:sz w:val="28"/>
          <w:szCs w:val="28"/>
        </w:rPr>
        <w:t> </w:t>
      </w:r>
      <w:r w:rsidRPr="007E0A86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Pr="007E0A86">
        <w:rPr>
          <w:rFonts w:ascii="Times New Roman" w:hAnsi="Times New Roman"/>
          <w:sz w:val="28"/>
          <w:szCs w:val="28"/>
        </w:rPr>
        <w:t>Республика Татарстан: ОАО «ТАИФ-НК» (объем отгрузки 1703,88 тыс.т), АО «ТАНЕКО</w:t>
      </w:r>
      <w:r w:rsidR="00DE4E25">
        <w:rPr>
          <w:rFonts w:ascii="Times New Roman" w:hAnsi="Times New Roman"/>
          <w:sz w:val="28"/>
          <w:szCs w:val="28"/>
        </w:rPr>
        <w:t>» (объем отгрузки 340,01 тыс.т);</w:t>
      </w:r>
    </w:p>
    <w:p w14:paraId="3143EC37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061CE">
        <w:rPr>
          <w:rFonts w:ascii="Times New Roman" w:hAnsi="Times New Roman"/>
          <w:sz w:val="28"/>
          <w:szCs w:val="28"/>
        </w:rPr>
        <w:t> </w:t>
      </w:r>
      <w:r w:rsidRPr="00B32F21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Pr="00B32F21">
        <w:rPr>
          <w:rFonts w:ascii="Times New Roman" w:hAnsi="Times New Roman"/>
          <w:sz w:val="28"/>
          <w:szCs w:val="28"/>
        </w:rPr>
        <w:t xml:space="preserve">Оренбургская область: ПАО «Орскнефтеоргсинтез» (объем отгрузки 886,30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5C9C0A4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E061C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Республика Башкортостан: П</w:t>
      </w:r>
      <w:r w:rsidRPr="00CB48BE">
        <w:rPr>
          <w:rFonts w:ascii="Times New Roman" w:hAnsi="Times New Roman"/>
          <w:sz w:val="28"/>
          <w:szCs w:val="28"/>
        </w:rPr>
        <w:t xml:space="preserve">АО АНК «Башнефть» (объем отгрузки 5122,48 </w:t>
      </w:r>
      <w:r w:rsidRPr="009B5A3C">
        <w:rPr>
          <w:rFonts w:ascii="Times New Roman" w:hAnsi="Times New Roman"/>
          <w:sz w:val="28"/>
          <w:szCs w:val="28"/>
        </w:rPr>
        <w:t>тыс.т)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B48BE">
        <w:rPr>
          <w:rFonts w:ascii="Times New Roman" w:hAnsi="Times New Roman"/>
          <w:sz w:val="28"/>
          <w:szCs w:val="28"/>
        </w:rPr>
        <w:t>ООО «Газпром нефтехим Салават» (объем отгрузки</w:t>
      </w:r>
      <w:r w:rsidR="00DE4E25">
        <w:rPr>
          <w:rFonts w:ascii="Times New Roman" w:hAnsi="Times New Roman"/>
          <w:sz w:val="28"/>
          <w:szCs w:val="28"/>
        </w:rPr>
        <w:t xml:space="preserve"> 710,44 тыс.т);</w:t>
      </w:r>
    </w:p>
    <w:p w14:paraId="77F01211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965F47">
        <w:rPr>
          <w:rFonts w:ascii="Times New Roman" w:hAnsi="Times New Roman"/>
          <w:sz w:val="28"/>
          <w:szCs w:val="28"/>
        </w:rPr>
        <w:t xml:space="preserve"> - Пермский край: ООО «ЛУКОЙЛ-Пермнефтеоргсинтез» (объем отгрузки </w:t>
      </w:r>
      <w:r>
        <w:rPr>
          <w:rFonts w:ascii="Times New Roman" w:hAnsi="Times New Roman"/>
          <w:sz w:val="28"/>
          <w:szCs w:val="28"/>
        </w:rPr>
        <w:t>3282,88</w:t>
      </w:r>
      <w:r w:rsidRPr="00965F4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4FF202BF" w14:textId="77777777" w:rsidR="0029578D" w:rsidRPr="00962F57" w:rsidRDefault="0029578D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901047">
        <w:rPr>
          <w:rFonts w:ascii="Times New Roman" w:hAnsi="Times New Roman"/>
          <w:sz w:val="28"/>
          <w:szCs w:val="28"/>
        </w:rPr>
        <w:t xml:space="preserve"> - Республика Коми: ООО «ЛУКОЙЛ-УНП» (объем отгрузки 94,34</w:t>
      </w:r>
      <w:r w:rsidRPr="005A40D7">
        <w:rPr>
          <w:rFonts w:ascii="Times New Roman" w:hAnsi="Times New Roman"/>
          <w:sz w:val="28"/>
          <w:szCs w:val="28"/>
        </w:rPr>
        <w:t xml:space="preserve"> </w:t>
      </w:r>
      <w:r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2603ADF" w14:textId="77777777" w:rsidR="0029578D" w:rsidRPr="00962F57" w:rsidRDefault="006B5380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29578D" w:rsidRPr="00B32F21">
        <w:rPr>
          <w:rFonts w:ascii="Times New Roman" w:hAnsi="Times New Roman"/>
          <w:sz w:val="28"/>
          <w:szCs w:val="28"/>
        </w:rPr>
        <w:t xml:space="preserve"> - Красноярский край: ОАО «АНПЗ ВНК» (объем отгрузки</w:t>
      </w:r>
      <w:r w:rsidR="0029578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9578D" w:rsidRPr="00B32F21">
        <w:rPr>
          <w:rFonts w:ascii="Times New Roman" w:hAnsi="Times New Roman"/>
          <w:sz w:val="28"/>
          <w:szCs w:val="28"/>
        </w:rPr>
        <w:t xml:space="preserve">282,34 </w:t>
      </w:r>
      <w:r w:rsidR="0029578D"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0BF3C8E" w14:textId="77777777" w:rsidR="0029578D" w:rsidRPr="00962F57" w:rsidRDefault="006B5380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E061CE">
        <w:rPr>
          <w:rFonts w:ascii="Times New Roman" w:hAnsi="Times New Roman"/>
          <w:sz w:val="28"/>
          <w:szCs w:val="28"/>
        </w:rPr>
        <w:t> </w:t>
      </w:r>
      <w:r w:rsidR="0029578D" w:rsidRPr="00CB48BE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="0029578D" w:rsidRPr="00CB48BE">
        <w:rPr>
          <w:rFonts w:ascii="Times New Roman" w:hAnsi="Times New Roman"/>
          <w:sz w:val="28"/>
          <w:szCs w:val="28"/>
        </w:rPr>
        <w:t>Хабаровский край</w:t>
      </w:r>
      <w:r w:rsidR="0029578D" w:rsidRPr="00962F57">
        <w:rPr>
          <w:rFonts w:ascii="Times New Roman" w:hAnsi="Times New Roman"/>
          <w:color w:val="FF0000"/>
          <w:sz w:val="28"/>
          <w:szCs w:val="28"/>
        </w:rPr>
        <w:t xml:space="preserve">: </w:t>
      </w:r>
      <w:r w:rsidR="0029578D" w:rsidRPr="000F24E1">
        <w:rPr>
          <w:rFonts w:ascii="Times New Roman" w:hAnsi="Times New Roman"/>
          <w:sz w:val="28"/>
          <w:szCs w:val="28"/>
        </w:rPr>
        <w:t xml:space="preserve">ООО «РН - Комсомольский НПЗ» (объем отгрузки </w:t>
      </w:r>
      <w:r w:rsidR="0029578D">
        <w:rPr>
          <w:rFonts w:ascii="Times New Roman" w:hAnsi="Times New Roman"/>
          <w:sz w:val="28"/>
          <w:szCs w:val="28"/>
        </w:rPr>
        <w:t>951,21</w:t>
      </w:r>
      <w:r w:rsidR="0029578D" w:rsidRPr="000F24E1">
        <w:rPr>
          <w:rFonts w:ascii="Times New Roman" w:hAnsi="Times New Roman"/>
          <w:sz w:val="28"/>
          <w:szCs w:val="28"/>
        </w:rPr>
        <w:t xml:space="preserve"> </w:t>
      </w:r>
      <w:r w:rsidR="0029578D" w:rsidRPr="009B5A3C">
        <w:rPr>
          <w:rFonts w:ascii="Times New Roman" w:hAnsi="Times New Roman"/>
          <w:sz w:val="28"/>
          <w:szCs w:val="28"/>
        </w:rPr>
        <w:t>тыс.т)</w:t>
      </w:r>
      <w:r w:rsidR="0029578D">
        <w:rPr>
          <w:rFonts w:ascii="Times New Roman" w:hAnsi="Times New Roman"/>
          <w:sz w:val="28"/>
          <w:szCs w:val="28"/>
        </w:rPr>
        <w:t>,</w:t>
      </w:r>
      <w:r w:rsidR="0029578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9578D" w:rsidRPr="00CB48BE">
        <w:rPr>
          <w:rFonts w:ascii="Times New Roman" w:hAnsi="Times New Roman"/>
          <w:sz w:val="28"/>
          <w:szCs w:val="28"/>
        </w:rPr>
        <w:t>АО «ННК-Хабаровский НПЗ» (объем отгрузки</w:t>
      </w:r>
      <w:r w:rsidR="0029578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9578D" w:rsidRPr="00CB48BE">
        <w:rPr>
          <w:rFonts w:ascii="Times New Roman" w:hAnsi="Times New Roman"/>
          <w:sz w:val="28"/>
          <w:szCs w:val="28"/>
        </w:rPr>
        <w:t xml:space="preserve">64,58 </w:t>
      </w:r>
      <w:r w:rsidR="0029578D" w:rsidRPr="009B5A3C">
        <w:rPr>
          <w:rFonts w:ascii="Times New Roman" w:hAnsi="Times New Roman"/>
          <w:sz w:val="28"/>
          <w:szCs w:val="28"/>
        </w:rPr>
        <w:t>тыс.т)</w:t>
      </w:r>
      <w:r w:rsidR="00DE4E25">
        <w:rPr>
          <w:rFonts w:ascii="Times New Roman" w:hAnsi="Times New Roman"/>
          <w:sz w:val="28"/>
          <w:szCs w:val="28"/>
        </w:rPr>
        <w:t>;</w:t>
      </w:r>
    </w:p>
    <w:p w14:paraId="1382C843" w14:textId="77777777" w:rsidR="0029578D" w:rsidRPr="00962F57" w:rsidRDefault="006B5380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E061CE">
        <w:rPr>
          <w:rFonts w:ascii="Times New Roman" w:hAnsi="Times New Roman"/>
          <w:sz w:val="28"/>
          <w:szCs w:val="28"/>
        </w:rPr>
        <w:t> </w:t>
      </w:r>
      <w:r w:rsidR="0029578D" w:rsidRPr="005A154B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="0029578D" w:rsidRPr="005A154B">
        <w:rPr>
          <w:rFonts w:ascii="Times New Roman" w:hAnsi="Times New Roman"/>
          <w:sz w:val="28"/>
          <w:szCs w:val="28"/>
        </w:rPr>
        <w:t>Ярославская область: ОАО «Славнефть - Ярославнефтеоргсинтез»</w:t>
      </w:r>
      <w:r w:rsidR="00DE4E25">
        <w:rPr>
          <w:rFonts w:ascii="Times New Roman" w:hAnsi="Times New Roman"/>
          <w:sz w:val="28"/>
          <w:szCs w:val="28"/>
        </w:rPr>
        <w:t xml:space="preserve"> (объем отгрузки 1548,74 тыс.т);</w:t>
      </w:r>
    </w:p>
    <w:p w14:paraId="1B49806B" w14:textId="77777777" w:rsidR="00871C27" w:rsidRPr="00E061CE" w:rsidRDefault="006B5380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29578D" w:rsidRPr="000F24E1">
        <w:rPr>
          <w:rFonts w:ascii="Times New Roman" w:hAnsi="Times New Roman"/>
          <w:sz w:val="28"/>
          <w:szCs w:val="28"/>
        </w:rPr>
        <w:t xml:space="preserve"> - Кемеровская область: ОО</w:t>
      </w:r>
      <w:r w:rsidR="0029578D">
        <w:rPr>
          <w:rFonts w:ascii="Times New Roman" w:hAnsi="Times New Roman"/>
          <w:sz w:val="28"/>
          <w:szCs w:val="28"/>
        </w:rPr>
        <w:t>О «Яйский НПЗ» (объем отгрузки 443,6</w:t>
      </w:r>
      <w:r w:rsidR="0029578D" w:rsidRPr="000F24E1">
        <w:rPr>
          <w:rFonts w:ascii="Times New Roman" w:hAnsi="Times New Roman"/>
          <w:sz w:val="28"/>
          <w:szCs w:val="28"/>
        </w:rPr>
        <w:t xml:space="preserve">6 </w:t>
      </w:r>
      <w:r w:rsidR="0029578D" w:rsidRPr="009B5A3C">
        <w:rPr>
          <w:rFonts w:ascii="Times New Roman" w:hAnsi="Times New Roman"/>
          <w:sz w:val="28"/>
          <w:szCs w:val="28"/>
        </w:rPr>
        <w:t>тыс.т)</w:t>
      </w:r>
      <w:r>
        <w:rPr>
          <w:rFonts w:ascii="Times New Roman" w:hAnsi="Times New Roman"/>
          <w:sz w:val="28"/>
          <w:szCs w:val="28"/>
        </w:rPr>
        <w:t>.</w:t>
      </w:r>
    </w:p>
    <w:p w14:paraId="7B76F249" w14:textId="013CB76E" w:rsidR="002B138D" w:rsidRPr="002B138D" w:rsidRDefault="00842079" w:rsidP="002B138D">
      <w:pPr>
        <w:spacing w:before="240"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F9764E">
        <w:rPr>
          <w:rFonts w:ascii="Times New Roman" w:hAnsi="Times New Roman"/>
          <w:b/>
          <w:sz w:val="40"/>
          <w:szCs w:val="40"/>
        </w:rPr>
        <w:t>Авиационный керосин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5C9783" wp14:editId="3BCC1C40">
                <wp:simplePos x="0" y="0"/>
                <wp:positionH relativeFrom="column">
                  <wp:posOffset>7538085</wp:posOffset>
                </wp:positionH>
                <wp:positionV relativeFrom="paragraph">
                  <wp:posOffset>3482340</wp:posOffset>
                </wp:positionV>
                <wp:extent cx="360045" cy="500380"/>
                <wp:effectExtent l="0" t="0" r="0" b="0"/>
                <wp:wrapNone/>
                <wp:docPr id="4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90A7F5" w14:textId="77777777" w:rsidR="005474C3" w:rsidRPr="008963DF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5C9783"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0;text-align:left;margin-left:593.55pt;margin-top:274.2pt;width:28.35pt;height:3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" filled="f" stroked="f">
                <v:path arrowok="t"/>
                <v:textbox style="mso-fit-shape-to-text:t">
                  <w:txbxContent>
                    <w:p w14:paraId="5090A7F5" w14:textId="77777777" w:rsidR="005474C3" w:rsidRPr="008963DF" w:rsidRDefault="005474C3" w:rsidP="00842079">
                      <w:pPr>
                        <w:pStyle w:val="a5"/>
                        <w:spacing w:before="0" w:beforeAutospacing="0" w:after="0" w:afterAutospacing="0"/>
                      </w:pPr>
                      <w:r w:rsidRPr="007A531A">
                        <w:rPr>
                          <w:color w:val="000000"/>
                          <w:kern w:val="24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C1303C6" w14:textId="708499B2" w:rsidR="002B138D" w:rsidRDefault="002B138D" w:rsidP="002B138D">
      <w:pPr>
        <w:spacing w:after="0" w:line="360" w:lineRule="auto"/>
        <w:jc w:val="center"/>
        <w:rPr>
          <w:rFonts w:ascii="Times New Roman" w:hAnsi="Times New Roman"/>
          <w:i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17BBF7" wp14:editId="549227E9">
                <wp:simplePos x="0" y="0"/>
                <wp:positionH relativeFrom="column">
                  <wp:posOffset>908685</wp:posOffset>
                </wp:positionH>
                <wp:positionV relativeFrom="paragraph">
                  <wp:posOffset>1183005</wp:posOffset>
                </wp:positionV>
                <wp:extent cx="360045" cy="383540"/>
                <wp:effectExtent l="0" t="0" r="0" b="0"/>
                <wp:wrapNone/>
                <wp:docPr id="45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AAC97A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7BBF7" id="_x0000_s1066" type="#_x0000_t202" style="position:absolute;left:0;text-align:left;margin-left:71.55pt;margin-top:93.15pt;width:28.35pt;height:30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5CAAC97A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1AE053" wp14:editId="44C30EC5">
                <wp:simplePos x="0" y="0"/>
                <wp:positionH relativeFrom="column">
                  <wp:posOffset>1146810</wp:posOffset>
                </wp:positionH>
                <wp:positionV relativeFrom="paragraph">
                  <wp:posOffset>1388110</wp:posOffset>
                </wp:positionV>
                <wp:extent cx="360045" cy="383540"/>
                <wp:effectExtent l="0" t="0" r="0" b="0"/>
                <wp:wrapNone/>
                <wp:docPr id="44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434D79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AE053" id="_x0000_s1067" type="#_x0000_t202" style="position:absolute;left:0;text-align:left;margin-left:90.3pt;margin-top:109.3pt;width:28.35pt;height:3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" filled="f" stroked="f">
                <v:path arrowok="t"/>
                <v:textbox style="mso-fit-shape-to-text:t">
                  <w:txbxContent>
                    <w:p w14:paraId="1C434D79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2D405" wp14:editId="0BD74E2D">
                <wp:simplePos x="0" y="0"/>
                <wp:positionH relativeFrom="column">
                  <wp:posOffset>737235</wp:posOffset>
                </wp:positionH>
                <wp:positionV relativeFrom="paragraph">
                  <wp:posOffset>1797685</wp:posOffset>
                </wp:positionV>
                <wp:extent cx="360045" cy="383540"/>
                <wp:effectExtent l="0" t="0" r="0" b="0"/>
                <wp:wrapNone/>
                <wp:docPr id="20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E5A1DC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2D405" id="_x0000_s1068" type="#_x0000_t202" style="position:absolute;left:0;text-align:left;margin-left:58.05pt;margin-top:141.55pt;width:28.35pt;height:3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" filled="f" stroked="f">
                <v:path arrowok="t"/>
                <v:textbox style="mso-fit-shape-to-text:t">
                  <w:txbxContent>
                    <w:p w14:paraId="29E5A1DC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BF5916" wp14:editId="56DFD0C6">
                <wp:simplePos x="0" y="0"/>
                <wp:positionH relativeFrom="column">
                  <wp:posOffset>1356360</wp:posOffset>
                </wp:positionH>
                <wp:positionV relativeFrom="paragraph">
                  <wp:posOffset>1670050</wp:posOffset>
                </wp:positionV>
                <wp:extent cx="541020" cy="402590"/>
                <wp:effectExtent l="0" t="0" r="0" b="0"/>
                <wp:wrapNone/>
                <wp:docPr id="49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402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AE57D5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5916" id="_x0000_s1069" type="#_x0000_t202" style="position:absolute;left:0;text-align:left;margin-left:106.8pt;margin-top:131.5pt;width:42.6pt;height:3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" filled="f" stroked="f">
                <v:path arrowok="t"/>
                <v:textbox>
                  <w:txbxContent>
                    <w:p w14:paraId="36AE57D5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DF1F68" wp14:editId="2F137D94">
                <wp:simplePos x="0" y="0"/>
                <wp:positionH relativeFrom="column">
                  <wp:posOffset>1278255</wp:posOffset>
                </wp:positionH>
                <wp:positionV relativeFrom="paragraph">
                  <wp:posOffset>2001520</wp:posOffset>
                </wp:positionV>
                <wp:extent cx="360045" cy="383540"/>
                <wp:effectExtent l="0" t="0" r="0" b="0"/>
                <wp:wrapNone/>
                <wp:docPr id="47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D2A164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F1F68" id="_x0000_s1070" type="#_x0000_t202" style="position:absolute;left:0;text-align:left;margin-left:100.65pt;margin-top:157.6pt;width:28.35pt;height:3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71D2A164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4571A4" wp14:editId="3AAD3ED2">
                <wp:simplePos x="0" y="0"/>
                <wp:positionH relativeFrom="column">
                  <wp:posOffset>1177290</wp:posOffset>
                </wp:positionH>
                <wp:positionV relativeFrom="paragraph">
                  <wp:posOffset>1807210</wp:posOffset>
                </wp:positionV>
                <wp:extent cx="360045" cy="383540"/>
                <wp:effectExtent l="0" t="0" r="0" b="0"/>
                <wp:wrapNone/>
                <wp:docPr id="48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F1CD2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71A4" id="_x0000_s1071" type="#_x0000_t202" style="position:absolute;left:0;text-align:left;margin-left:92.7pt;margin-top:142.3pt;width:28.35pt;height:3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" filled="f" stroked="f">
                <v:path arrowok="t"/>
                <v:textbox style="mso-fit-shape-to-text:t">
                  <w:txbxContent>
                    <w:p w14:paraId="165F1CD2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220E2E" wp14:editId="08D09E16">
                <wp:simplePos x="0" y="0"/>
                <wp:positionH relativeFrom="column">
                  <wp:posOffset>1537335</wp:posOffset>
                </wp:positionH>
                <wp:positionV relativeFrom="paragraph">
                  <wp:posOffset>1937385</wp:posOffset>
                </wp:positionV>
                <wp:extent cx="360045" cy="364490"/>
                <wp:effectExtent l="0" t="0" r="0" b="0"/>
                <wp:wrapNone/>
                <wp:docPr id="21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C75F7E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20E2E" id="_x0000_s1072" type="#_x0000_t202" style="position:absolute;left:0;text-align:left;margin-left:121.05pt;margin-top:152.55pt;width:28.35pt;height:2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" filled="f" stroked="f">
                <v:path arrowok="t"/>
                <v:textbox>
                  <w:txbxContent>
                    <w:p w14:paraId="01C75F7E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94E7E6" wp14:editId="581AB0A1">
                <wp:simplePos x="0" y="0"/>
                <wp:positionH relativeFrom="column">
                  <wp:posOffset>992476</wp:posOffset>
                </wp:positionH>
                <wp:positionV relativeFrom="paragraph">
                  <wp:posOffset>771524</wp:posOffset>
                </wp:positionV>
                <wp:extent cx="360045" cy="352425"/>
                <wp:effectExtent l="0" t="0" r="0" b="0"/>
                <wp:wrapNone/>
                <wp:docPr id="1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28009">
                          <a:off x="0" y="0"/>
                          <a:ext cx="36004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6E54FF" w14:textId="77777777" w:rsidR="005474C3" w:rsidRPr="00BD22D7" w:rsidRDefault="005474C3" w:rsidP="00842079">
                            <w:pPr>
                              <w:spacing w:after="0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rFonts w:ascii="Times New Roman" w:hAnsi="Times New Roman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4E7E6" id="_x0000_s1073" type="#_x0000_t202" style="position:absolute;left:0;text-align:left;margin-left:78.15pt;margin-top:60.75pt;width:28.35pt;height:27.75pt;rotation:-29708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" filled="f" stroked="f">
                <v:path arrowok="t"/>
                <v:textbox>
                  <w:txbxContent>
                    <w:p w14:paraId="156E54FF" w14:textId="77777777" w:rsidR="005474C3" w:rsidRPr="00BD22D7" w:rsidRDefault="005474C3" w:rsidP="00842079">
                      <w:pPr>
                        <w:spacing w:after="0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7A531A">
                        <w:rPr>
                          <w:rFonts w:ascii="Times New Roman" w:hAnsi="Times New Roman"/>
                          <w:color w:val="000000"/>
                          <w:kern w:val="24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AC8A81" wp14:editId="56A00C1A">
                <wp:simplePos x="0" y="0"/>
                <wp:positionH relativeFrom="column">
                  <wp:posOffset>3699510</wp:posOffset>
                </wp:positionH>
                <wp:positionV relativeFrom="paragraph">
                  <wp:posOffset>2366645</wp:posOffset>
                </wp:positionV>
                <wp:extent cx="360045" cy="383540"/>
                <wp:effectExtent l="0" t="0" r="0" b="0"/>
                <wp:wrapNone/>
                <wp:docPr id="46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13C94" w14:textId="77777777" w:rsidR="005474C3" w:rsidRPr="00CE6A18" w:rsidRDefault="005474C3" w:rsidP="0084207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7A531A"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C8A81" id="_x0000_s1074" type="#_x0000_t202" style="position:absolute;left:0;text-align:left;margin-left:291.3pt;margin-top:186.35pt;width:28.35pt;height:3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" filled="f" stroked="f">
                <v:path arrowok="t"/>
                <v:textbox style="mso-fit-shape-to-text:t">
                  <w:txbxContent>
                    <w:p w14:paraId="67213C94" w14:textId="77777777" w:rsidR="005474C3" w:rsidRPr="00CE6A18" w:rsidRDefault="005474C3" w:rsidP="00842079">
                      <w:pPr>
                        <w:pStyle w:val="a5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7A531A"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F4353E" wp14:editId="50AB6FC7">
            <wp:extent cx="6257925" cy="33560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383" cy="336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38D">
        <w:rPr>
          <w:rFonts w:ascii="Times New Roman" w:hAnsi="Times New Roman"/>
          <w:i/>
          <w:szCs w:val="24"/>
        </w:rPr>
        <w:t xml:space="preserve"> </w:t>
      </w:r>
      <w:r w:rsidRPr="00210927">
        <w:rPr>
          <w:rFonts w:ascii="Times New Roman" w:hAnsi="Times New Roman"/>
          <w:i/>
          <w:szCs w:val="24"/>
        </w:rPr>
        <w:t>Рис. 1</w:t>
      </w:r>
      <w:r>
        <w:rPr>
          <w:rFonts w:ascii="Times New Roman" w:hAnsi="Times New Roman"/>
          <w:i/>
          <w:szCs w:val="24"/>
        </w:rPr>
        <w:t>3</w:t>
      </w:r>
      <w:r w:rsidRPr="00210927">
        <w:rPr>
          <w:rFonts w:ascii="Times New Roman" w:hAnsi="Times New Roman"/>
          <w:i/>
          <w:szCs w:val="24"/>
        </w:rPr>
        <w:t xml:space="preserve"> Отгрузки авиационного керосина на экспорт с НПЗ России</w:t>
      </w:r>
    </w:p>
    <w:p w14:paraId="5AE22D52" w14:textId="77777777" w:rsidR="00842079" w:rsidRPr="007B7FC8" w:rsidRDefault="00842079" w:rsidP="005E7A72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FC8">
        <w:rPr>
          <w:rFonts w:ascii="Times New Roman" w:hAnsi="Times New Roman"/>
          <w:sz w:val="28"/>
          <w:szCs w:val="28"/>
        </w:rPr>
        <w:t>1</w:t>
      </w:r>
      <w:r w:rsidR="00E061CE">
        <w:rPr>
          <w:rFonts w:ascii="Times New Roman" w:hAnsi="Times New Roman"/>
          <w:sz w:val="28"/>
          <w:szCs w:val="28"/>
        </w:rPr>
        <w:t> </w:t>
      </w:r>
      <w:r w:rsidRPr="007B7FC8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Pr="007B7FC8">
        <w:rPr>
          <w:rFonts w:ascii="Times New Roman" w:hAnsi="Times New Roman"/>
          <w:sz w:val="28"/>
          <w:szCs w:val="28"/>
        </w:rPr>
        <w:t>Волгоградская область: ООО «ЛУКОЙЛ-Волгограднефтепереработка</w:t>
      </w:r>
      <w:r w:rsidR="00DE4E25">
        <w:rPr>
          <w:rFonts w:ascii="Times New Roman" w:hAnsi="Times New Roman"/>
          <w:sz w:val="28"/>
          <w:szCs w:val="28"/>
        </w:rPr>
        <w:t>» (объем отгрузки 76,49 тыс.т);</w:t>
      </w:r>
    </w:p>
    <w:p w14:paraId="31F17B48" w14:textId="77777777" w:rsidR="00842079" w:rsidRPr="00E024B3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4B3">
        <w:rPr>
          <w:rFonts w:ascii="Times New Roman" w:hAnsi="Times New Roman"/>
          <w:sz w:val="28"/>
          <w:szCs w:val="28"/>
        </w:rPr>
        <w:t>2</w:t>
      </w:r>
      <w:r w:rsidR="00E061CE">
        <w:rPr>
          <w:rFonts w:ascii="Times New Roman" w:hAnsi="Times New Roman"/>
          <w:sz w:val="28"/>
          <w:szCs w:val="28"/>
        </w:rPr>
        <w:t> </w:t>
      </w:r>
      <w:r w:rsidRPr="00E024B3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Pr="00E024B3">
        <w:rPr>
          <w:rFonts w:ascii="Times New Roman" w:hAnsi="Times New Roman"/>
          <w:sz w:val="28"/>
          <w:szCs w:val="28"/>
        </w:rPr>
        <w:t xml:space="preserve">Республика Татарстан: ОАО «ТАИФ-НК» (объем отгрузки 12,68 тыс.т), </w:t>
      </w:r>
      <w:r w:rsidRPr="007E0A86">
        <w:rPr>
          <w:rFonts w:ascii="Times New Roman" w:hAnsi="Times New Roman"/>
          <w:sz w:val="28"/>
          <w:szCs w:val="28"/>
        </w:rPr>
        <w:t xml:space="preserve">АО «ТАНЕКО» (объем отгрузки </w:t>
      </w:r>
      <w:r>
        <w:rPr>
          <w:rFonts w:ascii="Times New Roman" w:hAnsi="Times New Roman"/>
          <w:sz w:val="28"/>
          <w:szCs w:val="28"/>
        </w:rPr>
        <w:t>4</w:t>
      </w:r>
      <w:r w:rsidRPr="007E0A8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96</w:t>
      </w:r>
      <w:r w:rsidR="00DE4E25">
        <w:rPr>
          <w:rFonts w:ascii="Times New Roman" w:hAnsi="Times New Roman"/>
          <w:sz w:val="28"/>
          <w:szCs w:val="28"/>
        </w:rPr>
        <w:t xml:space="preserve"> тыс.т);</w:t>
      </w:r>
    </w:p>
    <w:p w14:paraId="18134EE1" w14:textId="77777777" w:rsidR="00842079" w:rsidRPr="00962F57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E024B3">
        <w:rPr>
          <w:rFonts w:ascii="Times New Roman" w:hAnsi="Times New Roman"/>
          <w:sz w:val="28"/>
          <w:szCs w:val="28"/>
        </w:rPr>
        <w:t>3</w:t>
      </w:r>
      <w:r w:rsidR="00E061CE">
        <w:rPr>
          <w:rFonts w:ascii="Times New Roman" w:hAnsi="Times New Roman"/>
          <w:sz w:val="28"/>
          <w:szCs w:val="28"/>
        </w:rPr>
        <w:t> </w:t>
      </w:r>
      <w:r w:rsidRPr="00E024B3">
        <w:rPr>
          <w:rFonts w:ascii="Times New Roman" w:hAnsi="Times New Roman"/>
          <w:sz w:val="28"/>
          <w:szCs w:val="28"/>
        </w:rPr>
        <w:t>- Самарская область:</w:t>
      </w:r>
      <w:r>
        <w:rPr>
          <w:rFonts w:ascii="Times New Roman" w:hAnsi="Times New Roman"/>
          <w:sz w:val="28"/>
          <w:szCs w:val="28"/>
        </w:rPr>
        <w:t xml:space="preserve"> АО</w:t>
      </w:r>
      <w:r w:rsidRPr="00E024B3">
        <w:rPr>
          <w:rFonts w:ascii="Times New Roman" w:hAnsi="Times New Roman"/>
          <w:sz w:val="28"/>
          <w:szCs w:val="28"/>
        </w:rPr>
        <w:t xml:space="preserve"> «Новокуйбышевский НПЗ» (объем </w:t>
      </w:r>
      <w:r>
        <w:rPr>
          <w:rFonts w:ascii="Times New Roman" w:hAnsi="Times New Roman"/>
          <w:sz w:val="28"/>
          <w:szCs w:val="28"/>
        </w:rPr>
        <w:t>отгрузки 0,24</w:t>
      </w:r>
      <w:r w:rsidRPr="00E024B3">
        <w:rPr>
          <w:rFonts w:ascii="Times New Roman" w:hAnsi="Times New Roman"/>
          <w:sz w:val="28"/>
          <w:szCs w:val="28"/>
        </w:rPr>
        <w:t xml:space="preserve"> </w:t>
      </w:r>
      <w:r w:rsidR="00DE4E25">
        <w:rPr>
          <w:rFonts w:ascii="Times New Roman" w:hAnsi="Times New Roman"/>
          <w:sz w:val="28"/>
          <w:szCs w:val="28"/>
        </w:rPr>
        <w:t>тыс.т;</w:t>
      </w:r>
      <w:r>
        <w:rPr>
          <w:rFonts w:ascii="Times New Roman" w:hAnsi="Times New Roman"/>
          <w:sz w:val="28"/>
          <w:szCs w:val="28"/>
        </w:rPr>
        <w:t>,</w:t>
      </w:r>
    </w:p>
    <w:p w14:paraId="37C5B96C" w14:textId="77777777" w:rsidR="00842079" w:rsidRPr="00E024B3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4B3">
        <w:rPr>
          <w:rFonts w:ascii="Times New Roman" w:hAnsi="Times New Roman"/>
          <w:sz w:val="28"/>
          <w:szCs w:val="28"/>
        </w:rPr>
        <w:t>4 - Оренбургская область: ПАО «Орскнефтеоргсинтез» (объем отгрузки 185,89 тыс.т),</w:t>
      </w:r>
    </w:p>
    <w:p w14:paraId="37673A1A" w14:textId="77777777" w:rsidR="00842079" w:rsidRPr="00E024B3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061CE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- Иркутская область: </w:t>
      </w:r>
      <w:r w:rsidRPr="00E024B3">
        <w:rPr>
          <w:rFonts w:ascii="Times New Roman" w:hAnsi="Times New Roman"/>
          <w:sz w:val="28"/>
          <w:szCs w:val="28"/>
        </w:rPr>
        <w:t>АО «Ангарская нефтехимичес</w:t>
      </w:r>
      <w:r>
        <w:rPr>
          <w:rFonts w:ascii="Times New Roman" w:hAnsi="Times New Roman"/>
          <w:sz w:val="28"/>
          <w:szCs w:val="28"/>
        </w:rPr>
        <w:t>кая Компания» (объем отгрузки 21,8</w:t>
      </w:r>
      <w:r w:rsidR="00DE4E25">
        <w:rPr>
          <w:rFonts w:ascii="Times New Roman" w:hAnsi="Times New Roman"/>
          <w:sz w:val="28"/>
          <w:szCs w:val="28"/>
        </w:rPr>
        <w:t>5 тыс.т);</w:t>
      </w:r>
    </w:p>
    <w:p w14:paraId="0E2CD76F" w14:textId="77777777" w:rsidR="00842079" w:rsidRPr="00FE3536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3536">
        <w:rPr>
          <w:rFonts w:ascii="Times New Roman" w:hAnsi="Times New Roman"/>
          <w:sz w:val="28"/>
          <w:szCs w:val="28"/>
        </w:rPr>
        <w:t>6 - г. Москва: ПАО «Газпром нефть</w:t>
      </w:r>
      <w:r w:rsidR="00DE4E25">
        <w:rPr>
          <w:rFonts w:ascii="Times New Roman" w:hAnsi="Times New Roman"/>
          <w:sz w:val="28"/>
          <w:szCs w:val="28"/>
        </w:rPr>
        <w:t>» (объем отгрузки 124,34 тыс.т);</w:t>
      </w:r>
    </w:p>
    <w:p w14:paraId="69516496" w14:textId="77777777" w:rsidR="00842079" w:rsidRPr="00FE3536" w:rsidRDefault="00842079" w:rsidP="00431A16">
      <w:pPr>
        <w:tabs>
          <w:tab w:val="left" w:pos="120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3536">
        <w:rPr>
          <w:rFonts w:ascii="Times New Roman" w:hAnsi="Times New Roman"/>
          <w:sz w:val="28"/>
          <w:szCs w:val="28"/>
        </w:rPr>
        <w:t>7</w:t>
      </w:r>
      <w:r w:rsidR="00E061CE">
        <w:rPr>
          <w:rFonts w:ascii="Times New Roman" w:hAnsi="Times New Roman"/>
          <w:sz w:val="28"/>
          <w:szCs w:val="28"/>
        </w:rPr>
        <w:t> </w:t>
      </w:r>
      <w:r w:rsidRPr="00FE3536">
        <w:rPr>
          <w:rFonts w:ascii="Times New Roman" w:hAnsi="Times New Roman"/>
          <w:sz w:val="28"/>
          <w:szCs w:val="28"/>
        </w:rPr>
        <w:t>-</w:t>
      </w:r>
      <w:r w:rsidR="00E061CE">
        <w:rPr>
          <w:rFonts w:ascii="Times New Roman" w:hAnsi="Times New Roman"/>
          <w:sz w:val="28"/>
          <w:szCs w:val="28"/>
        </w:rPr>
        <w:t> </w:t>
      </w:r>
      <w:r w:rsidRPr="00FE3536">
        <w:rPr>
          <w:rFonts w:ascii="Times New Roman" w:hAnsi="Times New Roman"/>
          <w:sz w:val="28"/>
          <w:szCs w:val="28"/>
        </w:rPr>
        <w:t xml:space="preserve">Нижегородская область: </w:t>
      </w:r>
      <w:r w:rsidRPr="00FE3536">
        <w:rPr>
          <w:rFonts w:ascii="Times New Roman" w:hAnsi="Times New Roman"/>
          <w:sz w:val="28"/>
          <w:szCs w:val="28"/>
          <w:lang w:val="en-US"/>
        </w:rPr>
        <w:t>OOO</w:t>
      </w:r>
      <w:r w:rsidRPr="00FE3536">
        <w:rPr>
          <w:rFonts w:ascii="Times New Roman" w:hAnsi="Times New Roman"/>
          <w:sz w:val="28"/>
          <w:szCs w:val="28"/>
        </w:rPr>
        <w:t xml:space="preserve"> «ЛУКОЙЛ-Нижегороднефтеоргсинтез»</w:t>
      </w:r>
      <w:r w:rsidR="00DE4E25">
        <w:rPr>
          <w:rFonts w:ascii="Times New Roman" w:hAnsi="Times New Roman"/>
          <w:sz w:val="28"/>
          <w:szCs w:val="28"/>
        </w:rPr>
        <w:t xml:space="preserve"> (объем отгрузки 1044,13 тыс.т);</w:t>
      </w:r>
    </w:p>
    <w:p w14:paraId="728CAF39" w14:textId="77777777" w:rsidR="00842079" w:rsidRPr="00FE3536" w:rsidRDefault="00842079" w:rsidP="00431A16">
      <w:pPr>
        <w:tabs>
          <w:tab w:val="left" w:pos="120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3536">
        <w:rPr>
          <w:rFonts w:ascii="Times New Roman" w:hAnsi="Times New Roman"/>
          <w:sz w:val="28"/>
          <w:szCs w:val="28"/>
        </w:rPr>
        <w:t>8 - Республика Башкортостан: ПАО АНК «Башнеф</w:t>
      </w:r>
      <w:r w:rsidR="00DE4E25">
        <w:rPr>
          <w:rFonts w:ascii="Times New Roman" w:hAnsi="Times New Roman"/>
          <w:sz w:val="28"/>
          <w:szCs w:val="28"/>
        </w:rPr>
        <w:t>ть» (объем отгрузки 2,72 тыс.т);</w:t>
      </w:r>
    </w:p>
    <w:p w14:paraId="1A2B0AA8" w14:textId="1608C6F8" w:rsidR="00842079" w:rsidRPr="00962F57" w:rsidRDefault="00842079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E3536">
        <w:rPr>
          <w:rFonts w:ascii="Times New Roman" w:hAnsi="Times New Roman"/>
          <w:sz w:val="28"/>
          <w:szCs w:val="28"/>
        </w:rPr>
        <w:t xml:space="preserve">9 - </w:t>
      </w:r>
      <w:r w:rsidR="00455E4A">
        <w:rPr>
          <w:rFonts w:ascii="Times New Roman" w:hAnsi="Times New Roman"/>
          <w:sz w:val="28"/>
          <w:szCs w:val="28"/>
        </w:rPr>
        <w:t>Ленинградская</w:t>
      </w:r>
      <w:r w:rsidR="00455E4A" w:rsidRPr="00FE2603">
        <w:rPr>
          <w:rFonts w:ascii="Times New Roman" w:hAnsi="Times New Roman"/>
          <w:sz w:val="28"/>
          <w:szCs w:val="28"/>
        </w:rPr>
        <w:t xml:space="preserve"> </w:t>
      </w:r>
      <w:r w:rsidRPr="00FE2603">
        <w:rPr>
          <w:rFonts w:ascii="Times New Roman" w:hAnsi="Times New Roman"/>
          <w:sz w:val="28"/>
          <w:szCs w:val="28"/>
        </w:rPr>
        <w:t>область: ПАО «</w:t>
      </w:r>
      <w:r w:rsidRPr="00105AA8">
        <w:rPr>
          <w:rFonts w:ascii="Times New Roman" w:hAnsi="Times New Roman"/>
          <w:sz w:val="28"/>
          <w:szCs w:val="28"/>
        </w:rPr>
        <w:t>Сургутн</w:t>
      </w:r>
      <w:r>
        <w:rPr>
          <w:rFonts w:ascii="Times New Roman" w:hAnsi="Times New Roman"/>
          <w:sz w:val="28"/>
          <w:szCs w:val="28"/>
        </w:rPr>
        <w:t>ефтегаз» (объем отгрузки 205,76</w:t>
      </w:r>
      <w:r w:rsidRPr="00105AA8">
        <w:rPr>
          <w:rFonts w:ascii="Times New Roman" w:hAnsi="Times New Roman"/>
          <w:sz w:val="28"/>
          <w:szCs w:val="28"/>
        </w:rPr>
        <w:t xml:space="preserve"> тыс</w:t>
      </w:r>
      <w:r w:rsidRPr="009B5A3C">
        <w:rPr>
          <w:rFonts w:ascii="Times New Roman" w:hAnsi="Times New Roman"/>
          <w:sz w:val="28"/>
          <w:szCs w:val="28"/>
        </w:rPr>
        <w:t>.т)</w:t>
      </w:r>
      <w:r>
        <w:rPr>
          <w:rFonts w:ascii="Times New Roman" w:hAnsi="Times New Roman"/>
          <w:sz w:val="28"/>
          <w:szCs w:val="28"/>
        </w:rPr>
        <w:t>.</w:t>
      </w:r>
    </w:p>
    <w:p w14:paraId="004486B5" w14:textId="77777777" w:rsidR="00871C27" w:rsidRDefault="00871C27" w:rsidP="00726BDC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64E">
        <w:rPr>
          <w:rFonts w:ascii="Times New Roman" w:hAnsi="Times New Roman"/>
          <w:sz w:val="28"/>
          <w:szCs w:val="28"/>
        </w:rPr>
        <w:t xml:space="preserve">Транспортировка светлых нефтепродуктов (дизельное топливо) на экспорт по трубопроводной системе ПАО «Транснефть» осуществляется со всех российских НПЗ, подключенных к МНПП </w:t>
      </w:r>
      <w:r w:rsidRPr="0007193C">
        <w:rPr>
          <w:rFonts w:ascii="Times New Roman" w:hAnsi="Times New Roman"/>
          <w:sz w:val="28"/>
          <w:szCs w:val="28"/>
        </w:rPr>
        <w:t>указанных в Таблице 2 настоящего Анализа.</w:t>
      </w:r>
    </w:p>
    <w:p w14:paraId="5FF07FA8" w14:textId="77777777" w:rsidR="00BC4224" w:rsidRPr="0015287C" w:rsidRDefault="00BC4224" w:rsidP="00BC4224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5287C">
        <w:rPr>
          <w:rFonts w:ascii="Times New Roman" w:hAnsi="Times New Roman"/>
          <w:sz w:val="28"/>
          <w:szCs w:val="28"/>
        </w:rPr>
        <w:t>Основные маршруты транспортировки нефтепродуктов по магистральным трубопроводам ПАО «Транснефть» при поставках за пределы таможенной территории Российской Федерации и аналогичные им альтернативные маршруты перевозки железнодорожным транспортом, по данным ПАО «Транснефть» за 2013 - 2017 года можно отметить следующие:</w:t>
      </w:r>
    </w:p>
    <w:p w14:paraId="285E28D3" w14:textId="77777777" w:rsidR="00BC4224" w:rsidRPr="0015287C" w:rsidRDefault="00BC4224" w:rsidP="00BC4224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 w:rsidRPr="0015287C">
        <w:rPr>
          <w:rFonts w:ascii="Times New Roman" w:hAnsi="Times New Roman"/>
          <w:sz w:val="28"/>
          <w:szCs w:val="28"/>
        </w:rPr>
        <w:t xml:space="preserve">Таблица </w:t>
      </w:r>
      <w:r w:rsidR="006C57DE">
        <w:rPr>
          <w:rFonts w:ascii="Times New Roman" w:hAnsi="Times New Roman"/>
          <w:sz w:val="28"/>
          <w:szCs w:val="28"/>
        </w:rPr>
        <w:t>9</w:t>
      </w:r>
    </w:p>
    <w:tbl>
      <w:tblPr>
        <w:tblW w:w="10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7"/>
        <w:gridCol w:w="2977"/>
        <w:gridCol w:w="1985"/>
        <w:gridCol w:w="1883"/>
      </w:tblGrid>
      <w:tr w:rsidR="00BC4224" w:rsidRPr="0015287C" w14:paraId="2E2A4D20" w14:textId="77777777" w:rsidTr="00C96D4C">
        <w:trPr>
          <w:cantSplit/>
          <w:trHeight w:val="20"/>
          <w:tblHeader/>
          <w:jc w:val="center"/>
        </w:trPr>
        <w:tc>
          <w:tcPr>
            <w:tcW w:w="6374" w:type="dxa"/>
            <w:gridSpan w:val="2"/>
            <w:noWrap/>
            <w:vAlign w:val="center"/>
          </w:tcPr>
          <w:p w14:paraId="3F50F1E1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ПАО «Транснефть»</w:t>
            </w:r>
          </w:p>
        </w:tc>
        <w:tc>
          <w:tcPr>
            <w:tcW w:w="3868" w:type="dxa"/>
            <w:gridSpan w:val="2"/>
            <w:noWrap/>
            <w:vAlign w:val="center"/>
          </w:tcPr>
          <w:p w14:paraId="1F5C2CAB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ОАО «РЖД»</w:t>
            </w:r>
          </w:p>
        </w:tc>
      </w:tr>
      <w:tr w:rsidR="00BC4224" w:rsidRPr="0015287C" w14:paraId="4ACE419B" w14:textId="77777777" w:rsidTr="00C96D4C">
        <w:trPr>
          <w:cantSplit/>
          <w:trHeight w:val="20"/>
          <w:tblHeader/>
          <w:jc w:val="center"/>
        </w:trPr>
        <w:tc>
          <w:tcPr>
            <w:tcW w:w="3397" w:type="dxa"/>
            <w:noWrap/>
            <w:vAlign w:val="center"/>
          </w:tcPr>
          <w:p w14:paraId="27DD9686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НПЗ отправки</w:t>
            </w:r>
          </w:p>
        </w:tc>
        <w:tc>
          <w:tcPr>
            <w:tcW w:w="2977" w:type="dxa"/>
            <w:vAlign w:val="center"/>
          </w:tcPr>
          <w:p w14:paraId="7AE45A9C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Пункт сдачи</w:t>
            </w:r>
          </w:p>
        </w:tc>
        <w:tc>
          <w:tcPr>
            <w:tcW w:w="1985" w:type="dxa"/>
            <w:noWrap/>
            <w:vAlign w:val="center"/>
          </w:tcPr>
          <w:p w14:paraId="2574FAE6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Платформа ж</w:t>
            </w: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/</w:t>
            </w: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д отправки</w:t>
            </w:r>
          </w:p>
        </w:tc>
        <w:tc>
          <w:tcPr>
            <w:tcW w:w="1883" w:type="dxa"/>
            <w:noWrap/>
            <w:vAlign w:val="center"/>
          </w:tcPr>
          <w:p w14:paraId="13CA168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Платформа ж/д получения</w:t>
            </w:r>
          </w:p>
        </w:tc>
      </w:tr>
      <w:tr w:rsidR="00BC4224" w:rsidRPr="0015287C" w14:paraId="04DA728C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65B7C2FB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«НПЗ «КИНЕФ» (прием от ООО «КИНЕФ»)</w:t>
            </w:r>
          </w:p>
        </w:tc>
        <w:tc>
          <w:tcPr>
            <w:tcW w:w="2977" w:type="dxa"/>
            <w:vAlign w:val="center"/>
          </w:tcPr>
          <w:p w14:paraId="55BFF1B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МП «Приморск» </w:t>
            </w:r>
          </w:p>
        </w:tc>
        <w:tc>
          <w:tcPr>
            <w:tcW w:w="1985" w:type="dxa"/>
            <w:noWrap/>
            <w:vAlign w:val="center"/>
          </w:tcPr>
          <w:p w14:paraId="3FA823B0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Кириши</w:t>
            </w:r>
          </w:p>
        </w:tc>
        <w:tc>
          <w:tcPr>
            <w:tcW w:w="1883" w:type="dxa"/>
            <w:noWrap/>
            <w:vAlign w:val="center"/>
          </w:tcPr>
          <w:p w14:paraId="306DF19A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2F787D61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4B6910EB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«Башнефть-Черкассы» (прием от филиала ПАО АНК «Башнефть» «Башнефть-УНПЗ», филиала ПАО АНК «Башнефть» «Башнефть-Новойл», филиала ПАО АНК «Башнефть» «Башнефть-Уфанефтехим»)</w:t>
            </w:r>
          </w:p>
        </w:tc>
        <w:tc>
          <w:tcPr>
            <w:tcW w:w="2977" w:type="dxa"/>
            <w:vAlign w:val="center"/>
          </w:tcPr>
          <w:p w14:paraId="18BAD9B8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Гр. России и Республики Беларусь, далее в направлении НПС «Скрудалиена» (ПСП «Илуксте») (ООО «ЛатРосТранс») (Латвийская Республика) </w:t>
            </w:r>
          </w:p>
        </w:tc>
        <w:tc>
          <w:tcPr>
            <w:tcW w:w="1985" w:type="dxa"/>
            <w:noWrap/>
            <w:vAlign w:val="center"/>
          </w:tcPr>
          <w:p w14:paraId="533F3339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Загородняя</w:t>
            </w:r>
          </w:p>
        </w:tc>
        <w:tc>
          <w:tcPr>
            <w:tcW w:w="1883" w:type="dxa"/>
            <w:noWrap/>
            <w:vAlign w:val="center"/>
          </w:tcPr>
          <w:p w14:paraId="3A9CE135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Посинь (эксп.)</w:t>
            </w:r>
          </w:p>
        </w:tc>
      </w:tr>
      <w:tr w:rsidR="00BC4224" w:rsidRPr="0015287C" w14:paraId="7B143F10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3C6EC4E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от ПСП «Андреевка» (прием от ООО «ЛУКОЙЛ-Пермнефтеоргсинтез») </w:t>
            </w:r>
          </w:p>
        </w:tc>
        <w:tc>
          <w:tcPr>
            <w:tcW w:w="2977" w:type="dxa"/>
            <w:vAlign w:val="center"/>
          </w:tcPr>
          <w:p w14:paraId="0083F95B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«Приморск», далее в направлении РПК Высоцк</w:t>
            </w:r>
          </w:p>
        </w:tc>
        <w:tc>
          <w:tcPr>
            <w:tcW w:w="1985" w:type="dxa"/>
            <w:noWrap/>
            <w:vAlign w:val="center"/>
          </w:tcPr>
          <w:p w14:paraId="6201D71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Осенцы</w:t>
            </w:r>
          </w:p>
        </w:tc>
        <w:tc>
          <w:tcPr>
            <w:tcW w:w="1883" w:type="dxa"/>
            <w:noWrap/>
            <w:vAlign w:val="center"/>
          </w:tcPr>
          <w:p w14:paraId="7BA4C486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173D79B1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52C448B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«ЛУКОЙЛ-НОРСИ»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 xml:space="preserve"> (прием от ООО «ЛУКОЙЛ-Нижегороднефтеоргсинтез»)</w:t>
            </w:r>
          </w:p>
        </w:tc>
        <w:tc>
          <w:tcPr>
            <w:tcW w:w="2977" w:type="dxa"/>
            <w:vAlign w:val="center"/>
          </w:tcPr>
          <w:p w14:paraId="4F2670B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10BF0D5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Зелецино</w:t>
            </w:r>
          </w:p>
        </w:tc>
        <w:tc>
          <w:tcPr>
            <w:tcW w:w="1883" w:type="dxa"/>
            <w:noWrap/>
            <w:vAlign w:val="center"/>
          </w:tcPr>
          <w:p w14:paraId="0C6EF1C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766A0F86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2C724974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«ГПС «Нижнекамск»  (прием от ОАО «ТАИФ-НК»)</w:t>
            </w:r>
          </w:p>
        </w:tc>
        <w:tc>
          <w:tcPr>
            <w:tcW w:w="2977" w:type="dxa"/>
            <w:vAlign w:val="center"/>
          </w:tcPr>
          <w:p w14:paraId="3778ABED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2B68733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Биклянь</w:t>
            </w:r>
          </w:p>
        </w:tc>
        <w:tc>
          <w:tcPr>
            <w:tcW w:w="1883" w:type="dxa"/>
            <w:noWrap/>
            <w:vAlign w:val="center"/>
          </w:tcPr>
          <w:p w14:paraId="611825AC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78B34D7E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5DE271ED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от ПСП «Антипинский НПЗ-ДТ» 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>(прием от АО «Антипинский НПЗ»)</w:t>
            </w:r>
          </w:p>
        </w:tc>
        <w:tc>
          <w:tcPr>
            <w:tcW w:w="2977" w:type="dxa"/>
            <w:vAlign w:val="center"/>
          </w:tcPr>
          <w:p w14:paraId="533980D1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600FA518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Войновка</w:t>
            </w:r>
          </w:p>
        </w:tc>
        <w:tc>
          <w:tcPr>
            <w:tcW w:w="1883" w:type="dxa"/>
            <w:noWrap/>
            <w:vAlign w:val="center"/>
          </w:tcPr>
          <w:p w14:paraId="533D7B6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4213F288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11B0D46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«Башнефть-Черкассы»  (прием от филиала ПАО АНК «Башнефть» «Башнефть-УНПЗ», филиала ПАО АНК «Башнефть» «Башнефть-Новойл», филиала ПАО АНК «Башнефть» «Башнефть-Уфанефтехим»)</w:t>
            </w:r>
          </w:p>
        </w:tc>
        <w:tc>
          <w:tcPr>
            <w:tcW w:w="2977" w:type="dxa"/>
            <w:vAlign w:val="center"/>
          </w:tcPr>
          <w:p w14:paraId="47D085F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25AF86A8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Загородняя</w:t>
            </w:r>
          </w:p>
        </w:tc>
        <w:tc>
          <w:tcPr>
            <w:tcW w:w="1883" w:type="dxa"/>
            <w:noWrap/>
            <w:vAlign w:val="center"/>
          </w:tcPr>
          <w:p w14:paraId="59CDAA8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668A4CB5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124C1E0E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«Башнефть-Черкассы»  (прием от филиала ПАО АНК «Башнефть» "Башнефть-УНПЗ", филиала ПАО АНК «Башнефть» «Башнефть-Новойл», филиала ПАО АНК «Башнефть» «Башнефть-Уфанефтехим»)</w:t>
            </w:r>
          </w:p>
        </w:tc>
        <w:tc>
          <w:tcPr>
            <w:tcW w:w="2977" w:type="dxa"/>
            <w:vAlign w:val="center"/>
          </w:tcPr>
          <w:p w14:paraId="0D29BFFA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Гр. России и Республики Беларусь, далее в направлении пунктов сдачи на территории Украины </w:t>
            </w:r>
          </w:p>
        </w:tc>
        <w:tc>
          <w:tcPr>
            <w:tcW w:w="1985" w:type="dxa"/>
            <w:noWrap/>
            <w:vAlign w:val="center"/>
          </w:tcPr>
          <w:p w14:paraId="15B698D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Загородняя</w:t>
            </w:r>
          </w:p>
        </w:tc>
        <w:tc>
          <w:tcPr>
            <w:tcW w:w="1883" w:type="dxa"/>
            <w:noWrap/>
            <w:vAlign w:val="center"/>
          </w:tcPr>
          <w:p w14:paraId="19121A5E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Злынка (эксп.)</w:t>
            </w:r>
          </w:p>
        </w:tc>
      </w:tr>
      <w:tr w:rsidR="00BC4224" w:rsidRPr="0015287C" w14:paraId="70F23ECC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62AD9D4F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от ПСП «ГПН-ОНПЗ» 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>(прием от АО «Газпромнефть-ОНПЗ»)</w:t>
            </w:r>
          </w:p>
        </w:tc>
        <w:tc>
          <w:tcPr>
            <w:tcW w:w="2977" w:type="dxa"/>
            <w:vAlign w:val="center"/>
          </w:tcPr>
          <w:p w14:paraId="3978CC9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6A4CD3F4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Комбинатская</w:t>
            </w:r>
          </w:p>
        </w:tc>
        <w:tc>
          <w:tcPr>
            <w:tcW w:w="1883" w:type="dxa"/>
            <w:noWrap/>
            <w:vAlign w:val="center"/>
          </w:tcPr>
          <w:p w14:paraId="206C2C75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55F63510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185FFE1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«ЯНОС» (прием от ОАО «Славнефть-ЯНОС»)</w:t>
            </w:r>
          </w:p>
        </w:tc>
        <w:tc>
          <w:tcPr>
            <w:tcW w:w="2977" w:type="dxa"/>
            <w:vAlign w:val="center"/>
          </w:tcPr>
          <w:p w14:paraId="35A3741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5AA8CDD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Новоярославская</w:t>
            </w:r>
          </w:p>
        </w:tc>
        <w:tc>
          <w:tcPr>
            <w:tcW w:w="1883" w:type="dxa"/>
            <w:noWrap/>
            <w:vAlign w:val="center"/>
          </w:tcPr>
          <w:p w14:paraId="18ECF816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4CC50B24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615E952E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«АО «РНПК»  (прием от АО «РНПК»)</w:t>
            </w:r>
          </w:p>
        </w:tc>
        <w:tc>
          <w:tcPr>
            <w:tcW w:w="2977" w:type="dxa"/>
            <w:vAlign w:val="center"/>
          </w:tcPr>
          <w:p w14:paraId="048DF4E9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</w:t>
            </w:r>
          </w:p>
        </w:tc>
        <w:tc>
          <w:tcPr>
            <w:tcW w:w="1985" w:type="dxa"/>
            <w:noWrap/>
            <w:vAlign w:val="center"/>
          </w:tcPr>
          <w:p w14:paraId="54F93109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Стенькино 2</w:t>
            </w:r>
          </w:p>
        </w:tc>
        <w:tc>
          <w:tcPr>
            <w:tcW w:w="1883" w:type="dxa"/>
            <w:noWrap/>
            <w:vAlign w:val="center"/>
          </w:tcPr>
          <w:p w14:paraId="76DB0E6B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70F4FFD9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3E49500D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«Воскресенка»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 xml:space="preserve"> (прием от АО «КНПЗ»,              АО «НК НПЗ»)</w:t>
            </w:r>
          </w:p>
        </w:tc>
        <w:tc>
          <w:tcPr>
            <w:tcW w:w="2977" w:type="dxa"/>
            <w:vAlign w:val="center"/>
          </w:tcPr>
          <w:p w14:paraId="1D90D2C0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Гр. России и Республики Беларусь, далее в направлении пунктов сдачи на территории Украины </w:t>
            </w:r>
          </w:p>
        </w:tc>
        <w:tc>
          <w:tcPr>
            <w:tcW w:w="1985" w:type="dxa"/>
            <w:noWrap/>
            <w:vAlign w:val="center"/>
          </w:tcPr>
          <w:p w14:paraId="57F1C2ED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883" w:type="dxa"/>
            <w:noWrap/>
            <w:vAlign w:val="center"/>
          </w:tcPr>
          <w:p w14:paraId="70CFDA42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Злынка (эксп.)</w:t>
            </w:r>
          </w:p>
        </w:tc>
      </w:tr>
      <w:tr w:rsidR="00BC4224" w:rsidRPr="0015287C" w14:paraId="7424A75A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02081B00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«ЛУКОЙЛ-НОРСИ»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 xml:space="preserve"> (прием от ООО «ЛУКОЙЛ-Нижегороднефтеоргсинтез»)</w:t>
            </w:r>
          </w:p>
        </w:tc>
        <w:tc>
          <w:tcPr>
            <w:tcW w:w="2977" w:type="dxa"/>
            <w:vAlign w:val="center"/>
          </w:tcPr>
          <w:p w14:paraId="0C008986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«Приморск», далее в направлении РПК Высоцк</w:t>
            </w:r>
          </w:p>
        </w:tc>
        <w:tc>
          <w:tcPr>
            <w:tcW w:w="1985" w:type="dxa"/>
            <w:noWrap/>
            <w:vAlign w:val="center"/>
          </w:tcPr>
          <w:p w14:paraId="0BA887D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Зелецино</w:t>
            </w:r>
          </w:p>
        </w:tc>
        <w:tc>
          <w:tcPr>
            <w:tcW w:w="1883" w:type="dxa"/>
            <w:noWrap/>
            <w:vAlign w:val="center"/>
          </w:tcPr>
          <w:p w14:paraId="5B700961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Высоцк (эксп.)</w:t>
            </w:r>
          </w:p>
        </w:tc>
      </w:tr>
      <w:tr w:rsidR="00BC4224" w:rsidRPr="0015287C" w14:paraId="2B9A66AC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3D352E31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от ПСП «ГПН-ОНПЗ» 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>(прием от АО «Газпромнефть-ОНПЗ»)</w:t>
            </w:r>
          </w:p>
        </w:tc>
        <w:tc>
          <w:tcPr>
            <w:tcW w:w="2977" w:type="dxa"/>
            <w:vAlign w:val="center"/>
          </w:tcPr>
          <w:p w14:paraId="3C39E970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Гр. России и Республики Беларусь, далее в направлении НПС «Скрудалиена» (ПСП «Илуксте») (ООО «ЛатРосТранс») (Латвийская Республика) </w:t>
            </w:r>
          </w:p>
        </w:tc>
        <w:tc>
          <w:tcPr>
            <w:tcW w:w="1985" w:type="dxa"/>
            <w:noWrap/>
            <w:vAlign w:val="center"/>
          </w:tcPr>
          <w:p w14:paraId="14BD4D26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Комбинатская</w:t>
            </w:r>
          </w:p>
        </w:tc>
        <w:tc>
          <w:tcPr>
            <w:tcW w:w="1883" w:type="dxa"/>
            <w:noWrap/>
            <w:vAlign w:val="center"/>
          </w:tcPr>
          <w:p w14:paraId="3D456E04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Посинь (эксп.)</w:t>
            </w:r>
          </w:p>
        </w:tc>
      </w:tr>
      <w:tr w:rsidR="00BC4224" w:rsidRPr="0015287C" w14:paraId="56A15DB6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5D619871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«Воскресенка»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 xml:space="preserve"> (прием от АО «КНПЗ», АО «НК НПЗ»)</w:t>
            </w:r>
          </w:p>
        </w:tc>
        <w:tc>
          <w:tcPr>
            <w:tcW w:w="2977" w:type="dxa"/>
            <w:vAlign w:val="center"/>
          </w:tcPr>
          <w:p w14:paraId="04221D9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Гр. России и Республики Беларусь, далее в направлении ПСП «Ньирбогдань» (Венгерская Республика)</w:t>
            </w:r>
          </w:p>
        </w:tc>
        <w:tc>
          <w:tcPr>
            <w:tcW w:w="1985" w:type="dxa"/>
            <w:noWrap/>
            <w:vAlign w:val="center"/>
          </w:tcPr>
          <w:p w14:paraId="2BD5EAF8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883" w:type="dxa"/>
            <w:noWrap/>
            <w:vAlign w:val="center"/>
          </w:tcPr>
          <w:p w14:paraId="48A40003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Злынка (эксп.)</w:t>
            </w:r>
          </w:p>
        </w:tc>
      </w:tr>
      <w:tr w:rsidR="00BC4224" w:rsidRPr="0015287C" w14:paraId="166D8076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0794FB2B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«Воскресенка»</w:t>
            </w: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br/>
              <w:t xml:space="preserve"> (прием от АО «КНПЗ», АО «НК НПЗ»)</w:t>
            </w:r>
          </w:p>
        </w:tc>
        <w:tc>
          <w:tcPr>
            <w:tcW w:w="2977" w:type="dxa"/>
            <w:vAlign w:val="center"/>
          </w:tcPr>
          <w:p w14:paraId="7974513F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Гр. России и Республики Беларусь, далее в направлении НПС «Скрудалиена» (ПСП «Илуксте») (ООО «ЛатРосТранс») (Латвийская Республика) </w:t>
            </w:r>
          </w:p>
        </w:tc>
        <w:tc>
          <w:tcPr>
            <w:tcW w:w="1985" w:type="dxa"/>
            <w:noWrap/>
            <w:vAlign w:val="center"/>
          </w:tcPr>
          <w:p w14:paraId="7E5DD9AA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Новокуйбышевская</w:t>
            </w:r>
          </w:p>
        </w:tc>
        <w:tc>
          <w:tcPr>
            <w:tcW w:w="1883" w:type="dxa"/>
            <w:noWrap/>
            <w:vAlign w:val="center"/>
          </w:tcPr>
          <w:p w14:paraId="717451A8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Посинь (эксп.)</w:t>
            </w:r>
          </w:p>
        </w:tc>
      </w:tr>
      <w:tr w:rsidR="00BC4224" w:rsidRPr="007A531A" w14:paraId="6F893666" w14:textId="77777777" w:rsidTr="00C96D4C">
        <w:trPr>
          <w:cantSplit/>
          <w:trHeight w:val="20"/>
          <w:jc w:val="center"/>
        </w:trPr>
        <w:tc>
          <w:tcPr>
            <w:tcW w:w="3397" w:type="dxa"/>
            <w:noWrap/>
            <w:vAlign w:val="center"/>
          </w:tcPr>
          <w:p w14:paraId="01E5EE09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от ПСП «Волгоград» (прием от  ООО «ЛУКОЙЛ – Волгограднефтепереработка»)</w:t>
            </w:r>
          </w:p>
        </w:tc>
        <w:tc>
          <w:tcPr>
            <w:tcW w:w="2977" w:type="dxa"/>
            <w:vAlign w:val="center"/>
          </w:tcPr>
          <w:p w14:paraId="6CE98777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МП «Новороссийск»</w:t>
            </w:r>
          </w:p>
        </w:tc>
        <w:tc>
          <w:tcPr>
            <w:tcW w:w="1985" w:type="dxa"/>
            <w:noWrap/>
            <w:vAlign w:val="center"/>
          </w:tcPr>
          <w:p w14:paraId="55FEC2EA" w14:textId="77777777" w:rsidR="00BC4224" w:rsidRPr="0015287C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Татьянка</w:t>
            </w:r>
          </w:p>
        </w:tc>
        <w:tc>
          <w:tcPr>
            <w:tcW w:w="1883" w:type="dxa"/>
            <w:noWrap/>
            <w:vAlign w:val="center"/>
          </w:tcPr>
          <w:p w14:paraId="29885DF5" w14:textId="77777777" w:rsidR="00BC4224" w:rsidRPr="003C37B4" w:rsidRDefault="00BC4224" w:rsidP="006B6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15287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ст. Новороссийск (эксп.)</w:t>
            </w:r>
          </w:p>
        </w:tc>
      </w:tr>
    </w:tbl>
    <w:p w14:paraId="7DF8E24F" w14:textId="77777777" w:rsidR="00871C27" w:rsidRPr="00F9764E" w:rsidRDefault="00871C27" w:rsidP="00BC4224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64E">
        <w:rPr>
          <w:rFonts w:ascii="Times New Roman" w:hAnsi="Times New Roman"/>
          <w:sz w:val="28"/>
          <w:szCs w:val="28"/>
        </w:rPr>
        <w:t>В силу сложившейся конфигурации трубопроводной системы и схемы грузопотоков по ней, не у всех НПЗ существует возможность или экономическая целесообразность осуществлять поставки на экспорт по всем направлениям.</w:t>
      </w:r>
    </w:p>
    <w:p w14:paraId="500EE942" w14:textId="77777777" w:rsidR="00871C27" w:rsidRPr="0007193C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764E">
        <w:rPr>
          <w:rFonts w:ascii="Times New Roman" w:hAnsi="Times New Roman"/>
          <w:sz w:val="28"/>
          <w:szCs w:val="28"/>
        </w:rPr>
        <w:t xml:space="preserve">Так, транспортировка светлых нефтепродуктов трубопроводным транспортом до морского порта «Приморск», где осуществляется перевалка нефтепродуктов в морские суда, которые в дальнейшем транспортируют нефтепродукты в порты стран </w:t>
      </w:r>
      <w:r w:rsidR="004B4A4A">
        <w:rPr>
          <w:rFonts w:ascii="Times New Roman" w:hAnsi="Times New Roman"/>
          <w:sz w:val="28"/>
          <w:szCs w:val="28"/>
        </w:rPr>
        <w:t>Б</w:t>
      </w:r>
      <w:r w:rsidRPr="0007193C">
        <w:rPr>
          <w:rFonts w:ascii="Times New Roman" w:hAnsi="Times New Roman"/>
          <w:sz w:val="28"/>
          <w:szCs w:val="28"/>
        </w:rPr>
        <w:t>алтийского моря и далее, осуществлялись со следующих НПЗ:</w:t>
      </w:r>
    </w:p>
    <w:p w14:paraId="67176CDB" w14:textId="77777777" w:rsidR="00871C27" w:rsidRPr="0007193C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7193C">
        <w:rPr>
          <w:rFonts w:ascii="Times New Roman" w:hAnsi="Times New Roman"/>
          <w:sz w:val="28"/>
          <w:szCs w:val="28"/>
        </w:rPr>
        <w:t>- АО «Газпромнефть-МНПЗ»;</w:t>
      </w:r>
    </w:p>
    <w:p w14:paraId="08B7EC46" w14:textId="77777777" w:rsidR="00871C27" w:rsidRPr="0007193C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7193C">
        <w:rPr>
          <w:rFonts w:ascii="Times New Roman" w:hAnsi="Times New Roman"/>
          <w:sz w:val="28"/>
          <w:szCs w:val="28"/>
        </w:rPr>
        <w:t>- ООО «КИНЕФ»;</w:t>
      </w:r>
    </w:p>
    <w:p w14:paraId="12EFDD53" w14:textId="77777777" w:rsidR="00871C27" w:rsidRPr="0007193C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7193C">
        <w:rPr>
          <w:rFonts w:ascii="Times New Roman" w:hAnsi="Times New Roman"/>
          <w:sz w:val="28"/>
          <w:szCs w:val="28"/>
        </w:rPr>
        <w:t>- АО «РНПК»;</w:t>
      </w:r>
    </w:p>
    <w:p w14:paraId="170A6CDB" w14:textId="77777777" w:rsidR="00871C27" w:rsidRPr="0007193C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7193C">
        <w:rPr>
          <w:rFonts w:ascii="Times New Roman" w:hAnsi="Times New Roman"/>
          <w:sz w:val="28"/>
          <w:szCs w:val="28"/>
        </w:rPr>
        <w:t>- ОАО «ТАИФ-НК» (Нижнекамскнефтехим»);</w:t>
      </w:r>
    </w:p>
    <w:p w14:paraId="05FECDC7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07193C">
        <w:rPr>
          <w:rFonts w:ascii="Times New Roman" w:hAnsi="Times New Roman"/>
          <w:sz w:val="28"/>
          <w:szCs w:val="28"/>
        </w:rPr>
        <w:t>- АО «</w:t>
      </w:r>
      <w:r w:rsidRPr="00F511F2">
        <w:rPr>
          <w:rFonts w:ascii="Times New Roman" w:hAnsi="Times New Roman"/>
          <w:sz w:val="28"/>
          <w:szCs w:val="28"/>
        </w:rPr>
        <w:t>Газпромнефть-ОНПЗ»;</w:t>
      </w:r>
    </w:p>
    <w:p w14:paraId="1B28F1F5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Филиал ПАО АНК «Башнефть» «Башнефть-Уфанефтехим»;</w:t>
      </w:r>
    </w:p>
    <w:p w14:paraId="0CD7135B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Филиал ПАО АНК «Башнефть» «Башнефть-Новойл»;</w:t>
      </w:r>
    </w:p>
    <w:p w14:paraId="320E4B3F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Филиал ПАО АНК «Башнефть» «Башнефть-УНПЗ»;</w:t>
      </w:r>
    </w:p>
    <w:p w14:paraId="69698AC6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ОАО «Славнефть-ЯНОС»;</w:t>
      </w:r>
    </w:p>
    <w:p w14:paraId="10FDB46F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ООО «Лукойл-Пермнефтеоргсинтез»;</w:t>
      </w:r>
    </w:p>
    <w:p w14:paraId="6FFFCC61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ООО «Лукойл-Нижегороднефтеоргсинтез»;</w:t>
      </w:r>
    </w:p>
    <w:p w14:paraId="43509F12" w14:textId="77777777" w:rsidR="00871C27" w:rsidRPr="00F511F2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F511F2">
        <w:rPr>
          <w:rFonts w:ascii="Times New Roman" w:hAnsi="Times New Roman"/>
          <w:sz w:val="28"/>
          <w:szCs w:val="28"/>
        </w:rPr>
        <w:t>- ЗАО «Антипинский НПЗ».</w:t>
      </w:r>
    </w:p>
    <w:p w14:paraId="06F35CDE" w14:textId="77777777" w:rsidR="00871C27" w:rsidRPr="00E4433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Транспортировка трубопроводным транспортом до пересечения с границей Республики Беларусь (ЛПДС «8Н»), далее по участку трубопроводной системы, принадлежащему ПАО «Транснефть» и проходящему по территории Республики Беларусь (далее - РБ) до пересечения с границей Латвийской Республики (НПС «Скрудалиена»), далее по трубопроводной системе, принадлежащей латвийской Республике в порт «Ветспилс» для перевалки в морские суда, осуществляются со следующих НПЗ:</w:t>
      </w:r>
    </w:p>
    <w:p w14:paraId="413E76A2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АО «Газпромнефть-МНПЗ»;</w:t>
      </w:r>
    </w:p>
    <w:p w14:paraId="1459F15B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АО «РНПК»;</w:t>
      </w:r>
    </w:p>
    <w:p w14:paraId="598CF4FE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Филиал ПАО АНК «Башнефть» «Башнефть-Уфанефтехим»;</w:t>
      </w:r>
    </w:p>
    <w:p w14:paraId="0F9F9250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Филиал ПАО АНК «Башнефть» «Башнефть-Новойл»;</w:t>
      </w:r>
    </w:p>
    <w:p w14:paraId="77BCB8F6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Филиал ПАО АНК «Башнефть» «Башнефть-УНПЗ»;</w:t>
      </w:r>
    </w:p>
    <w:p w14:paraId="1E10B486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ООО «Газпром нефтехим Салават»;</w:t>
      </w:r>
    </w:p>
    <w:p w14:paraId="01EA359A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АО «Газпромнефть-ОНПЗ»;</w:t>
      </w:r>
    </w:p>
    <w:p w14:paraId="1116FBE9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АО «Куйбышевский НПЗ»;</w:t>
      </w:r>
    </w:p>
    <w:p w14:paraId="39CADE82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АО «Новокуйбышевский НПЗ»;</w:t>
      </w:r>
    </w:p>
    <w:p w14:paraId="36C6E8EF" w14:textId="77777777" w:rsidR="00871C27" w:rsidRPr="00E4433D" w:rsidRDefault="00871C27" w:rsidP="00431A1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- АО «Сызранский НПЗ.</w:t>
      </w:r>
    </w:p>
    <w:p w14:paraId="07E2EC26" w14:textId="77777777" w:rsidR="00871C27" w:rsidRPr="00E4433D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Транспортировка трубопроводным транспортом до НП Брянск, далее железнодорожным транспортом:</w:t>
      </w:r>
    </w:p>
    <w:p w14:paraId="278A20AF" w14:textId="77777777" w:rsidR="00871C27" w:rsidRPr="00E4433D" w:rsidRDefault="00871C27" w:rsidP="00726BDC">
      <w:pPr>
        <w:pStyle w:val="a7"/>
        <w:numPr>
          <w:ilvl w:val="0"/>
          <w:numId w:val="20"/>
        </w:numPr>
        <w:spacing w:after="0" w:line="36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в направлении портов, расположенных на территории Латвии (Вентспилс, Рига);</w:t>
      </w:r>
    </w:p>
    <w:p w14:paraId="791499DC" w14:textId="77777777" w:rsidR="00871C27" w:rsidRPr="00A217F0" w:rsidRDefault="00871C27" w:rsidP="00726BDC">
      <w:pPr>
        <w:pStyle w:val="a7"/>
        <w:numPr>
          <w:ilvl w:val="0"/>
          <w:numId w:val="20"/>
        </w:numPr>
        <w:spacing w:after="0" w:line="36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4433D">
        <w:rPr>
          <w:rFonts w:ascii="Times New Roman" w:hAnsi="Times New Roman"/>
          <w:sz w:val="28"/>
          <w:szCs w:val="28"/>
        </w:rPr>
        <w:t>железнодорожным транспортом в РБ, осуществляется со следующих НПЗ:</w:t>
      </w:r>
    </w:p>
    <w:p w14:paraId="265F8748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Филиал ПАО АНК «Башнефть» «Башнефть-Уфанефтехим»;</w:t>
      </w:r>
    </w:p>
    <w:p w14:paraId="39D5A076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Филиал ПАО АНК «Башнефть» «Башнефть-Новойл»;</w:t>
      </w:r>
    </w:p>
    <w:p w14:paraId="53799766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Филиал ПАО АНК «Башнефть» «Башнефть-УНПЗ».</w:t>
      </w:r>
    </w:p>
    <w:p w14:paraId="7AB1F74C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Транспортировка нефтепродуктов трубопроводным транспортом до НП «Никольское», далее железнодорожным транспортом до морского порта Новороссийск для перевалки в морские суда, осуществляется со следующих НПЗ:</w:t>
      </w:r>
    </w:p>
    <w:p w14:paraId="1869173F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АО «Газпромнефть-ОНПЗ»;</w:t>
      </w:r>
    </w:p>
    <w:p w14:paraId="12AD9073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ООО «Газпром нефтехим Салават»;</w:t>
      </w:r>
    </w:p>
    <w:p w14:paraId="278B46F9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АО «Куйбышевский НПЗ»;</w:t>
      </w:r>
    </w:p>
    <w:p w14:paraId="252E84F7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АО «НК Новокуйбышевский НПЗ»;</w:t>
      </w:r>
    </w:p>
    <w:p w14:paraId="04AFCEA7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АО «Сызранский НПЗ.</w:t>
      </w:r>
    </w:p>
    <w:p w14:paraId="679784C1" w14:textId="4D4BF397" w:rsidR="00871C27" w:rsidRPr="00962F5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Также, возможна транспортировка нефтепродуктов трубопроводным транспортом до границы Республики Беларусь (</w:t>
      </w:r>
      <w:r w:rsidR="00A1391C" w:rsidRPr="00A1391C">
        <w:rPr>
          <w:rFonts w:ascii="Times New Roman" w:hAnsi="Times New Roman"/>
          <w:sz w:val="28"/>
          <w:szCs w:val="28"/>
        </w:rPr>
        <w:t>участок 42: ЛПДС «Стальной Конь» - Мозырь - ЛПДС «5С»</w:t>
      </w:r>
      <w:r w:rsidRPr="00A217F0">
        <w:rPr>
          <w:rFonts w:ascii="Times New Roman" w:hAnsi="Times New Roman"/>
          <w:sz w:val="28"/>
          <w:szCs w:val="28"/>
        </w:rPr>
        <w:t xml:space="preserve">) по участку трубопроводной системы, принадлежащему ПАО «Транснефть» и проходящему по территории Республики Беларусь до пересечения с </w:t>
      </w:r>
      <w:r w:rsidRPr="001E5A38">
        <w:rPr>
          <w:rFonts w:ascii="Times New Roman" w:hAnsi="Times New Roman"/>
          <w:sz w:val="28"/>
          <w:szCs w:val="28"/>
        </w:rPr>
        <w:t>границей Украины</w:t>
      </w:r>
      <w:r w:rsidR="004C626D">
        <w:rPr>
          <w:rFonts w:ascii="Times New Roman" w:hAnsi="Times New Roman"/>
          <w:sz w:val="28"/>
          <w:szCs w:val="28"/>
        </w:rPr>
        <w:t xml:space="preserve">. Однако данный участок  </w:t>
      </w:r>
      <w:r w:rsidRPr="001E5A38">
        <w:rPr>
          <w:rFonts w:ascii="Times New Roman" w:hAnsi="Times New Roman"/>
          <w:sz w:val="28"/>
          <w:szCs w:val="28"/>
        </w:rPr>
        <w:t xml:space="preserve"> в период с</w:t>
      </w:r>
      <w:r w:rsidR="004C626D">
        <w:rPr>
          <w:rFonts w:ascii="Times New Roman" w:hAnsi="Times New Roman"/>
          <w:sz w:val="28"/>
          <w:szCs w:val="28"/>
        </w:rPr>
        <w:t xml:space="preserve"> июля</w:t>
      </w:r>
      <w:r w:rsidRPr="001E5A38">
        <w:rPr>
          <w:rFonts w:ascii="Times New Roman" w:hAnsi="Times New Roman"/>
          <w:sz w:val="28"/>
          <w:szCs w:val="28"/>
        </w:rPr>
        <w:t xml:space="preserve"> 201</w:t>
      </w:r>
      <w:r w:rsidR="004C626D">
        <w:rPr>
          <w:rFonts w:ascii="Times New Roman" w:hAnsi="Times New Roman"/>
          <w:sz w:val="28"/>
          <w:szCs w:val="28"/>
        </w:rPr>
        <w:t>4</w:t>
      </w:r>
      <w:r w:rsidRPr="001E5A38">
        <w:rPr>
          <w:rFonts w:ascii="Times New Roman" w:hAnsi="Times New Roman"/>
          <w:sz w:val="28"/>
          <w:szCs w:val="28"/>
        </w:rPr>
        <w:t xml:space="preserve"> по</w:t>
      </w:r>
      <w:r w:rsidR="004C626D">
        <w:rPr>
          <w:rFonts w:ascii="Times New Roman" w:hAnsi="Times New Roman"/>
          <w:sz w:val="28"/>
          <w:szCs w:val="28"/>
        </w:rPr>
        <w:t xml:space="preserve"> май</w:t>
      </w:r>
      <w:r w:rsidRPr="001E5A38">
        <w:rPr>
          <w:rFonts w:ascii="Times New Roman" w:hAnsi="Times New Roman"/>
          <w:sz w:val="28"/>
          <w:szCs w:val="28"/>
        </w:rPr>
        <w:t xml:space="preserve"> </w:t>
      </w:r>
      <w:r w:rsidR="006E66D7" w:rsidRPr="001E5A38">
        <w:rPr>
          <w:rFonts w:ascii="Times New Roman" w:hAnsi="Times New Roman"/>
          <w:sz w:val="28"/>
          <w:szCs w:val="28"/>
        </w:rPr>
        <w:t>201</w:t>
      </w:r>
      <w:r w:rsidR="006E66D7">
        <w:rPr>
          <w:rFonts w:ascii="Times New Roman" w:hAnsi="Times New Roman"/>
          <w:sz w:val="28"/>
          <w:szCs w:val="28"/>
        </w:rPr>
        <w:t>6</w:t>
      </w:r>
      <w:r w:rsidR="006E66D7" w:rsidRPr="001E5A38">
        <w:rPr>
          <w:rFonts w:ascii="Times New Roman" w:hAnsi="Times New Roman"/>
          <w:sz w:val="28"/>
          <w:szCs w:val="28"/>
        </w:rPr>
        <w:t xml:space="preserve"> не</w:t>
      </w:r>
      <w:r w:rsidRPr="001E5A38">
        <w:rPr>
          <w:rFonts w:ascii="Times New Roman" w:hAnsi="Times New Roman"/>
          <w:sz w:val="28"/>
          <w:szCs w:val="28"/>
        </w:rPr>
        <w:t xml:space="preserve"> использовался из-за споров с </w:t>
      </w:r>
      <w:r w:rsidRPr="001A0626">
        <w:rPr>
          <w:rFonts w:ascii="Times New Roman" w:hAnsi="Times New Roman"/>
          <w:sz w:val="28"/>
          <w:szCs w:val="28"/>
        </w:rPr>
        <w:t xml:space="preserve">Украиной относительно собственности на проходящий по территории Украины участка трубопроводной системы. </w:t>
      </w:r>
      <w:r w:rsidR="004C626D">
        <w:rPr>
          <w:rFonts w:ascii="Times New Roman" w:hAnsi="Times New Roman"/>
          <w:sz w:val="28"/>
          <w:szCs w:val="28"/>
        </w:rPr>
        <w:t>В</w:t>
      </w:r>
      <w:r w:rsidR="004C626D" w:rsidRPr="001A0626">
        <w:rPr>
          <w:rFonts w:ascii="Times New Roman" w:hAnsi="Times New Roman"/>
          <w:sz w:val="28"/>
          <w:szCs w:val="28"/>
        </w:rPr>
        <w:t xml:space="preserve"> </w:t>
      </w:r>
      <w:r w:rsidRPr="001A0626">
        <w:rPr>
          <w:rFonts w:ascii="Times New Roman" w:hAnsi="Times New Roman"/>
          <w:sz w:val="28"/>
          <w:szCs w:val="28"/>
        </w:rPr>
        <w:t>2016 год</w:t>
      </w:r>
      <w:r w:rsidR="004C626D">
        <w:rPr>
          <w:rFonts w:ascii="Times New Roman" w:hAnsi="Times New Roman"/>
          <w:sz w:val="28"/>
          <w:szCs w:val="28"/>
        </w:rPr>
        <w:t>у транспортировка нефтепродуктов по</w:t>
      </w:r>
      <w:r w:rsidRPr="001A0626">
        <w:rPr>
          <w:rFonts w:ascii="Times New Roman" w:hAnsi="Times New Roman"/>
          <w:sz w:val="28"/>
          <w:szCs w:val="28"/>
        </w:rPr>
        <w:t xml:space="preserve"> данн</w:t>
      </w:r>
      <w:r w:rsidR="004C626D">
        <w:rPr>
          <w:rFonts w:ascii="Times New Roman" w:hAnsi="Times New Roman"/>
          <w:sz w:val="28"/>
          <w:szCs w:val="28"/>
        </w:rPr>
        <w:t>ому</w:t>
      </w:r>
      <w:r w:rsidRPr="001A0626">
        <w:rPr>
          <w:rFonts w:ascii="Times New Roman" w:hAnsi="Times New Roman"/>
          <w:sz w:val="28"/>
          <w:szCs w:val="28"/>
        </w:rPr>
        <w:t xml:space="preserve"> маршрут</w:t>
      </w:r>
      <w:r w:rsidR="004C626D">
        <w:rPr>
          <w:rFonts w:ascii="Times New Roman" w:hAnsi="Times New Roman"/>
          <w:sz w:val="28"/>
          <w:szCs w:val="28"/>
        </w:rPr>
        <w:t>у</w:t>
      </w:r>
      <w:r w:rsidRPr="001A0626">
        <w:rPr>
          <w:rFonts w:ascii="Times New Roman" w:hAnsi="Times New Roman"/>
          <w:sz w:val="28"/>
          <w:szCs w:val="28"/>
        </w:rPr>
        <w:t xml:space="preserve"> </w:t>
      </w:r>
      <w:r w:rsidR="001A0626" w:rsidRPr="001A0626">
        <w:rPr>
          <w:rFonts w:ascii="Times New Roman" w:hAnsi="Times New Roman"/>
          <w:sz w:val="28"/>
          <w:szCs w:val="28"/>
        </w:rPr>
        <w:t>возобновлен</w:t>
      </w:r>
      <w:r w:rsidR="004C626D">
        <w:rPr>
          <w:rFonts w:ascii="Times New Roman" w:hAnsi="Times New Roman"/>
          <w:sz w:val="28"/>
          <w:szCs w:val="28"/>
        </w:rPr>
        <w:t>а</w:t>
      </w:r>
      <w:r w:rsidRPr="001A0626">
        <w:rPr>
          <w:rFonts w:ascii="Times New Roman" w:hAnsi="Times New Roman"/>
          <w:sz w:val="28"/>
          <w:szCs w:val="28"/>
        </w:rPr>
        <w:t>.</w:t>
      </w:r>
    </w:p>
    <w:p w14:paraId="3ACCC0C5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Отгрузки по трубопроводной системе для потребителей Таможенного союза осуществляются с некоммерческих партнерств, принадлежащих ПАО «Транснефть» и расположенных на территории стран Таможенного союза:</w:t>
      </w:r>
    </w:p>
    <w:p w14:paraId="5C0C2B8B" w14:textId="77777777" w:rsidR="00871C27" w:rsidRPr="00A217F0" w:rsidRDefault="00871C27" w:rsidP="00726BDC">
      <w:pPr>
        <w:pStyle w:val="a7"/>
        <w:numPr>
          <w:ilvl w:val="0"/>
          <w:numId w:val="20"/>
        </w:numPr>
        <w:spacing w:after="0" w:line="36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НП Гомель.</w:t>
      </w:r>
    </w:p>
    <w:p w14:paraId="59EF5580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Поставки в этом направлении осуществляются со следующих НПЗ:</w:t>
      </w:r>
    </w:p>
    <w:p w14:paraId="4DAFFFD1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Филиал ПАО АНК «Башнефть» «Башнефть-Уфанефтехим»;</w:t>
      </w:r>
    </w:p>
    <w:p w14:paraId="73F5D97A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Филиал ПАО АНК «Башнефть» «Башнефть-Новойл»;</w:t>
      </w:r>
    </w:p>
    <w:p w14:paraId="39A51462" w14:textId="77777777" w:rsidR="00871C27" w:rsidRPr="00A217F0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17F0">
        <w:rPr>
          <w:rFonts w:ascii="Times New Roman" w:hAnsi="Times New Roman"/>
          <w:sz w:val="28"/>
          <w:szCs w:val="28"/>
        </w:rPr>
        <w:t>- Филиал ПАО АНК «Башнефть» «Башнефть-УНПЗ».</w:t>
      </w:r>
    </w:p>
    <w:p w14:paraId="0D0BBF35" w14:textId="77777777" w:rsidR="00871C27" w:rsidRPr="005037F8" w:rsidRDefault="00871C27" w:rsidP="00726BDC">
      <w:pPr>
        <w:pStyle w:val="a7"/>
        <w:numPr>
          <w:ilvl w:val="0"/>
          <w:numId w:val="20"/>
        </w:numPr>
        <w:spacing w:after="0" w:line="36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037F8">
        <w:rPr>
          <w:rFonts w:ascii="Times New Roman" w:hAnsi="Times New Roman"/>
          <w:sz w:val="28"/>
          <w:szCs w:val="28"/>
        </w:rPr>
        <w:t>НП Петропавловск.</w:t>
      </w:r>
    </w:p>
    <w:p w14:paraId="16B3124C" w14:textId="77777777" w:rsidR="00871C27" w:rsidRPr="005037F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7F8">
        <w:rPr>
          <w:rFonts w:ascii="Times New Roman" w:hAnsi="Times New Roman"/>
          <w:sz w:val="28"/>
          <w:szCs w:val="28"/>
        </w:rPr>
        <w:t>Поставки в этом направлении осуществляются со следующих НПЗ:</w:t>
      </w:r>
    </w:p>
    <w:p w14:paraId="6ED1B05E" w14:textId="77777777" w:rsidR="00871C27" w:rsidRPr="005037F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7F8">
        <w:rPr>
          <w:rFonts w:ascii="Times New Roman" w:hAnsi="Times New Roman"/>
          <w:sz w:val="28"/>
          <w:szCs w:val="28"/>
        </w:rPr>
        <w:t>- АО «Газпромнефть-ОНПЗ»;</w:t>
      </w:r>
    </w:p>
    <w:p w14:paraId="7D680047" w14:textId="77777777" w:rsidR="00871C27" w:rsidRPr="005037F8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37F8">
        <w:rPr>
          <w:rFonts w:ascii="Times New Roman" w:hAnsi="Times New Roman"/>
          <w:sz w:val="28"/>
          <w:szCs w:val="28"/>
        </w:rPr>
        <w:t>- ООО «Газпром нефтехим Салават».</w:t>
      </w:r>
    </w:p>
    <w:p w14:paraId="19DFA6FF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Таким образом, можно выделить основные схемы транспортировки светлых нефтепродуктов на экспорт:</w:t>
      </w:r>
    </w:p>
    <w:p w14:paraId="34163A36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- с НПЗ трубопроводным транспортом до точки пересечения трубопроводного транспорта с границей Российской Федерации, далее в пункт назначения;</w:t>
      </w:r>
    </w:p>
    <w:p w14:paraId="53C3FE96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- с НПЗ железнодорожным транспортом до точки пересечения железнодорожного транспорта с границей Российской Федерации, далее в пункт назначения;</w:t>
      </w:r>
    </w:p>
    <w:p w14:paraId="210A9996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- с НПЗ трубопроводным транспортом, далее железнодорожным транспортом до точки пересечения железнодорожного транспорта с границей Российской Федерации, далее в пункт назначения;</w:t>
      </w:r>
    </w:p>
    <w:p w14:paraId="2EB2C1D8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- территория морских портов, из которых осуществляется дальнейшая поставка нефтепродуктов на экспорт, в которые нефтепродукты могут доставляться любым из рассматриваемых видов транспорта (трубопроводным или железнодорожным), а также по рекам Волга или Дон судами класса река - море, далее в пункт назначения.</w:t>
      </w:r>
    </w:p>
    <w:p w14:paraId="1AC357B5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К точкам пересечения трубопроводного транспорта с границей Российской Федерации относятся:</w:t>
      </w:r>
    </w:p>
    <w:p w14:paraId="5308853B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-</w:t>
      </w:r>
      <w:r w:rsidR="00430E3A">
        <w:rPr>
          <w:rFonts w:ascii="Times New Roman" w:hAnsi="Times New Roman"/>
          <w:sz w:val="28"/>
          <w:szCs w:val="28"/>
        </w:rPr>
        <w:t> </w:t>
      </w:r>
      <w:r w:rsidRPr="00271654">
        <w:rPr>
          <w:rFonts w:ascii="Times New Roman" w:hAnsi="Times New Roman"/>
          <w:sz w:val="28"/>
          <w:szCs w:val="28"/>
        </w:rPr>
        <w:t>участок 41: ЛПДС «8Н» - ЛПДС «Дисна» (в Республику Беларусь, в латвийскую Республику, в том числе в порт Вентспилс);</w:t>
      </w:r>
    </w:p>
    <w:p w14:paraId="08EC1768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0626">
        <w:rPr>
          <w:rFonts w:ascii="Times New Roman" w:hAnsi="Times New Roman"/>
          <w:sz w:val="28"/>
          <w:szCs w:val="28"/>
        </w:rPr>
        <w:t xml:space="preserve">- участок 42: ЛПДС «Стальной Конь» - Мозырь - ЛПДС «5С» (в Республику Беларусь, в Украину </w:t>
      </w:r>
      <w:r w:rsidRPr="00271654">
        <w:rPr>
          <w:rFonts w:ascii="Times New Roman" w:hAnsi="Times New Roman"/>
          <w:sz w:val="28"/>
          <w:szCs w:val="28"/>
        </w:rPr>
        <w:t>и в Венгерскую Республику).</w:t>
      </w:r>
    </w:p>
    <w:p w14:paraId="644AA4A1" w14:textId="77777777" w:rsidR="00871C27" w:rsidRPr="00271654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654">
        <w:rPr>
          <w:rFonts w:ascii="Times New Roman" w:hAnsi="Times New Roman"/>
          <w:sz w:val="28"/>
          <w:szCs w:val="28"/>
        </w:rPr>
        <w:t>Транспортировка нефтепродуктов на экспорт железнодорожным транспортом осуществляется через так называемые железнодорожные пограничные переходы. Список железнодорожных пограничных переходов пред</w:t>
      </w:r>
      <w:r w:rsidR="00430E3A">
        <w:rPr>
          <w:rFonts w:ascii="Times New Roman" w:hAnsi="Times New Roman"/>
          <w:sz w:val="28"/>
          <w:szCs w:val="28"/>
        </w:rPr>
        <w:t xml:space="preserve">ставлен в </w:t>
      </w:r>
      <w:r w:rsidR="00170BB5">
        <w:rPr>
          <w:rFonts w:ascii="Times New Roman" w:hAnsi="Times New Roman"/>
          <w:sz w:val="28"/>
          <w:szCs w:val="28"/>
        </w:rPr>
        <w:t>Приложении</w:t>
      </w:r>
      <w:r w:rsidR="00017425">
        <w:rPr>
          <w:rFonts w:ascii="Times New Roman" w:hAnsi="Times New Roman"/>
          <w:sz w:val="28"/>
          <w:szCs w:val="28"/>
        </w:rPr>
        <w:t xml:space="preserve"> </w:t>
      </w:r>
      <w:r w:rsidR="00C466BA">
        <w:rPr>
          <w:rFonts w:ascii="Times New Roman" w:hAnsi="Times New Roman"/>
          <w:sz w:val="28"/>
          <w:szCs w:val="28"/>
        </w:rPr>
        <w:t>5</w:t>
      </w:r>
      <w:r w:rsidRPr="00271654">
        <w:rPr>
          <w:rFonts w:ascii="Times New Roman" w:hAnsi="Times New Roman"/>
          <w:sz w:val="28"/>
          <w:szCs w:val="28"/>
        </w:rPr>
        <w:t>.</w:t>
      </w:r>
    </w:p>
    <w:p w14:paraId="1E9AA901" w14:textId="77777777" w:rsidR="00871C27" w:rsidRPr="00DC24D7" w:rsidRDefault="00871C27" w:rsidP="00170B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24D7">
        <w:rPr>
          <w:rFonts w:ascii="Times New Roman" w:hAnsi="Times New Roman"/>
          <w:sz w:val="28"/>
          <w:szCs w:val="28"/>
        </w:rPr>
        <w:t xml:space="preserve">Перечень морских портов, через которые осуществляется отгрузка светлых нефтепродуктов на экспорт представлен в </w:t>
      </w:r>
      <w:r w:rsidR="00170BB5">
        <w:rPr>
          <w:rFonts w:ascii="Times New Roman" w:hAnsi="Times New Roman"/>
          <w:sz w:val="28"/>
          <w:szCs w:val="28"/>
        </w:rPr>
        <w:t xml:space="preserve">Приложении </w:t>
      </w:r>
      <w:r w:rsidR="00C466BA">
        <w:rPr>
          <w:rFonts w:ascii="Times New Roman" w:hAnsi="Times New Roman"/>
          <w:sz w:val="28"/>
          <w:szCs w:val="28"/>
        </w:rPr>
        <w:t>6</w:t>
      </w:r>
      <w:r w:rsidRPr="00DC24D7">
        <w:rPr>
          <w:rFonts w:ascii="Times New Roman" w:hAnsi="Times New Roman"/>
          <w:sz w:val="28"/>
          <w:szCs w:val="28"/>
        </w:rPr>
        <w:t>.</w:t>
      </w:r>
    </w:p>
    <w:p w14:paraId="2E525026" w14:textId="77777777" w:rsidR="003B64DE" w:rsidRDefault="00871C27" w:rsidP="00431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025">
        <w:rPr>
          <w:rFonts w:ascii="Times New Roman" w:hAnsi="Times New Roman"/>
          <w:sz w:val="28"/>
          <w:szCs w:val="28"/>
        </w:rPr>
        <w:t>Исходя из изложенного, принимая во внимание регионы расположения НПЗ, а также регионы, через которые проходит система МНПП ПАО «Транснефть» и сеть железных дорог до пунктов пересечения с территорией Российской Федерации при транспортировке нефтепродуктов на экспорт географическими границами исследуемого товарного рынка принята территория Российской Федерации.</w:t>
      </w:r>
    </w:p>
    <w:p w14:paraId="26D991E8" w14:textId="77777777" w:rsidR="00871C27" w:rsidRPr="006E23A3" w:rsidRDefault="005B577C" w:rsidP="006E23A3">
      <w:pPr>
        <w:pStyle w:val="4"/>
        <w:spacing w:before="240" w:line="360" w:lineRule="auto"/>
        <w:ind w:left="720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19" w:name="_Toc536188044"/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 xml:space="preserve">4. </w:t>
      </w:r>
      <w:r w:rsidR="00871C27" w:rsidRPr="006E23A3">
        <w:rPr>
          <w:rFonts w:ascii="Times New Roman" w:hAnsi="Times New Roman" w:cs="Times New Roman"/>
          <w:b/>
          <w:i w:val="0"/>
          <w:color w:val="auto"/>
          <w:sz w:val="28"/>
        </w:rPr>
        <w:t>Определение состава хозяйствующих субъектов,</w:t>
      </w:r>
      <w:r w:rsidR="001D04FD">
        <w:rPr>
          <w:rFonts w:ascii="Times New Roman" w:hAnsi="Times New Roman" w:cs="Times New Roman"/>
          <w:b/>
          <w:i w:val="0"/>
          <w:color w:val="auto"/>
          <w:sz w:val="28"/>
        </w:rPr>
        <w:t xml:space="preserve"> </w:t>
      </w:r>
      <w:r w:rsidR="00871C27" w:rsidRPr="006E23A3">
        <w:rPr>
          <w:rFonts w:ascii="Times New Roman" w:hAnsi="Times New Roman" w:cs="Times New Roman"/>
          <w:b/>
          <w:i w:val="0"/>
          <w:color w:val="auto"/>
          <w:sz w:val="28"/>
        </w:rPr>
        <w:t>действующих на товарном рынке</w:t>
      </w:r>
      <w:bookmarkEnd w:id="19"/>
    </w:p>
    <w:p w14:paraId="03BF2B6E" w14:textId="77777777" w:rsidR="00871C27" w:rsidRPr="00F66025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025">
        <w:rPr>
          <w:rFonts w:ascii="Times New Roman" w:hAnsi="Times New Roman"/>
          <w:sz w:val="28"/>
          <w:szCs w:val="28"/>
        </w:rPr>
        <w:t>Хозяйствующим субъектом, оказывающим услуги по транспортировке светлых нефтепродуктов на экспорт трубопрово</w:t>
      </w:r>
      <w:r w:rsidR="00316143">
        <w:rPr>
          <w:rFonts w:ascii="Times New Roman" w:hAnsi="Times New Roman"/>
          <w:sz w:val="28"/>
          <w:szCs w:val="28"/>
        </w:rPr>
        <w:t>дным транспортом, является ПАО «</w:t>
      </w:r>
      <w:r w:rsidRPr="00F66025">
        <w:rPr>
          <w:rFonts w:ascii="Times New Roman" w:hAnsi="Times New Roman"/>
          <w:sz w:val="28"/>
          <w:szCs w:val="28"/>
        </w:rPr>
        <w:t>Транснефть». Перечень хозяйствующих субъектов</w:t>
      </w:r>
      <w:r w:rsidR="006C57DE">
        <w:rPr>
          <w:rFonts w:ascii="Times New Roman" w:hAnsi="Times New Roman"/>
          <w:sz w:val="28"/>
          <w:szCs w:val="28"/>
        </w:rPr>
        <w:t xml:space="preserve"> (организаций системы «Транснефть»)</w:t>
      </w:r>
      <w:r w:rsidRPr="00F66025">
        <w:rPr>
          <w:rFonts w:ascii="Times New Roman" w:hAnsi="Times New Roman"/>
          <w:sz w:val="28"/>
          <w:szCs w:val="28"/>
        </w:rPr>
        <w:t>, оказывающих услуги по транспортировке нефтепродуктов на экспорт соответствует</w:t>
      </w:r>
      <w:r w:rsidR="00430E3A">
        <w:rPr>
          <w:rFonts w:ascii="Times New Roman" w:hAnsi="Times New Roman"/>
          <w:sz w:val="28"/>
          <w:szCs w:val="28"/>
        </w:rPr>
        <w:t xml:space="preserve"> перечню, указанному в </w:t>
      </w:r>
      <w:r w:rsidR="006C57DE">
        <w:rPr>
          <w:rFonts w:ascii="Times New Roman" w:hAnsi="Times New Roman"/>
          <w:sz w:val="28"/>
          <w:szCs w:val="28"/>
        </w:rPr>
        <w:t xml:space="preserve">Приложении </w:t>
      </w:r>
      <w:r w:rsidR="00C466BA">
        <w:rPr>
          <w:rFonts w:ascii="Times New Roman" w:hAnsi="Times New Roman"/>
          <w:sz w:val="28"/>
          <w:szCs w:val="28"/>
        </w:rPr>
        <w:t>4</w:t>
      </w:r>
      <w:r w:rsidRPr="00F66025">
        <w:rPr>
          <w:rFonts w:ascii="Times New Roman" w:hAnsi="Times New Roman"/>
          <w:sz w:val="28"/>
          <w:szCs w:val="28"/>
        </w:rPr>
        <w:t xml:space="preserve">. </w:t>
      </w:r>
    </w:p>
    <w:p w14:paraId="57F1CCA3" w14:textId="77777777" w:rsidR="00871C27" w:rsidRPr="00F66025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025">
        <w:rPr>
          <w:rFonts w:ascii="Times New Roman" w:hAnsi="Times New Roman"/>
          <w:sz w:val="28"/>
          <w:szCs w:val="28"/>
        </w:rPr>
        <w:t xml:space="preserve">Хозяйствующими субъектами, осуществляющими транспортировку светлых нефтепродуктов на экспорт железнодорожным транспортом выступают операторы железнодорожного подвижного состава, которые специализируются на перевозке нефтеналивных грузов и имеют в парке собственного подвижного состава специализированные цистерны для перевозки светлых нефтепродуктов, при этом владельцем инфраструктуры общего пользования железнодорожных путей </w:t>
      </w:r>
      <w:r w:rsidR="00F41418">
        <w:rPr>
          <w:rFonts w:ascii="Times New Roman" w:hAnsi="Times New Roman"/>
          <w:sz w:val="28"/>
          <w:szCs w:val="28"/>
        </w:rPr>
        <w:t>является</w:t>
      </w:r>
      <w:r w:rsidRPr="00F66025">
        <w:rPr>
          <w:rFonts w:ascii="Times New Roman" w:hAnsi="Times New Roman"/>
          <w:sz w:val="28"/>
          <w:szCs w:val="28"/>
        </w:rPr>
        <w:t xml:space="preserve"> ОАО «РЖД».</w:t>
      </w:r>
    </w:p>
    <w:p w14:paraId="72447376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025">
        <w:rPr>
          <w:rFonts w:ascii="Times New Roman" w:hAnsi="Times New Roman"/>
          <w:sz w:val="28"/>
          <w:szCs w:val="28"/>
        </w:rPr>
        <w:t xml:space="preserve">Перечень хозяйствующих субъектов, оказывающих услуги по транспортировке светлых нефтепродуктов на экспорт железнодорожным транспортом, </w:t>
      </w:r>
      <w:r w:rsidR="00170BB5">
        <w:rPr>
          <w:rFonts w:ascii="Times New Roman" w:hAnsi="Times New Roman"/>
          <w:sz w:val="28"/>
          <w:szCs w:val="28"/>
        </w:rPr>
        <w:t>а также основных</w:t>
      </w:r>
      <w:r w:rsidR="00170BB5" w:rsidRPr="00C41745">
        <w:rPr>
          <w:rFonts w:ascii="Times New Roman" w:hAnsi="Times New Roman"/>
          <w:sz w:val="28"/>
          <w:szCs w:val="28"/>
        </w:rPr>
        <w:t xml:space="preserve"> оператор</w:t>
      </w:r>
      <w:r w:rsidR="00170BB5">
        <w:rPr>
          <w:rFonts w:ascii="Times New Roman" w:hAnsi="Times New Roman"/>
          <w:sz w:val="28"/>
          <w:szCs w:val="28"/>
        </w:rPr>
        <w:t>ов</w:t>
      </w:r>
      <w:r w:rsidR="00170BB5" w:rsidRPr="00C41745">
        <w:rPr>
          <w:rFonts w:ascii="Times New Roman" w:hAnsi="Times New Roman"/>
          <w:sz w:val="28"/>
          <w:szCs w:val="28"/>
        </w:rPr>
        <w:t>, предоставляющи</w:t>
      </w:r>
      <w:r w:rsidR="00170BB5">
        <w:rPr>
          <w:rFonts w:ascii="Times New Roman" w:hAnsi="Times New Roman"/>
          <w:sz w:val="28"/>
          <w:szCs w:val="28"/>
        </w:rPr>
        <w:t>х</w:t>
      </w:r>
      <w:r w:rsidR="00170BB5" w:rsidRPr="00C41745">
        <w:rPr>
          <w:rFonts w:ascii="Times New Roman" w:hAnsi="Times New Roman"/>
          <w:sz w:val="28"/>
          <w:szCs w:val="28"/>
        </w:rPr>
        <w:t xml:space="preserve"> услуги по перевалке нефтепродуктов в портах </w:t>
      </w:r>
      <w:r w:rsidR="00170BB5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="008C067A">
        <w:rPr>
          <w:rFonts w:ascii="Times New Roman" w:hAnsi="Times New Roman"/>
          <w:sz w:val="28"/>
          <w:szCs w:val="28"/>
        </w:rPr>
        <w:t xml:space="preserve">в том числе </w:t>
      </w:r>
      <w:r w:rsidRPr="00F66025">
        <w:rPr>
          <w:rFonts w:ascii="Times New Roman" w:hAnsi="Times New Roman"/>
          <w:sz w:val="28"/>
          <w:szCs w:val="28"/>
        </w:rPr>
        <w:t>по данным опроса потреб</w:t>
      </w:r>
      <w:r w:rsidR="00D2392B">
        <w:rPr>
          <w:rFonts w:ascii="Times New Roman" w:hAnsi="Times New Roman"/>
          <w:sz w:val="28"/>
          <w:szCs w:val="28"/>
        </w:rPr>
        <w:t>ителей</w:t>
      </w:r>
      <w:r w:rsidR="008C067A">
        <w:rPr>
          <w:rFonts w:ascii="Times New Roman" w:hAnsi="Times New Roman"/>
          <w:sz w:val="28"/>
          <w:szCs w:val="28"/>
        </w:rPr>
        <w:t xml:space="preserve"> за 2013-2015 годы</w:t>
      </w:r>
      <w:r w:rsidR="00D2392B">
        <w:rPr>
          <w:rFonts w:ascii="Times New Roman" w:hAnsi="Times New Roman"/>
          <w:sz w:val="28"/>
          <w:szCs w:val="28"/>
        </w:rPr>
        <w:t xml:space="preserve">, представлен в </w:t>
      </w:r>
      <w:r w:rsidR="00170BB5">
        <w:rPr>
          <w:rFonts w:ascii="Times New Roman" w:hAnsi="Times New Roman"/>
          <w:sz w:val="28"/>
          <w:szCs w:val="28"/>
        </w:rPr>
        <w:t xml:space="preserve">Приложении </w:t>
      </w:r>
      <w:r w:rsidR="00C466BA">
        <w:rPr>
          <w:rFonts w:ascii="Times New Roman" w:hAnsi="Times New Roman"/>
          <w:sz w:val="28"/>
          <w:szCs w:val="28"/>
        </w:rPr>
        <w:t>7</w:t>
      </w:r>
      <w:r w:rsidRPr="00F66025">
        <w:rPr>
          <w:rFonts w:ascii="Times New Roman" w:hAnsi="Times New Roman"/>
          <w:sz w:val="28"/>
          <w:szCs w:val="28"/>
        </w:rPr>
        <w:t>.</w:t>
      </w:r>
    </w:p>
    <w:p w14:paraId="470E656F" w14:textId="77777777" w:rsidR="00A00D81" w:rsidRPr="00F66025" w:rsidRDefault="00A00D81" w:rsidP="009701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у ФАС России нет оснований полагать о существенном изменении состава хозяйствующих субъектов.</w:t>
      </w:r>
    </w:p>
    <w:p w14:paraId="0E563F00" w14:textId="77777777" w:rsidR="00871C27" w:rsidRPr="006E23A3" w:rsidRDefault="005B577C" w:rsidP="006E23A3">
      <w:pPr>
        <w:pStyle w:val="4"/>
        <w:spacing w:before="240" w:line="360" w:lineRule="auto"/>
        <w:ind w:left="720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20" w:name="_Toc536188045"/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 xml:space="preserve">5. </w:t>
      </w:r>
      <w:r w:rsidR="00871C27" w:rsidRPr="006E23A3">
        <w:rPr>
          <w:rFonts w:ascii="Times New Roman" w:hAnsi="Times New Roman" w:cs="Times New Roman"/>
          <w:b/>
          <w:i w:val="0"/>
          <w:color w:val="auto"/>
          <w:sz w:val="28"/>
        </w:rPr>
        <w:t>Объем товарного рынка и доли хозяйствующих субъектов на рынке</w:t>
      </w:r>
      <w:bookmarkEnd w:id="20"/>
    </w:p>
    <w:p w14:paraId="1DBB9727" w14:textId="77777777" w:rsidR="00871C27" w:rsidRPr="00B53073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073">
        <w:rPr>
          <w:rFonts w:ascii="Times New Roman" w:hAnsi="Times New Roman"/>
          <w:sz w:val="28"/>
          <w:szCs w:val="28"/>
        </w:rPr>
        <w:t>В соответствии с подпунктом «а» пункта 6.2 Порядка проведения анализа состояния конкуренции на товарном рынке, утвержденного приказом ФАС России от 28.04.2010 № 220, объем товарного рынка определяется как сумма объемов поставок данного товара хозяйствующими субъектами, действующими на рассматриваемом товарном рынке.</w:t>
      </w:r>
    </w:p>
    <w:p w14:paraId="40A276D4" w14:textId="77777777" w:rsidR="00871C27" w:rsidRPr="00B53073" w:rsidRDefault="00871C27" w:rsidP="009A11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073">
        <w:rPr>
          <w:rFonts w:ascii="Times New Roman" w:hAnsi="Times New Roman"/>
          <w:sz w:val="28"/>
          <w:szCs w:val="28"/>
        </w:rPr>
        <w:t>Объемы транспортировки светлых нефтепрод</w:t>
      </w:r>
      <w:r>
        <w:rPr>
          <w:rFonts w:ascii="Times New Roman" w:hAnsi="Times New Roman"/>
          <w:sz w:val="28"/>
          <w:szCs w:val="28"/>
        </w:rPr>
        <w:t xml:space="preserve">уктов на экспорт с 2013 по 2017 </w:t>
      </w:r>
      <w:r w:rsidRPr="00B53073">
        <w:rPr>
          <w:rFonts w:ascii="Times New Roman" w:hAnsi="Times New Roman"/>
          <w:sz w:val="28"/>
          <w:szCs w:val="28"/>
        </w:rPr>
        <w:t>годы с разделением по видам транспорта, по данным ФГБУ «ЦДУ</w:t>
      </w:r>
      <w:r w:rsidR="002F7988">
        <w:rPr>
          <w:rFonts w:ascii="Times New Roman" w:hAnsi="Times New Roman"/>
          <w:sz w:val="28"/>
          <w:szCs w:val="28"/>
        </w:rPr>
        <w:t xml:space="preserve"> ТЭК», представлены в таблице </w:t>
      </w:r>
      <w:r w:rsidR="006C57DE">
        <w:rPr>
          <w:rFonts w:ascii="Times New Roman" w:hAnsi="Times New Roman"/>
          <w:sz w:val="28"/>
          <w:szCs w:val="28"/>
        </w:rPr>
        <w:t>10</w:t>
      </w:r>
      <w:r w:rsidRPr="00B53073">
        <w:rPr>
          <w:rFonts w:ascii="Times New Roman" w:hAnsi="Times New Roman"/>
          <w:sz w:val="28"/>
          <w:szCs w:val="28"/>
        </w:rPr>
        <w:t>.</w:t>
      </w:r>
    </w:p>
    <w:p w14:paraId="33B57DAE" w14:textId="77777777" w:rsidR="00871C27" w:rsidRPr="0099422B" w:rsidRDefault="002F7988" w:rsidP="009A112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6C57DE">
        <w:rPr>
          <w:rFonts w:ascii="Times New Roman" w:hAnsi="Times New Roman"/>
          <w:sz w:val="28"/>
          <w:szCs w:val="28"/>
        </w:rPr>
        <w:t>10</w:t>
      </w:r>
    </w:p>
    <w:tbl>
      <w:tblPr>
        <w:tblW w:w="101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908"/>
        <w:gridCol w:w="1260"/>
        <w:gridCol w:w="1260"/>
        <w:gridCol w:w="1260"/>
        <w:gridCol w:w="1260"/>
        <w:gridCol w:w="1260"/>
      </w:tblGrid>
      <w:tr w:rsidR="00871C27" w:rsidRPr="0099422B" w14:paraId="14409257" w14:textId="77777777" w:rsidTr="00210927">
        <w:trPr>
          <w:cantSplit/>
          <w:trHeight w:val="315"/>
        </w:trPr>
        <w:tc>
          <w:tcPr>
            <w:tcW w:w="1985" w:type="dxa"/>
            <w:noWrap/>
            <w:vAlign w:val="center"/>
          </w:tcPr>
          <w:p w14:paraId="54A34DCF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Организация, вид транспорта</w:t>
            </w:r>
          </w:p>
        </w:tc>
        <w:tc>
          <w:tcPr>
            <w:tcW w:w="1908" w:type="dxa"/>
            <w:noWrap/>
            <w:vAlign w:val="center"/>
          </w:tcPr>
          <w:p w14:paraId="17ECD0A0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Нефтепродукты</w:t>
            </w:r>
          </w:p>
        </w:tc>
        <w:tc>
          <w:tcPr>
            <w:tcW w:w="1260" w:type="dxa"/>
            <w:noWrap/>
            <w:vAlign w:val="center"/>
          </w:tcPr>
          <w:p w14:paraId="730C361B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6252A7">
              <w:rPr>
                <w:rFonts w:ascii="Times New Roman" w:hAnsi="Times New Roman"/>
                <w:b/>
                <w:bCs/>
                <w:lang w:eastAsia="ru-RU"/>
              </w:rPr>
              <w:t>2013г.</w:t>
            </w:r>
          </w:p>
        </w:tc>
        <w:tc>
          <w:tcPr>
            <w:tcW w:w="1260" w:type="dxa"/>
            <w:noWrap/>
            <w:vAlign w:val="center"/>
          </w:tcPr>
          <w:p w14:paraId="36849B8D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99422B">
              <w:rPr>
                <w:rFonts w:ascii="Times New Roman" w:hAnsi="Times New Roman"/>
                <w:b/>
                <w:bCs/>
                <w:lang w:eastAsia="ru-RU"/>
              </w:rPr>
              <w:t>2014г.</w:t>
            </w:r>
          </w:p>
        </w:tc>
        <w:tc>
          <w:tcPr>
            <w:tcW w:w="1260" w:type="dxa"/>
            <w:vAlign w:val="center"/>
          </w:tcPr>
          <w:p w14:paraId="18503FE0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99422B">
              <w:rPr>
                <w:rFonts w:ascii="Times New Roman" w:hAnsi="Times New Roman"/>
                <w:b/>
                <w:bCs/>
                <w:lang w:eastAsia="ru-RU"/>
              </w:rPr>
              <w:t>2015г.</w:t>
            </w:r>
          </w:p>
        </w:tc>
        <w:tc>
          <w:tcPr>
            <w:tcW w:w="1260" w:type="dxa"/>
            <w:vAlign w:val="center"/>
          </w:tcPr>
          <w:p w14:paraId="59AF2B12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99422B">
              <w:rPr>
                <w:rFonts w:ascii="Times New Roman" w:hAnsi="Times New Roman"/>
                <w:b/>
                <w:bCs/>
                <w:lang w:eastAsia="ru-RU"/>
              </w:rPr>
              <w:t>2016г.</w:t>
            </w:r>
          </w:p>
        </w:tc>
        <w:tc>
          <w:tcPr>
            <w:tcW w:w="1260" w:type="dxa"/>
            <w:noWrap/>
            <w:vAlign w:val="center"/>
          </w:tcPr>
          <w:p w14:paraId="3014424F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99422B">
              <w:rPr>
                <w:rFonts w:ascii="Times New Roman" w:hAnsi="Times New Roman"/>
                <w:b/>
                <w:bCs/>
                <w:lang w:eastAsia="ru-RU"/>
              </w:rPr>
              <w:t>2017г.</w:t>
            </w:r>
          </w:p>
        </w:tc>
      </w:tr>
      <w:tr w:rsidR="00871C27" w:rsidRPr="0099422B" w14:paraId="7D5E8496" w14:textId="77777777" w:rsidTr="00210927">
        <w:trPr>
          <w:cantSplit/>
          <w:trHeight w:val="459"/>
        </w:trPr>
        <w:tc>
          <w:tcPr>
            <w:tcW w:w="1985" w:type="dxa"/>
            <w:vMerge w:val="restart"/>
            <w:noWrap/>
            <w:vAlign w:val="center"/>
          </w:tcPr>
          <w:p w14:paraId="0C3ACB95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ПАО «Транснефть» (трубопроводный)</w:t>
            </w:r>
          </w:p>
        </w:tc>
        <w:tc>
          <w:tcPr>
            <w:tcW w:w="1908" w:type="dxa"/>
            <w:noWrap/>
            <w:vAlign w:val="center"/>
          </w:tcPr>
          <w:p w14:paraId="46A0BA8B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Всего (тыс. т)</w:t>
            </w:r>
          </w:p>
        </w:tc>
        <w:tc>
          <w:tcPr>
            <w:tcW w:w="1260" w:type="dxa"/>
            <w:noWrap/>
            <w:vAlign w:val="center"/>
          </w:tcPr>
          <w:p w14:paraId="1F212ECE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252A7">
              <w:rPr>
                <w:rFonts w:ascii="Times New Roman" w:hAnsi="Times New Roman"/>
                <w:lang w:eastAsia="ru-RU"/>
              </w:rPr>
              <w:t>20305,1</w:t>
            </w:r>
          </w:p>
        </w:tc>
        <w:tc>
          <w:tcPr>
            <w:tcW w:w="1260" w:type="dxa"/>
            <w:noWrap/>
            <w:vAlign w:val="center"/>
          </w:tcPr>
          <w:p w14:paraId="570D532D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21623,4</w:t>
            </w:r>
          </w:p>
        </w:tc>
        <w:tc>
          <w:tcPr>
            <w:tcW w:w="1260" w:type="dxa"/>
            <w:vAlign w:val="center"/>
          </w:tcPr>
          <w:p w14:paraId="353CC3FC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22556,8</w:t>
            </w:r>
          </w:p>
        </w:tc>
        <w:tc>
          <w:tcPr>
            <w:tcW w:w="1260" w:type="dxa"/>
            <w:vAlign w:val="center"/>
          </w:tcPr>
          <w:p w14:paraId="77375DD4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22372,5</w:t>
            </w:r>
          </w:p>
        </w:tc>
        <w:tc>
          <w:tcPr>
            <w:tcW w:w="1260" w:type="dxa"/>
            <w:noWrap/>
            <w:vAlign w:val="center"/>
          </w:tcPr>
          <w:p w14:paraId="22179291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22935,3</w:t>
            </w:r>
          </w:p>
        </w:tc>
      </w:tr>
      <w:tr w:rsidR="00871C27" w:rsidRPr="0099422B" w14:paraId="53E2EE21" w14:textId="77777777" w:rsidTr="00210927">
        <w:trPr>
          <w:trHeight w:val="315"/>
        </w:trPr>
        <w:tc>
          <w:tcPr>
            <w:tcW w:w="1985" w:type="dxa"/>
            <w:vMerge/>
            <w:vAlign w:val="center"/>
          </w:tcPr>
          <w:p w14:paraId="2E116C60" w14:textId="77777777" w:rsidR="00871C27" w:rsidRPr="0099422B" w:rsidRDefault="00871C27" w:rsidP="009A11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noWrap/>
            <w:vAlign w:val="center"/>
          </w:tcPr>
          <w:p w14:paraId="6D775858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Доля на рынке (%)</w:t>
            </w:r>
          </w:p>
        </w:tc>
        <w:tc>
          <w:tcPr>
            <w:tcW w:w="1260" w:type="dxa"/>
            <w:noWrap/>
            <w:vAlign w:val="center"/>
          </w:tcPr>
          <w:p w14:paraId="16850E06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252A7">
              <w:rPr>
                <w:rFonts w:ascii="Times New Roman" w:hAnsi="Times New Roman"/>
                <w:b/>
                <w:lang w:eastAsia="ru-RU"/>
              </w:rPr>
              <w:t>46,24</w:t>
            </w:r>
          </w:p>
        </w:tc>
        <w:tc>
          <w:tcPr>
            <w:tcW w:w="1260" w:type="dxa"/>
            <w:noWrap/>
            <w:vAlign w:val="center"/>
          </w:tcPr>
          <w:p w14:paraId="0977BEF2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422B">
              <w:rPr>
                <w:rFonts w:ascii="Times New Roman" w:hAnsi="Times New Roman"/>
                <w:b/>
                <w:lang w:eastAsia="ru-RU"/>
              </w:rPr>
              <w:t>43,1</w:t>
            </w:r>
          </w:p>
        </w:tc>
        <w:tc>
          <w:tcPr>
            <w:tcW w:w="1260" w:type="dxa"/>
            <w:vAlign w:val="center"/>
          </w:tcPr>
          <w:p w14:paraId="51E4F752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422B">
              <w:rPr>
                <w:rFonts w:ascii="Times New Roman" w:hAnsi="Times New Roman"/>
                <w:b/>
                <w:lang w:eastAsia="ru-RU"/>
              </w:rPr>
              <w:t>44,69</w:t>
            </w:r>
          </w:p>
        </w:tc>
        <w:tc>
          <w:tcPr>
            <w:tcW w:w="1260" w:type="dxa"/>
            <w:vAlign w:val="center"/>
          </w:tcPr>
          <w:p w14:paraId="57F0E179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5469">
              <w:rPr>
                <w:rFonts w:ascii="Times New Roman" w:hAnsi="Times New Roman"/>
                <w:b/>
                <w:lang w:eastAsia="ru-RU"/>
              </w:rPr>
              <w:t>45,32</w:t>
            </w:r>
          </w:p>
        </w:tc>
        <w:tc>
          <w:tcPr>
            <w:tcW w:w="1260" w:type="dxa"/>
            <w:noWrap/>
            <w:vAlign w:val="center"/>
          </w:tcPr>
          <w:p w14:paraId="4F06D33F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5469">
              <w:rPr>
                <w:rFonts w:ascii="Times New Roman" w:hAnsi="Times New Roman"/>
                <w:b/>
                <w:lang w:eastAsia="ru-RU"/>
              </w:rPr>
              <w:t>46,27</w:t>
            </w:r>
          </w:p>
        </w:tc>
      </w:tr>
      <w:tr w:rsidR="00871C27" w:rsidRPr="0099422B" w14:paraId="29F8A41B" w14:textId="77777777" w:rsidTr="00210927">
        <w:trPr>
          <w:cantSplit/>
          <w:trHeight w:val="315"/>
        </w:trPr>
        <w:tc>
          <w:tcPr>
            <w:tcW w:w="1985" w:type="dxa"/>
            <w:vMerge w:val="restart"/>
            <w:noWrap/>
            <w:vAlign w:val="center"/>
          </w:tcPr>
          <w:p w14:paraId="43D64473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ОАО «РЖД» (железнодорожный)</w:t>
            </w:r>
          </w:p>
        </w:tc>
        <w:tc>
          <w:tcPr>
            <w:tcW w:w="1908" w:type="dxa"/>
            <w:noWrap/>
            <w:vAlign w:val="center"/>
          </w:tcPr>
          <w:p w14:paraId="0E0CCF2A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Всего (тыс. т)</w:t>
            </w:r>
          </w:p>
        </w:tc>
        <w:tc>
          <w:tcPr>
            <w:tcW w:w="1260" w:type="dxa"/>
            <w:noWrap/>
            <w:vAlign w:val="center"/>
          </w:tcPr>
          <w:p w14:paraId="1C743A81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252A7">
              <w:rPr>
                <w:rFonts w:ascii="Times New Roman" w:hAnsi="Times New Roman"/>
                <w:lang w:eastAsia="ru-RU"/>
              </w:rPr>
              <w:t>21514,7</w:t>
            </w:r>
          </w:p>
        </w:tc>
        <w:tc>
          <w:tcPr>
            <w:tcW w:w="1260" w:type="dxa"/>
            <w:noWrap/>
            <w:vAlign w:val="center"/>
          </w:tcPr>
          <w:p w14:paraId="31F51BD7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24691,5</w:t>
            </w:r>
          </w:p>
        </w:tc>
        <w:tc>
          <w:tcPr>
            <w:tcW w:w="1260" w:type="dxa"/>
            <w:vAlign w:val="center"/>
          </w:tcPr>
          <w:p w14:paraId="2339CAB1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23745,9</w:t>
            </w:r>
          </w:p>
        </w:tc>
        <w:tc>
          <w:tcPr>
            <w:tcW w:w="1260" w:type="dxa"/>
            <w:vAlign w:val="center"/>
          </w:tcPr>
          <w:p w14:paraId="7B21BBFE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22686,2</w:t>
            </w:r>
          </w:p>
        </w:tc>
        <w:tc>
          <w:tcPr>
            <w:tcW w:w="1260" w:type="dxa"/>
            <w:noWrap/>
            <w:vAlign w:val="center"/>
          </w:tcPr>
          <w:p w14:paraId="5835FB5B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21315,7</w:t>
            </w:r>
          </w:p>
        </w:tc>
      </w:tr>
      <w:tr w:rsidR="00871C27" w:rsidRPr="0099422B" w14:paraId="5BB19519" w14:textId="77777777" w:rsidTr="00210927">
        <w:trPr>
          <w:trHeight w:val="315"/>
        </w:trPr>
        <w:tc>
          <w:tcPr>
            <w:tcW w:w="1985" w:type="dxa"/>
            <w:vMerge/>
            <w:vAlign w:val="center"/>
          </w:tcPr>
          <w:p w14:paraId="42BC75AD" w14:textId="77777777" w:rsidR="00871C27" w:rsidRPr="0099422B" w:rsidRDefault="00871C27" w:rsidP="009A11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noWrap/>
            <w:vAlign w:val="center"/>
          </w:tcPr>
          <w:p w14:paraId="52FB4DD4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Доля на рынке (%)</w:t>
            </w:r>
          </w:p>
        </w:tc>
        <w:tc>
          <w:tcPr>
            <w:tcW w:w="1260" w:type="dxa"/>
            <w:noWrap/>
            <w:vAlign w:val="center"/>
          </w:tcPr>
          <w:p w14:paraId="0DE5B202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6252A7">
              <w:rPr>
                <w:rFonts w:ascii="Times New Roman" w:hAnsi="Times New Roman"/>
                <w:b/>
                <w:lang w:eastAsia="ru-RU"/>
              </w:rPr>
              <w:t>48,99</w:t>
            </w:r>
          </w:p>
        </w:tc>
        <w:tc>
          <w:tcPr>
            <w:tcW w:w="1260" w:type="dxa"/>
            <w:noWrap/>
            <w:vAlign w:val="center"/>
          </w:tcPr>
          <w:p w14:paraId="3FEAB119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422B">
              <w:rPr>
                <w:rFonts w:ascii="Times New Roman" w:hAnsi="Times New Roman"/>
                <w:b/>
                <w:lang w:eastAsia="ru-RU"/>
              </w:rPr>
              <w:t>49,21</w:t>
            </w:r>
          </w:p>
        </w:tc>
        <w:tc>
          <w:tcPr>
            <w:tcW w:w="1260" w:type="dxa"/>
            <w:vAlign w:val="center"/>
          </w:tcPr>
          <w:p w14:paraId="2998D2AB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99422B">
              <w:rPr>
                <w:rFonts w:ascii="Times New Roman" w:hAnsi="Times New Roman"/>
                <w:b/>
                <w:lang w:eastAsia="ru-RU"/>
              </w:rPr>
              <w:t>47,05</w:t>
            </w:r>
          </w:p>
        </w:tc>
        <w:tc>
          <w:tcPr>
            <w:tcW w:w="1260" w:type="dxa"/>
            <w:vAlign w:val="center"/>
          </w:tcPr>
          <w:p w14:paraId="66D6A1A4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5469">
              <w:rPr>
                <w:rFonts w:ascii="Times New Roman" w:hAnsi="Times New Roman"/>
                <w:b/>
                <w:lang w:eastAsia="ru-RU"/>
              </w:rPr>
              <w:t>45,95</w:t>
            </w:r>
          </w:p>
        </w:tc>
        <w:tc>
          <w:tcPr>
            <w:tcW w:w="1260" w:type="dxa"/>
            <w:noWrap/>
            <w:vAlign w:val="center"/>
          </w:tcPr>
          <w:p w14:paraId="53040145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B5469">
              <w:rPr>
                <w:rFonts w:ascii="Times New Roman" w:hAnsi="Times New Roman"/>
                <w:b/>
                <w:lang w:eastAsia="ru-RU"/>
              </w:rPr>
              <w:t>43,01</w:t>
            </w:r>
          </w:p>
        </w:tc>
      </w:tr>
      <w:tr w:rsidR="00871C27" w:rsidRPr="0099422B" w14:paraId="78EEEFEB" w14:textId="77777777" w:rsidTr="00210927">
        <w:trPr>
          <w:cantSplit/>
          <w:trHeight w:val="315"/>
        </w:trPr>
        <w:tc>
          <w:tcPr>
            <w:tcW w:w="1985" w:type="dxa"/>
            <w:vMerge w:val="restart"/>
            <w:noWrap/>
            <w:vAlign w:val="center"/>
          </w:tcPr>
          <w:p w14:paraId="46B1C28A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Операторы морских портов (водный)</w:t>
            </w:r>
          </w:p>
        </w:tc>
        <w:tc>
          <w:tcPr>
            <w:tcW w:w="1908" w:type="dxa"/>
            <w:noWrap/>
            <w:vAlign w:val="center"/>
          </w:tcPr>
          <w:p w14:paraId="2C80F589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Всего (тыс. т)</w:t>
            </w:r>
          </w:p>
        </w:tc>
        <w:tc>
          <w:tcPr>
            <w:tcW w:w="1260" w:type="dxa"/>
            <w:noWrap/>
            <w:vAlign w:val="center"/>
          </w:tcPr>
          <w:p w14:paraId="6A585498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252A7">
              <w:rPr>
                <w:rFonts w:ascii="Times New Roman" w:hAnsi="Times New Roman"/>
                <w:lang w:eastAsia="ru-RU"/>
              </w:rPr>
              <w:t>2084,1</w:t>
            </w:r>
          </w:p>
        </w:tc>
        <w:tc>
          <w:tcPr>
            <w:tcW w:w="1260" w:type="dxa"/>
            <w:noWrap/>
            <w:vAlign w:val="center"/>
          </w:tcPr>
          <w:p w14:paraId="59B24487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3811,4</w:t>
            </w:r>
          </w:p>
        </w:tc>
        <w:tc>
          <w:tcPr>
            <w:tcW w:w="1260" w:type="dxa"/>
            <w:vAlign w:val="center"/>
          </w:tcPr>
          <w:p w14:paraId="26FBCBCE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4011,8</w:t>
            </w:r>
          </w:p>
        </w:tc>
        <w:tc>
          <w:tcPr>
            <w:tcW w:w="1260" w:type="dxa"/>
            <w:vAlign w:val="center"/>
          </w:tcPr>
          <w:p w14:paraId="24C672BB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4227,0</w:t>
            </w:r>
          </w:p>
        </w:tc>
        <w:tc>
          <w:tcPr>
            <w:tcW w:w="1260" w:type="dxa"/>
            <w:noWrap/>
            <w:vAlign w:val="center"/>
          </w:tcPr>
          <w:p w14:paraId="6C2C420D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5263,2</w:t>
            </w:r>
          </w:p>
        </w:tc>
      </w:tr>
      <w:tr w:rsidR="00871C27" w:rsidRPr="0099422B" w14:paraId="3063C9ED" w14:textId="77777777" w:rsidTr="00210927">
        <w:trPr>
          <w:trHeight w:val="315"/>
        </w:trPr>
        <w:tc>
          <w:tcPr>
            <w:tcW w:w="1985" w:type="dxa"/>
            <w:vMerge/>
            <w:vAlign w:val="center"/>
          </w:tcPr>
          <w:p w14:paraId="01770CAD" w14:textId="77777777" w:rsidR="00871C27" w:rsidRPr="0099422B" w:rsidRDefault="00871C27" w:rsidP="009A11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noWrap/>
            <w:vAlign w:val="center"/>
          </w:tcPr>
          <w:p w14:paraId="4F2DF787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Доля на рынке (%)</w:t>
            </w:r>
          </w:p>
        </w:tc>
        <w:tc>
          <w:tcPr>
            <w:tcW w:w="1260" w:type="dxa"/>
            <w:noWrap/>
            <w:vAlign w:val="center"/>
          </w:tcPr>
          <w:p w14:paraId="317DD61A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252A7">
              <w:rPr>
                <w:rFonts w:ascii="Times New Roman" w:hAnsi="Times New Roman"/>
                <w:lang w:eastAsia="ru-RU"/>
              </w:rPr>
              <w:t>4,75</w:t>
            </w:r>
          </w:p>
        </w:tc>
        <w:tc>
          <w:tcPr>
            <w:tcW w:w="1260" w:type="dxa"/>
            <w:noWrap/>
            <w:vAlign w:val="center"/>
          </w:tcPr>
          <w:p w14:paraId="438B8381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7,6</w:t>
            </w:r>
          </w:p>
        </w:tc>
        <w:tc>
          <w:tcPr>
            <w:tcW w:w="1260" w:type="dxa"/>
            <w:vAlign w:val="center"/>
          </w:tcPr>
          <w:p w14:paraId="5A40C075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7,95</w:t>
            </w:r>
          </w:p>
        </w:tc>
        <w:tc>
          <w:tcPr>
            <w:tcW w:w="1260" w:type="dxa"/>
            <w:vAlign w:val="center"/>
          </w:tcPr>
          <w:p w14:paraId="0124251F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8,56</w:t>
            </w:r>
          </w:p>
        </w:tc>
        <w:tc>
          <w:tcPr>
            <w:tcW w:w="1260" w:type="dxa"/>
            <w:noWrap/>
            <w:vAlign w:val="center"/>
          </w:tcPr>
          <w:p w14:paraId="62B0B6DB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10,62</w:t>
            </w:r>
          </w:p>
        </w:tc>
      </w:tr>
      <w:tr w:rsidR="00871C27" w:rsidRPr="0099422B" w14:paraId="3C7F624D" w14:textId="77777777" w:rsidTr="00210927">
        <w:trPr>
          <w:cantSplit/>
          <w:trHeight w:val="315"/>
        </w:trPr>
        <w:tc>
          <w:tcPr>
            <w:tcW w:w="1985" w:type="dxa"/>
            <w:vMerge w:val="restart"/>
            <w:noWrap/>
            <w:vAlign w:val="center"/>
          </w:tcPr>
          <w:p w14:paraId="7F464A48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1908" w:type="dxa"/>
            <w:noWrap/>
            <w:vAlign w:val="center"/>
          </w:tcPr>
          <w:p w14:paraId="469CAD68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Всего (тыс. т)</w:t>
            </w:r>
          </w:p>
        </w:tc>
        <w:tc>
          <w:tcPr>
            <w:tcW w:w="1260" w:type="dxa"/>
            <w:noWrap/>
            <w:vAlign w:val="center"/>
          </w:tcPr>
          <w:p w14:paraId="03B5555D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252A7">
              <w:rPr>
                <w:rFonts w:ascii="Times New Roman" w:hAnsi="Times New Roman"/>
                <w:lang w:eastAsia="ru-RU"/>
              </w:rPr>
              <w:t>14,3</w:t>
            </w:r>
          </w:p>
        </w:tc>
        <w:tc>
          <w:tcPr>
            <w:tcW w:w="1260" w:type="dxa"/>
            <w:noWrap/>
            <w:vAlign w:val="center"/>
          </w:tcPr>
          <w:p w14:paraId="5E987772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48,9</w:t>
            </w:r>
          </w:p>
        </w:tc>
        <w:tc>
          <w:tcPr>
            <w:tcW w:w="1260" w:type="dxa"/>
            <w:vAlign w:val="center"/>
          </w:tcPr>
          <w:p w14:paraId="1A2B4621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162,8</w:t>
            </w:r>
          </w:p>
        </w:tc>
        <w:tc>
          <w:tcPr>
            <w:tcW w:w="1260" w:type="dxa"/>
            <w:vAlign w:val="center"/>
          </w:tcPr>
          <w:p w14:paraId="092E212E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84,9</w:t>
            </w:r>
          </w:p>
        </w:tc>
        <w:tc>
          <w:tcPr>
            <w:tcW w:w="1260" w:type="dxa"/>
            <w:noWrap/>
            <w:vAlign w:val="center"/>
          </w:tcPr>
          <w:p w14:paraId="49BB963C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50,6</w:t>
            </w:r>
          </w:p>
        </w:tc>
      </w:tr>
      <w:tr w:rsidR="00871C27" w:rsidRPr="0099422B" w14:paraId="0172CB7A" w14:textId="77777777" w:rsidTr="00210927">
        <w:trPr>
          <w:trHeight w:val="315"/>
        </w:trPr>
        <w:tc>
          <w:tcPr>
            <w:tcW w:w="1985" w:type="dxa"/>
            <w:vMerge/>
            <w:vAlign w:val="center"/>
          </w:tcPr>
          <w:p w14:paraId="7DEAEA07" w14:textId="77777777" w:rsidR="00871C27" w:rsidRPr="0099422B" w:rsidRDefault="00871C27" w:rsidP="009A112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08" w:type="dxa"/>
            <w:noWrap/>
            <w:vAlign w:val="center"/>
          </w:tcPr>
          <w:p w14:paraId="38210861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9422B">
              <w:rPr>
                <w:rFonts w:ascii="Times New Roman" w:hAnsi="Times New Roman"/>
                <w:sz w:val="20"/>
                <w:szCs w:val="20"/>
                <w:lang w:eastAsia="ru-RU"/>
              </w:rPr>
              <w:t>Доля на рынке (%)</w:t>
            </w:r>
          </w:p>
        </w:tc>
        <w:tc>
          <w:tcPr>
            <w:tcW w:w="1260" w:type="dxa"/>
            <w:noWrap/>
            <w:vAlign w:val="center"/>
          </w:tcPr>
          <w:p w14:paraId="664B3233" w14:textId="77777777" w:rsidR="00871C27" w:rsidRPr="006252A7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6252A7">
              <w:rPr>
                <w:rFonts w:ascii="Times New Roman" w:hAnsi="Times New Roman"/>
                <w:lang w:eastAsia="ru-RU"/>
              </w:rPr>
              <w:t>0,02</w:t>
            </w:r>
          </w:p>
        </w:tc>
        <w:tc>
          <w:tcPr>
            <w:tcW w:w="1260" w:type="dxa"/>
            <w:noWrap/>
            <w:vAlign w:val="center"/>
          </w:tcPr>
          <w:p w14:paraId="6DD1BADF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0,1</w:t>
            </w:r>
          </w:p>
        </w:tc>
        <w:tc>
          <w:tcPr>
            <w:tcW w:w="1260" w:type="dxa"/>
            <w:vAlign w:val="center"/>
          </w:tcPr>
          <w:p w14:paraId="21FAEFE1" w14:textId="77777777" w:rsidR="00871C27" w:rsidRPr="0099422B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9422B">
              <w:rPr>
                <w:rFonts w:ascii="Times New Roman" w:hAnsi="Times New Roman"/>
                <w:lang w:eastAsia="ru-RU"/>
              </w:rPr>
              <w:t>0,31</w:t>
            </w:r>
          </w:p>
        </w:tc>
        <w:tc>
          <w:tcPr>
            <w:tcW w:w="1260" w:type="dxa"/>
            <w:vAlign w:val="center"/>
          </w:tcPr>
          <w:p w14:paraId="32D14FC0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0,17</w:t>
            </w:r>
          </w:p>
        </w:tc>
        <w:tc>
          <w:tcPr>
            <w:tcW w:w="1260" w:type="dxa"/>
            <w:noWrap/>
            <w:vAlign w:val="center"/>
          </w:tcPr>
          <w:p w14:paraId="22ED3764" w14:textId="77777777" w:rsidR="00871C27" w:rsidRPr="001B5469" w:rsidRDefault="00871C27" w:rsidP="009A112B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B5469">
              <w:rPr>
                <w:rFonts w:ascii="Times New Roman" w:hAnsi="Times New Roman"/>
                <w:lang w:eastAsia="ru-RU"/>
              </w:rPr>
              <w:t>0,10</w:t>
            </w:r>
          </w:p>
        </w:tc>
      </w:tr>
    </w:tbl>
    <w:p w14:paraId="2BF4BA20" w14:textId="77777777" w:rsidR="00A0278D" w:rsidRDefault="00210927" w:rsidP="00210927">
      <w:pPr>
        <w:spacing w:before="240"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10927">
        <w:rPr>
          <w:rFonts w:ascii="Times New Roman" w:hAnsi="Times New Roman"/>
          <w:i/>
          <w:szCs w:val="28"/>
        </w:rPr>
        <w:t>Рис. 14</w:t>
      </w:r>
      <w:r w:rsidR="00A0278D">
        <w:rPr>
          <w:noProof/>
          <w:lang w:eastAsia="ru-RU"/>
        </w:rPr>
        <w:drawing>
          <wp:inline distT="0" distB="0" distL="0" distR="0" wp14:anchorId="73F77915" wp14:editId="77ED0F70">
            <wp:extent cx="6446520" cy="3314700"/>
            <wp:effectExtent l="0" t="0" r="1143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69516F2" w14:textId="77777777" w:rsidR="00920AAF" w:rsidRDefault="00920AAF" w:rsidP="009A112B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0AAF">
        <w:rPr>
          <w:rFonts w:ascii="Times New Roman" w:hAnsi="Times New Roman"/>
          <w:sz w:val="28"/>
          <w:szCs w:val="28"/>
        </w:rPr>
        <w:t xml:space="preserve">Увеличение </w:t>
      </w:r>
      <w:r>
        <w:rPr>
          <w:rFonts w:ascii="Times New Roman" w:hAnsi="Times New Roman"/>
          <w:sz w:val="28"/>
          <w:szCs w:val="28"/>
        </w:rPr>
        <w:t>объемов транспортировки ПАО «Транснефть» с 2015 года связано с гибким ценообразованием ПАО «Транснефть», реконструкцией системы нефтепродуктопроводов ПАО «Транснефть» (</w:t>
      </w:r>
      <w:r w:rsidR="001F43D1">
        <w:rPr>
          <w:rFonts w:ascii="Times New Roman" w:hAnsi="Times New Roman"/>
          <w:sz w:val="28"/>
          <w:szCs w:val="28"/>
        </w:rPr>
        <w:t>расширение</w:t>
      </w:r>
      <w:r>
        <w:rPr>
          <w:rFonts w:ascii="Times New Roman" w:hAnsi="Times New Roman"/>
          <w:sz w:val="28"/>
          <w:szCs w:val="28"/>
        </w:rPr>
        <w:t xml:space="preserve"> пропускной способности «узких» мест), а также увеличением объемов производства нефтепродуктов на заводах.</w:t>
      </w:r>
    </w:p>
    <w:p w14:paraId="009E2589" w14:textId="77777777" w:rsidR="00871C27" w:rsidRPr="006E23A3" w:rsidRDefault="002A1D11" w:rsidP="006E23A3">
      <w:pPr>
        <w:pStyle w:val="4"/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21" w:name="_Toc536188046"/>
      <w:r w:rsidRPr="006E23A3">
        <w:rPr>
          <w:rFonts w:ascii="Times New Roman" w:hAnsi="Times New Roman" w:cs="Times New Roman"/>
          <w:b/>
          <w:i w:val="0"/>
          <w:color w:val="auto"/>
          <w:sz w:val="28"/>
        </w:rPr>
        <w:t>6</w:t>
      </w:r>
      <w:r w:rsidR="00871C27" w:rsidRPr="006E23A3">
        <w:rPr>
          <w:rFonts w:ascii="Times New Roman" w:hAnsi="Times New Roman" w:cs="Times New Roman"/>
          <w:b/>
          <w:i w:val="0"/>
          <w:color w:val="auto"/>
          <w:sz w:val="28"/>
        </w:rPr>
        <w:t>. Уровень концентрации товарного рынка</w:t>
      </w:r>
      <w:bookmarkEnd w:id="21"/>
    </w:p>
    <w:p w14:paraId="4E12ABDF" w14:textId="77777777" w:rsidR="00871C27" w:rsidRPr="001A7BBE" w:rsidRDefault="00871C27" w:rsidP="00431A1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A7BBE">
        <w:rPr>
          <w:sz w:val="28"/>
          <w:szCs w:val="28"/>
        </w:rPr>
        <w:t>Для определения уровня концентрации товарного рынка используются коэффициент рыночной концентрации (CR) и индекс рыночной концентрации Герфиндаля-Гиршмана (HHI).</w:t>
      </w:r>
    </w:p>
    <w:p w14:paraId="3D585F35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Индекс рыночной концентрации Герфиндаля-Гиршмана (HHI) рассчитывается как сумма квадратов долей (выраженных в процентах) на товарном рынке всех хозяйствующих субъектов, действующих на данном рынке:</w:t>
      </w:r>
    </w:p>
    <w:p w14:paraId="0249475A" w14:textId="77777777" w:rsidR="00871C27" w:rsidRPr="00FA34B3" w:rsidRDefault="005B1B61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HHI</m:t>
        </m:r>
        <m:r>
          <w:rPr>
            <w:rFonts w:ascii="Cambria Math" w:eastAsia="Times New Roman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="Times New Roman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Times New Roman" w:hAnsi="Cambria Math"/>
                <w:sz w:val="28"/>
                <w:szCs w:val="28"/>
              </w:rPr>
              <m:t>n</m:t>
            </m:r>
          </m:sup>
          <m:e>
            <m:sSubSup>
              <m:sSub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p>
            </m:sSubSup>
          </m:e>
        </m:nary>
        <m:r>
          <w:rPr>
            <w:rFonts w:ascii="Cambria Math" w:eastAsia="Times New Roman" w:hAnsi="Cambria Math"/>
            <w:sz w:val="28"/>
            <w:szCs w:val="28"/>
          </w:rPr>
          <m:t>,</m:t>
        </m:r>
      </m:oMath>
      <w:r w:rsidR="00871C27" w:rsidRPr="00FA34B3">
        <w:rPr>
          <w:rFonts w:ascii="Times New Roman" w:hAnsi="Times New Roman"/>
          <w:sz w:val="28"/>
          <w:szCs w:val="28"/>
        </w:rPr>
        <w:t xml:space="preserve"> </w:t>
      </w:r>
    </w:p>
    <w:p w14:paraId="50430C07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где:</w:t>
      </w:r>
    </w:p>
    <w:p w14:paraId="37315B90" w14:textId="77777777" w:rsidR="00871C27" w:rsidRPr="001A7BBE" w:rsidRDefault="00AF14CD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i</m:t>
            </m:r>
          </m:sub>
        </m:sSub>
      </m:oMath>
      <w:r w:rsidR="00871C27" w:rsidRPr="00FA34B3">
        <w:rPr>
          <w:rFonts w:ascii="Times New Roman" w:hAnsi="Times New Roman"/>
          <w:sz w:val="28"/>
          <w:szCs w:val="28"/>
        </w:rPr>
        <w:t xml:space="preserve"> - выраженная </w:t>
      </w:r>
      <w:r w:rsidR="00871C27" w:rsidRPr="001A7BBE">
        <w:rPr>
          <w:rFonts w:ascii="Times New Roman" w:hAnsi="Times New Roman"/>
          <w:sz w:val="28"/>
          <w:szCs w:val="28"/>
        </w:rPr>
        <w:t xml:space="preserve">в процентах доля </w:t>
      </w:r>
      <w:r w:rsidR="00871C27" w:rsidRPr="001A7BBE">
        <w:rPr>
          <w:rFonts w:ascii="Times New Roman" w:hAnsi="Times New Roman"/>
          <w:sz w:val="28"/>
          <w:szCs w:val="28"/>
          <w:lang w:val="en-US"/>
        </w:rPr>
        <w:t>i</w:t>
      </w:r>
      <w:r w:rsidR="00871C27" w:rsidRPr="001A7BBE">
        <w:rPr>
          <w:rFonts w:ascii="Times New Roman" w:hAnsi="Times New Roman"/>
          <w:sz w:val="28"/>
          <w:szCs w:val="28"/>
        </w:rPr>
        <w:t>-го хозяйствующего субъекта, действующего на товарном рынке,</w:t>
      </w:r>
    </w:p>
    <w:p w14:paraId="7B9266D2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  <w:lang w:val="en-US"/>
        </w:rPr>
        <w:t>n</w:t>
      </w:r>
      <w:r w:rsidRPr="001A7BBE">
        <w:rPr>
          <w:rFonts w:ascii="Times New Roman" w:hAnsi="Times New Roman"/>
          <w:sz w:val="28"/>
          <w:szCs w:val="28"/>
        </w:rPr>
        <w:t xml:space="preserve"> - общее количество хозяйствующих субъектов, действующих на данном товарном рынке.</w:t>
      </w:r>
    </w:p>
    <w:p w14:paraId="3A7F7961" w14:textId="77777777" w:rsidR="00871C27" w:rsidRPr="00A0278D" w:rsidRDefault="00AF14CD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i/>
          <w:sz w:val="24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HHI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</w:rPr>
                <m:t>2013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46,24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+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48,99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>=2138,14+2400,02=4538,16</m:t>
          </m:r>
        </m:oMath>
      </m:oMathPara>
    </w:p>
    <w:p w14:paraId="47605814" w14:textId="77777777" w:rsidR="00871C27" w:rsidRPr="00A0278D" w:rsidRDefault="00AF14CD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i/>
          <w:sz w:val="24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HHI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</w:rPr>
                <m:t>2014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43,10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+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49,21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=1857,61+2421,63=4279,24 </m:t>
          </m:r>
        </m:oMath>
      </m:oMathPara>
    </w:p>
    <w:p w14:paraId="561FC8F0" w14:textId="77777777" w:rsidR="00871C27" w:rsidRPr="00A0278D" w:rsidRDefault="00AF14CD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i/>
          <w:sz w:val="24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HHI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</w:rPr>
                <m:t>2015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44,69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+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47,05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=1997,20+2213,71=4210,91 </m:t>
          </m:r>
        </m:oMath>
      </m:oMathPara>
    </w:p>
    <w:p w14:paraId="1C6C7894" w14:textId="77777777" w:rsidR="00FA34B3" w:rsidRPr="00A0278D" w:rsidRDefault="00AF14CD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i/>
          <w:color w:val="FF0000"/>
          <w:sz w:val="24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HHI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</w:rPr>
                <m:t>2016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42,32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+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45,95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>=2053,90+2111,40=4165,30</m:t>
          </m:r>
          <m:r>
            <w:rPr>
              <w:rFonts w:ascii="Cambria Math" w:eastAsia="Times New Roman" w:hAnsi="Cambria Math"/>
              <w:color w:val="FF0000"/>
              <w:sz w:val="24"/>
              <w:szCs w:val="28"/>
            </w:rPr>
            <m:t xml:space="preserve"> </m:t>
          </m:r>
        </m:oMath>
      </m:oMathPara>
    </w:p>
    <w:p w14:paraId="085A93FF" w14:textId="77777777" w:rsidR="00FA34B3" w:rsidRPr="00A0278D" w:rsidRDefault="00AF14CD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i/>
          <w:sz w:val="24"/>
          <w:szCs w:val="28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HHI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</w:rPr>
                <m:t>2017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</w:rPr>
            <m:t>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46,27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+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8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8"/>
                </w:rPr>
                <m:t>43,01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8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8"/>
            </w:rPr>
            <m:t xml:space="preserve">=2140,91+1849,86=3990,77 </m:t>
          </m:r>
        </m:oMath>
      </m:oMathPara>
    </w:p>
    <w:p w14:paraId="15EC4307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Коэффициент рыночной концентрации определяется по формуле:</w:t>
      </w:r>
    </w:p>
    <w:p w14:paraId="23D42F86" w14:textId="77777777" w:rsidR="00871C27" w:rsidRPr="00FA34B3" w:rsidRDefault="005B1B61" w:rsidP="00431127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CR</m:t>
        </m:r>
        <m:r>
          <w:rPr>
            <w:rFonts w:ascii="Cambria Math" w:eastAsia="Times New Roman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eastAsia="Times New Roman" w:hAnsi="Cambria Math"/>
                <w:sz w:val="28"/>
                <w:szCs w:val="28"/>
              </w:rPr>
              <m:t>i=1</m:t>
            </m:r>
          </m:sub>
          <m:sup>
            <m:r>
              <w:rPr>
                <w:rFonts w:ascii="Cambria Math" w:eastAsia="Times New Roman" w:hAnsi="Cambria Math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871C27" w:rsidRPr="00FA34B3">
        <w:rPr>
          <w:rFonts w:ascii="Times New Roman" w:hAnsi="Times New Roman"/>
          <w:sz w:val="28"/>
          <w:szCs w:val="28"/>
        </w:rPr>
        <w:t>, где</w:t>
      </w:r>
    </w:p>
    <w:p w14:paraId="1E2FE233" w14:textId="77777777" w:rsidR="00871C27" w:rsidRPr="001A7BBE" w:rsidRDefault="00AF14CD" w:rsidP="00431A16">
      <w:pPr>
        <w:pStyle w:val="ConsPlusNormal"/>
        <w:spacing w:line="360" w:lineRule="auto"/>
        <w:ind w:firstLine="709"/>
        <w:jc w:val="both"/>
      </w:pP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D</m:t>
            </m:r>
          </m:e>
          <m:sub>
            <m:r>
              <w:rPr>
                <w:rFonts w:ascii="Cambria Math" w:eastAsia="Times New Roman" w:hAnsi="Cambria Math"/>
              </w:rPr>
              <m:t>i</m:t>
            </m:r>
          </m:sub>
        </m:sSub>
      </m:oMath>
      <w:r w:rsidR="00871C27" w:rsidRPr="00FA34B3">
        <w:t xml:space="preserve"> - </w:t>
      </w:r>
      <w:r w:rsidR="00871C27" w:rsidRPr="001A7BBE">
        <w:t>выраженная в процентах доля i-го крупнейшего хозяйствующего субъекта, действующего на товарном рынке,</w:t>
      </w:r>
    </w:p>
    <w:p w14:paraId="2E05930C" w14:textId="77777777" w:rsidR="00871C27" w:rsidRDefault="00871C27" w:rsidP="00431A16">
      <w:pPr>
        <w:pStyle w:val="ConsPlusNormal"/>
        <w:spacing w:line="360" w:lineRule="auto"/>
        <w:ind w:firstLine="709"/>
        <w:jc w:val="both"/>
      </w:pPr>
      <w:r w:rsidRPr="001A7BBE">
        <w:t xml:space="preserve">n - число </w:t>
      </w:r>
      <w:r w:rsidRPr="00775512">
        <w:t>рассматриваемых крупнейших хозяйствующих субъектов, действующих на данном товарном рынке.</w: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4117"/>
      </w:tblGrid>
      <w:tr w:rsidR="00FB4471" w14:paraId="2757CA3E" w14:textId="77777777" w:rsidTr="00FB4471">
        <w:trPr>
          <w:jc w:val="center"/>
        </w:trPr>
        <w:tc>
          <w:tcPr>
            <w:tcW w:w="3963" w:type="dxa"/>
            <w:vAlign w:val="center"/>
          </w:tcPr>
          <w:p w14:paraId="26E70901" w14:textId="77777777" w:rsidR="00FB4471" w:rsidRPr="00A0278D" w:rsidRDefault="00AF14CD" w:rsidP="00A0278D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CR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2013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8"/>
                  </w:rPr>
                  <m:t>=46,24+ 48,99=95,23</m:t>
                </m:r>
              </m:oMath>
            </m:oMathPara>
          </w:p>
        </w:tc>
        <w:tc>
          <w:tcPr>
            <w:tcW w:w="4117" w:type="dxa"/>
            <w:vMerge w:val="restart"/>
            <w:vAlign w:val="center"/>
          </w:tcPr>
          <w:p w14:paraId="08513672" w14:textId="77777777" w:rsidR="00FB4471" w:rsidRPr="001C7CCA" w:rsidRDefault="00AF14CD" w:rsidP="00A0278D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360" w:lineRule="auto"/>
              <w:ind w:left="0" w:firstLine="709"/>
              <w:contextualSpacing w:val="0"/>
              <w:jc w:val="both"/>
              <w:rPr>
                <w:sz w:val="24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CR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2016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8"/>
                  </w:rPr>
                  <m:t>=45,32+ 45,95=91,27</m:t>
                </m:r>
              </m:oMath>
            </m:oMathPara>
          </w:p>
          <w:p w14:paraId="2EA2670B" w14:textId="77777777" w:rsidR="00FB4471" w:rsidRPr="001C7CCA" w:rsidRDefault="00AF14CD" w:rsidP="00A0278D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360" w:lineRule="auto"/>
              <w:ind w:left="0" w:firstLine="709"/>
              <w:contextualSpacing w:val="0"/>
              <w:jc w:val="both"/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CR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2017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8"/>
                  </w:rPr>
                  <m:t>=46,27+ 43,01=89,28</m:t>
                </m:r>
              </m:oMath>
            </m:oMathPara>
          </w:p>
        </w:tc>
      </w:tr>
      <w:tr w:rsidR="00FB4471" w14:paraId="4611B9BA" w14:textId="77777777" w:rsidTr="00FB4471">
        <w:trPr>
          <w:jc w:val="center"/>
        </w:trPr>
        <w:tc>
          <w:tcPr>
            <w:tcW w:w="3963" w:type="dxa"/>
            <w:vAlign w:val="center"/>
          </w:tcPr>
          <w:p w14:paraId="6DF67DAB" w14:textId="77777777" w:rsidR="00FB4471" w:rsidRPr="00A0278D" w:rsidRDefault="00AF14CD" w:rsidP="00A0278D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360" w:lineRule="auto"/>
              <w:ind w:left="0" w:firstLine="709"/>
              <w:contextualSpacing w:val="0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CR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2014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8"/>
                  </w:rPr>
                  <m:t>=43,10+ 49,21=92,31</m:t>
                </m:r>
              </m:oMath>
            </m:oMathPara>
          </w:p>
        </w:tc>
        <w:tc>
          <w:tcPr>
            <w:tcW w:w="4117" w:type="dxa"/>
            <w:vMerge/>
            <w:vAlign w:val="center"/>
          </w:tcPr>
          <w:p w14:paraId="243FFE76" w14:textId="77777777" w:rsidR="00FB4471" w:rsidRDefault="00FB4471" w:rsidP="00431A16">
            <w:pPr>
              <w:pStyle w:val="ConsPlusNormal"/>
              <w:spacing w:line="360" w:lineRule="auto"/>
              <w:jc w:val="both"/>
              <w:rPr>
                <w:color w:val="FF0000"/>
              </w:rPr>
            </w:pPr>
          </w:p>
        </w:tc>
      </w:tr>
      <w:tr w:rsidR="00FB4471" w14:paraId="5DBAF45C" w14:textId="77777777" w:rsidTr="00FB4471">
        <w:trPr>
          <w:trHeight w:val="313"/>
          <w:jc w:val="center"/>
        </w:trPr>
        <w:tc>
          <w:tcPr>
            <w:tcW w:w="3963" w:type="dxa"/>
            <w:vAlign w:val="center"/>
          </w:tcPr>
          <w:p w14:paraId="310EEBA3" w14:textId="77777777" w:rsidR="00FB4471" w:rsidRPr="00A0278D" w:rsidRDefault="00AF14CD" w:rsidP="00A0278D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360" w:lineRule="auto"/>
              <w:ind w:left="0" w:firstLine="709"/>
              <w:contextualSpacing w:val="0"/>
              <w:jc w:val="both"/>
              <w:rPr>
                <w:sz w:val="24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CR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8"/>
                      </w:rPr>
                      <m:t>2015</m:t>
                    </m:r>
                  </m:sub>
                </m:sSub>
                <m:r>
                  <w:rPr>
                    <w:rFonts w:ascii="Cambria Math" w:eastAsia="Times New Roman" w:hAnsi="Cambria Math"/>
                    <w:sz w:val="24"/>
                    <w:szCs w:val="28"/>
                  </w:rPr>
                  <m:t>=44,69+ 47,05=91,74</m:t>
                </m:r>
              </m:oMath>
            </m:oMathPara>
          </w:p>
        </w:tc>
        <w:tc>
          <w:tcPr>
            <w:tcW w:w="4117" w:type="dxa"/>
            <w:vMerge/>
            <w:vAlign w:val="center"/>
          </w:tcPr>
          <w:p w14:paraId="2472A89A" w14:textId="77777777" w:rsidR="00FB4471" w:rsidRDefault="00FB4471" w:rsidP="00A0278D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360" w:lineRule="auto"/>
              <w:ind w:left="0" w:firstLine="709"/>
              <w:jc w:val="both"/>
              <w:rPr>
                <w:color w:val="FF0000"/>
              </w:rPr>
            </w:pPr>
          </w:p>
        </w:tc>
      </w:tr>
    </w:tbl>
    <w:p w14:paraId="683D5425" w14:textId="77777777" w:rsidR="00871C27" w:rsidRPr="001A7BBE" w:rsidRDefault="00871C27" w:rsidP="001C7CCA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В зависимости от значений коэффициента рыночной концентрации и индекса рыночной концентрации Герфиндаля-Гиршмана выделяются следующие уровни концентрации товарного рынка:</w:t>
      </w:r>
    </w:p>
    <w:p w14:paraId="13D210C5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- высокий - при 70%&lt;=CR3&lt;=100% или 2000&lt;=HHI&lt;=10000;</w:t>
      </w:r>
    </w:p>
    <w:p w14:paraId="7CDA1CAC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- умеренный - при 45%&lt;= CR3&lt;=70% или 1000&lt;= HHI&lt;=2000;</w:t>
      </w:r>
    </w:p>
    <w:p w14:paraId="568ADAC9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- низкий - при CR3&lt;45% или HHI &lt;1000.</w:t>
      </w:r>
    </w:p>
    <w:p w14:paraId="27F824DE" w14:textId="77777777" w:rsidR="005E7A72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 xml:space="preserve">Данные для расчета показателей </w:t>
      </w:r>
      <w:r w:rsidR="002F7988">
        <w:rPr>
          <w:rFonts w:ascii="Times New Roman" w:hAnsi="Times New Roman"/>
          <w:sz w:val="28"/>
          <w:szCs w:val="28"/>
        </w:rPr>
        <w:t xml:space="preserve">концентрации взяты из таблицы </w:t>
      </w:r>
      <w:r w:rsidR="006C57DE">
        <w:rPr>
          <w:rFonts w:ascii="Times New Roman" w:hAnsi="Times New Roman"/>
          <w:sz w:val="28"/>
          <w:szCs w:val="28"/>
        </w:rPr>
        <w:t>10</w:t>
      </w:r>
      <w:r w:rsidR="005E7A72">
        <w:rPr>
          <w:rFonts w:ascii="Times New Roman" w:hAnsi="Times New Roman"/>
          <w:sz w:val="28"/>
          <w:szCs w:val="28"/>
        </w:rPr>
        <w:t>.</w:t>
      </w:r>
    </w:p>
    <w:p w14:paraId="75AB15F0" w14:textId="77777777" w:rsidR="00871C27" w:rsidRPr="001A7BB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A7BBE">
        <w:rPr>
          <w:rFonts w:ascii="Times New Roman" w:hAnsi="Times New Roman"/>
          <w:sz w:val="28"/>
          <w:szCs w:val="28"/>
        </w:rPr>
        <w:t>Результаты расчетов показателей кон</w:t>
      </w:r>
      <w:r w:rsidR="002F7988">
        <w:rPr>
          <w:rFonts w:ascii="Times New Roman" w:hAnsi="Times New Roman"/>
          <w:sz w:val="28"/>
          <w:szCs w:val="28"/>
        </w:rPr>
        <w:t xml:space="preserve">центрации приведены в </w:t>
      </w:r>
      <w:r w:rsidR="00FF414A">
        <w:rPr>
          <w:rFonts w:ascii="Times New Roman" w:hAnsi="Times New Roman"/>
          <w:sz w:val="28"/>
          <w:szCs w:val="28"/>
        </w:rPr>
        <w:t>т</w:t>
      </w:r>
      <w:r w:rsidR="002F7988">
        <w:rPr>
          <w:rFonts w:ascii="Times New Roman" w:hAnsi="Times New Roman"/>
          <w:sz w:val="28"/>
          <w:szCs w:val="28"/>
        </w:rPr>
        <w:t xml:space="preserve">аблице </w:t>
      </w:r>
      <w:r w:rsidR="006C57DE">
        <w:rPr>
          <w:rFonts w:ascii="Times New Roman" w:hAnsi="Times New Roman"/>
          <w:sz w:val="28"/>
          <w:szCs w:val="28"/>
        </w:rPr>
        <w:t>11</w:t>
      </w:r>
      <w:r w:rsidRPr="001A7BBE">
        <w:rPr>
          <w:rFonts w:ascii="Times New Roman" w:hAnsi="Times New Roman"/>
          <w:sz w:val="28"/>
          <w:szCs w:val="28"/>
        </w:rPr>
        <w:t>.</w:t>
      </w:r>
    </w:p>
    <w:p w14:paraId="3F75885B" w14:textId="77777777" w:rsidR="00871C27" w:rsidRPr="001A7BBE" w:rsidRDefault="002F7988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6C57DE">
        <w:rPr>
          <w:rFonts w:ascii="Times New Roman" w:hAnsi="Times New Roman"/>
          <w:sz w:val="28"/>
          <w:szCs w:val="28"/>
        </w:rPr>
        <w:t>11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1644"/>
        <w:gridCol w:w="1644"/>
        <w:gridCol w:w="1644"/>
        <w:gridCol w:w="1644"/>
        <w:gridCol w:w="1645"/>
      </w:tblGrid>
      <w:tr w:rsidR="00871C27" w:rsidRPr="007A531A" w14:paraId="4DE30C7F" w14:textId="77777777" w:rsidTr="00FF414A">
        <w:tc>
          <w:tcPr>
            <w:tcW w:w="1980" w:type="dxa"/>
            <w:vAlign w:val="center"/>
          </w:tcPr>
          <w:p w14:paraId="1AFCE1C1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51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44" w:type="dxa"/>
            <w:vAlign w:val="center"/>
          </w:tcPr>
          <w:p w14:paraId="726D62A8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512">
              <w:rPr>
                <w:rFonts w:ascii="Times New Roman" w:hAnsi="Times New Roman"/>
                <w:b/>
                <w:sz w:val="24"/>
                <w:szCs w:val="24"/>
              </w:rPr>
              <w:t>2013 год</w:t>
            </w:r>
          </w:p>
        </w:tc>
        <w:tc>
          <w:tcPr>
            <w:tcW w:w="1644" w:type="dxa"/>
            <w:vAlign w:val="center"/>
          </w:tcPr>
          <w:p w14:paraId="696EB40D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512">
              <w:rPr>
                <w:rFonts w:ascii="Times New Roman" w:hAnsi="Times New Roman"/>
                <w:b/>
                <w:sz w:val="24"/>
                <w:szCs w:val="24"/>
              </w:rPr>
              <w:t>2014 год</w:t>
            </w:r>
          </w:p>
        </w:tc>
        <w:tc>
          <w:tcPr>
            <w:tcW w:w="1644" w:type="dxa"/>
            <w:vAlign w:val="center"/>
          </w:tcPr>
          <w:p w14:paraId="56FE3BA6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5512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1644" w:type="dxa"/>
            <w:vAlign w:val="center"/>
          </w:tcPr>
          <w:p w14:paraId="724342D7" w14:textId="77777777" w:rsidR="00871C27" w:rsidRPr="00775512" w:rsidRDefault="009D1D8E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  <w:r w:rsidR="00871C27" w:rsidRPr="0077551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645" w:type="dxa"/>
            <w:vAlign w:val="center"/>
          </w:tcPr>
          <w:p w14:paraId="196835C2" w14:textId="77777777" w:rsidR="00871C27" w:rsidRPr="00775512" w:rsidRDefault="009D1D8E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  <w:r w:rsidR="00871C27" w:rsidRPr="0077551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71C27" w:rsidRPr="007A531A" w14:paraId="13D5A824" w14:textId="77777777" w:rsidTr="00FF414A">
        <w:tc>
          <w:tcPr>
            <w:tcW w:w="1980" w:type="dxa"/>
            <w:vAlign w:val="center"/>
          </w:tcPr>
          <w:p w14:paraId="1A6346BF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5512">
              <w:rPr>
                <w:rFonts w:ascii="Times New Roman" w:hAnsi="Times New Roman"/>
                <w:sz w:val="24"/>
                <w:szCs w:val="24"/>
                <w:lang w:val="en-US"/>
              </w:rPr>
              <w:t>CR</w:t>
            </w:r>
          </w:p>
        </w:tc>
        <w:tc>
          <w:tcPr>
            <w:tcW w:w="1644" w:type="dxa"/>
            <w:vAlign w:val="center"/>
          </w:tcPr>
          <w:p w14:paraId="6D9DC25C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95,23</w:t>
            </w:r>
          </w:p>
        </w:tc>
        <w:tc>
          <w:tcPr>
            <w:tcW w:w="1644" w:type="dxa"/>
            <w:vAlign w:val="center"/>
          </w:tcPr>
          <w:p w14:paraId="58362D5F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92,31</w:t>
            </w:r>
          </w:p>
        </w:tc>
        <w:tc>
          <w:tcPr>
            <w:tcW w:w="1644" w:type="dxa"/>
            <w:vAlign w:val="center"/>
          </w:tcPr>
          <w:p w14:paraId="3177695C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91,74</w:t>
            </w:r>
          </w:p>
        </w:tc>
        <w:tc>
          <w:tcPr>
            <w:tcW w:w="1644" w:type="dxa"/>
            <w:vAlign w:val="center"/>
          </w:tcPr>
          <w:p w14:paraId="4D11ABB6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91,27</w:t>
            </w:r>
          </w:p>
        </w:tc>
        <w:tc>
          <w:tcPr>
            <w:tcW w:w="1645" w:type="dxa"/>
            <w:vAlign w:val="center"/>
          </w:tcPr>
          <w:p w14:paraId="39F55549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89,28</w:t>
            </w:r>
          </w:p>
        </w:tc>
      </w:tr>
      <w:tr w:rsidR="00871C27" w:rsidRPr="007A531A" w14:paraId="38B69443" w14:textId="77777777" w:rsidTr="00FF414A">
        <w:tc>
          <w:tcPr>
            <w:tcW w:w="1980" w:type="dxa"/>
            <w:vAlign w:val="center"/>
          </w:tcPr>
          <w:p w14:paraId="06A01FA9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5512">
              <w:rPr>
                <w:rFonts w:ascii="Times New Roman" w:hAnsi="Times New Roman"/>
                <w:sz w:val="24"/>
                <w:szCs w:val="24"/>
                <w:lang w:val="en-US"/>
              </w:rPr>
              <w:t>HHI</w:t>
            </w:r>
          </w:p>
        </w:tc>
        <w:tc>
          <w:tcPr>
            <w:tcW w:w="1644" w:type="dxa"/>
            <w:vAlign w:val="center"/>
          </w:tcPr>
          <w:p w14:paraId="47EB3ACF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4538,16</w:t>
            </w:r>
          </w:p>
        </w:tc>
        <w:tc>
          <w:tcPr>
            <w:tcW w:w="1644" w:type="dxa"/>
            <w:vAlign w:val="center"/>
          </w:tcPr>
          <w:p w14:paraId="263BFBAE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4279,24</w:t>
            </w:r>
          </w:p>
        </w:tc>
        <w:tc>
          <w:tcPr>
            <w:tcW w:w="1644" w:type="dxa"/>
            <w:vAlign w:val="center"/>
          </w:tcPr>
          <w:p w14:paraId="66330BF0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4210,91</w:t>
            </w:r>
          </w:p>
        </w:tc>
        <w:tc>
          <w:tcPr>
            <w:tcW w:w="1644" w:type="dxa"/>
            <w:vAlign w:val="center"/>
          </w:tcPr>
          <w:p w14:paraId="4F5DEC33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4165,30</w:t>
            </w:r>
          </w:p>
        </w:tc>
        <w:tc>
          <w:tcPr>
            <w:tcW w:w="1645" w:type="dxa"/>
            <w:vAlign w:val="center"/>
          </w:tcPr>
          <w:p w14:paraId="613B3D96" w14:textId="77777777" w:rsidR="00871C27" w:rsidRPr="00775512" w:rsidRDefault="00871C27" w:rsidP="00FF414A">
            <w:pPr>
              <w:pStyle w:val="a7"/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512">
              <w:rPr>
                <w:rFonts w:ascii="Times New Roman" w:hAnsi="Times New Roman"/>
                <w:sz w:val="24"/>
                <w:szCs w:val="24"/>
              </w:rPr>
              <w:t>3990,77</w:t>
            </w:r>
          </w:p>
        </w:tc>
      </w:tr>
    </w:tbl>
    <w:p w14:paraId="4F628FFA" w14:textId="77777777" w:rsidR="00FD2B0C" w:rsidRDefault="00871C27" w:rsidP="00FF414A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75512">
        <w:rPr>
          <w:rFonts w:ascii="Times New Roman" w:hAnsi="Times New Roman"/>
          <w:sz w:val="28"/>
          <w:szCs w:val="28"/>
        </w:rPr>
        <w:t>Таким образом, рассматриваемый товарный рынок, в соответствии со значениями коэффициентов рыночной концентрации и индексов рыночной концентрации Герфиндаля-Гиршмана, характеризуется высоким уровнем концентрации.</w:t>
      </w:r>
    </w:p>
    <w:p w14:paraId="133A4828" w14:textId="77777777" w:rsidR="00FD2B0C" w:rsidRDefault="00FD2B0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DEEF44F" w14:textId="77777777" w:rsidR="00871C27" w:rsidRPr="006E23A3" w:rsidRDefault="002A1D11" w:rsidP="006E23A3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2" w:name="_Toc536187008"/>
      <w:bookmarkStart w:id="23" w:name="_Toc536187326"/>
      <w:bookmarkStart w:id="24" w:name="_Toc536188047"/>
      <w:r w:rsidRPr="006E23A3">
        <w:rPr>
          <w:rFonts w:ascii="Times New Roman" w:hAnsi="Times New Roman" w:cs="Times New Roman"/>
          <w:b/>
          <w:color w:val="auto"/>
          <w:sz w:val="28"/>
          <w:lang w:val="en-US"/>
        </w:rPr>
        <w:t>I</w:t>
      </w:r>
      <w:r w:rsidR="00FD2B0C" w:rsidRPr="006E23A3">
        <w:rPr>
          <w:rFonts w:ascii="Times New Roman" w:hAnsi="Times New Roman" w:cs="Times New Roman"/>
          <w:b/>
          <w:color w:val="auto"/>
          <w:sz w:val="28"/>
          <w:lang w:val="en-US"/>
        </w:rPr>
        <w:t>II</w:t>
      </w:r>
      <w:r w:rsidR="00871C27" w:rsidRPr="006E23A3">
        <w:rPr>
          <w:rFonts w:ascii="Times New Roman" w:hAnsi="Times New Roman" w:cs="Times New Roman"/>
          <w:b/>
          <w:color w:val="auto"/>
          <w:sz w:val="28"/>
        </w:rPr>
        <w:t>. Определение барьеров входа на товарный рынок</w:t>
      </w:r>
      <w:bookmarkEnd w:id="22"/>
      <w:bookmarkEnd w:id="23"/>
      <w:bookmarkEnd w:id="24"/>
    </w:p>
    <w:p w14:paraId="131F4302" w14:textId="77777777" w:rsidR="00871C27" w:rsidRPr="002B485E" w:rsidRDefault="00871C27" w:rsidP="00431A1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B485E">
        <w:rPr>
          <w:sz w:val="28"/>
          <w:szCs w:val="28"/>
        </w:rPr>
        <w:t>Процедура определения обстоятельств или действий, препятствующих или затрудняющих и ограничивающих хозяйствующим субъектам начало деятельности на товарном рынке (определение барьеров входа на товарный рынок) включает выявление наличия или отсутствия барьеров входа на рассматриваемый товарный рынок и определение преодолимости выявленных барьеров входа на рассматриваемый товарный рынок.</w:t>
      </w:r>
    </w:p>
    <w:p w14:paraId="315A6211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 xml:space="preserve">К экономическим барьерам входа при транспортировке нефтепродуктов </w:t>
      </w:r>
      <w:r w:rsidRPr="00653B64">
        <w:rPr>
          <w:rFonts w:ascii="Times New Roman" w:hAnsi="Times New Roman"/>
          <w:b/>
          <w:sz w:val="28"/>
          <w:szCs w:val="28"/>
        </w:rPr>
        <w:t>трубопроводным транспортом</w:t>
      </w:r>
      <w:r w:rsidRPr="002B485E">
        <w:rPr>
          <w:rFonts w:ascii="Times New Roman" w:hAnsi="Times New Roman"/>
          <w:sz w:val="28"/>
          <w:szCs w:val="28"/>
        </w:rPr>
        <w:t xml:space="preserve"> можно отнести:</w:t>
      </w:r>
    </w:p>
    <w:p w14:paraId="737104CF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необходимость осуществления значительных первоначальных капитальных вложений на строительство нефтепродуктопроводов при длительных сроках окупаемости этих вложений;</w:t>
      </w:r>
    </w:p>
    <w:p w14:paraId="51D262D9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издержки выхода с рынка, включающие инвестиции, которые невозможно возместить при прекращении хозяйственной деятельности;</w:t>
      </w:r>
    </w:p>
    <w:p w14:paraId="0F26FD2C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наличие экономически оправданного минимального объема производства, обуславливающего для хозяйствующих субъектов более высокие затраты на единицу продукции до момента достижения такого объема производства (эффект масштаба производства).</w:t>
      </w:r>
    </w:p>
    <w:p w14:paraId="65CB2865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К административным ограничениям входа на данный рынок относятся:</w:t>
      </w:r>
    </w:p>
    <w:p w14:paraId="3DD9995C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административные процедуры в части обеспечения соблюдения законодательства о промышленной безопасности;</w:t>
      </w:r>
    </w:p>
    <w:p w14:paraId="5FDD4320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административные процедуры в части обеспечения экологических требований;</w:t>
      </w:r>
    </w:p>
    <w:p w14:paraId="46650142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административные процедуры в части обеспечения противопожарных требований.</w:t>
      </w:r>
    </w:p>
    <w:p w14:paraId="2BEE2AA1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При транспортировке нефтепродуктов трубопроводным транспортом существует также технологические барьеры - ограниченность доступа к объектам инфраструктуры трубопровода.</w:t>
      </w:r>
    </w:p>
    <w:p w14:paraId="6AE61A4F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 xml:space="preserve">При транспортировке нефтепродуктов </w:t>
      </w:r>
      <w:r w:rsidRPr="00653B64">
        <w:rPr>
          <w:rFonts w:ascii="Times New Roman" w:hAnsi="Times New Roman"/>
          <w:b/>
          <w:sz w:val="28"/>
          <w:szCs w:val="28"/>
        </w:rPr>
        <w:t>железнодорожным транспортом</w:t>
      </w:r>
      <w:r w:rsidRPr="002B485E">
        <w:rPr>
          <w:rFonts w:ascii="Times New Roman" w:hAnsi="Times New Roman"/>
          <w:sz w:val="28"/>
          <w:szCs w:val="28"/>
        </w:rPr>
        <w:t xml:space="preserve"> к экономическим барьерам можно отнести следующие ограничения:</w:t>
      </w:r>
    </w:p>
    <w:p w14:paraId="188C2EE7" w14:textId="00434990" w:rsidR="00871C27" w:rsidRPr="002B485E" w:rsidRDefault="00871C27" w:rsidP="006E75CE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необходимость осуществления значительных первоначальных капитальных вложений на приобретение (аренду) специализированных вагонов - составов (цистерн)</w:t>
      </w:r>
      <w:r w:rsidR="00A1391C">
        <w:rPr>
          <w:rFonts w:ascii="Times New Roman" w:hAnsi="Times New Roman"/>
          <w:sz w:val="28"/>
          <w:szCs w:val="28"/>
        </w:rPr>
        <w:t xml:space="preserve">, а также </w:t>
      </w:r>
      <w:r w:rsidR="00A1391C" w:rsidRPr="00A1391C">
        <w:rPr>
          <w:rFonts w:ascii="Times New Roman" w:hAnsi="Times New Roman"/>
          <w:sz w:val="28"/>
          <w:szCs w:val="28"/>
        </w:rPr>
        <w:t>необходимость строительства путей не</w:t>
      </w:r>
      <w:r w:rsidR="00A1391C">
        <w:rPr>
          <w:rFonts w:ascii="Times New Roman" w:hAnsi="Times New Roman"/>
          <w:sz w:val="28"/>
          <w:szCs w:val="28"/>
        </w:rPr>
        <w:t xml:space="preserve">общего пользования от путей </w:t>
      </w:r>
      <w:r w:rsidR="00453D7C">
        <w:rPr>
          <w:rFonts w:ascii="Times New Roman" w:hAnsi="Times New Roman"/>
          <w:sz w:val="28"/>
          <w:szCs w:val="28"/>
        </w:rPr>
        <w:t xml:space="preserve">РЖД </w:t>
      </w:r>
      <w:r w:rsidR="00453D7C" w:rsidRPr="00A1391C">
        <w:rPr>
          <w:rFonts w:ascii="Times New Roman" w:hAnsi="Times New Roman"/>
          <w:sz w:val="28"/>
          <w:szCs w:val="28"/>
        </w:rPr>
        <w:t>до</w:t>
      </w:r>
      <w:r w:rsidR="00A1391C" w:rsidRPr="00A1391C">
        <w:rPr>
          <w:rFonts w:ascii="Times New Roman" w:hAnsi="Times New Roman"/>
          <w:sz w:val="28"/>
          <w:szCs w:val="28"/>
        </w:rPr>
        <w:t xml:space="preserve"> наливной эстакады завода (для НПЗ)</w:t>
      </w:r>
      <w:r w:rsidR="00A1391C">
        <w:rPr>
          <w:rFonts w:ascii="Times New Roman" w:hAnsi="Times New Roman"/>
          <w:sz w:val="28"/>
          <w:szCs w:val="28"/>
        </w:rPr>
        <w:t xml:space="preserve"> </w:t>
      </w:r>
      <w:r w:rsidR="00453D7C">
        <w:rPr>
          <w:rFonts w:ascii="Times New Roman" w:hAnsi="Times New Roman"/>
          <w:sz w:val="28"/>
          <w:szCs w:val="28"/>
        </w:rPr>
        <w:t xml:space="preserve">и </w:t>
      </w:r>
      <w:r w:rsidR="00453D7C" w:rsidRPr="00A1391C">
        <w:rPr>
          <w:rFonts w:ascii="Times New Roman" w:hAnsi="Times New Roman"/>
          <w:sz w:val="28"/>
          <w:szCs w:val="28"/>
        </w:rPr>
        <w:t>до</w:t>
      </w:r>
      <w:r w:rsidR="00A1391C" w:rsidRPr="00A1391C">
        <w:rPr>
          <w:rFonts w:ascii="Times New Roman" w:hAnsi="Times New Roman"/>
          <w:sz w:val="28"/>
          <w:szCs w:val="28"/>
        </w:rPr>
        <w:t xml:space="preserve"> сливной эстакады (для конечного пункта </w:t>
      </w:r>
      <w:r w:rsidR="00A1391C">
        <w:rPr>
          <w:rFonts w:ascii="Times New Roman" w:hAnsi="Times New Roman"/>
          <w:sz w:val="28"/>
          <w:szCs w:val="28"/>
        </w:rPr>
        <w:t>–</w:t>
      </w:r>
      <w:r w:rsidR="00A1391C" w:rsidRPr="00A1391C">
        <w:rPr>
          <w:rFonts w:ascii="Times New Roman" w:hAnsi="Times New Roman"/>
          <w:sz w:val="28"/>
          <w:szCs w:val="28"/>
        </w:rPr>
        <w:t xml:space="preserve"> нефтебазы</w:t>
      </w:r>
      <w:r w:rsidR="00A1391C">
        <w:rPr>
          <w:rFonts w:ascii="Times New Roman" w:hAnsi="Times New Roman"/>
          <w:sz w:val="28"/>
          <w:szCs w:val="28"/>
        </w:rPr>
        <w:t>,</w:t>
      </w:r>
      <w:r w:rsidRPr="002B485E">
        <w:rPr>
          <w:rFonts w:ascii="Times New Roman" w:hAnsi="Times New Roman"/>
          <w:sz w:val="28"/>
          <w:szCs w:val="28"/>
        </w:rPr>
        <w:t xml:space="preserve"> при длительных сроках окупаемости этих вложений.</w:t>
      </w:r>
    </w:p>
    <w:p w14:paraId="54F02477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 xml:space="preserve">К административным ограничениям входа на данный рынок относятся: </w:t>
      </w:r>
    </w:p>
    <w:p w14:paraId="1BB3CD30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административные процедуры в части обеспечения соблюдения законодательства о промышленной безопасности;</w:t>
      </w:r>
    </w:p>
    <w:p w14:paraId="5BD369C0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административные процедуры в части обеспечения экологических требований;</w:t>
      </w:r>
    </w:p>
    <w:p w14:paraId="588CD73F" w14:textId="77777777" w:rsidR="00871C27" w:rsidRPr="002B485E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административные процедуры в части обеспечения противопожарных требований.</w:t>
      </w:r>
    </w:p>
    <w:p w14:paraId="2E2A6654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недостаточно развитая нормативная правовая база, регулирующая сферу перевозки грузов, в том числе, нефтепродуктов железнодорожным транспортом.</w:t>
      </w:r>
    </w:p>
    <w:p w14:paraId="2BA46136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К технологическим барьерам можно отнести необходимость наличия специального оборудования для налива или слива нефтепродуктов из (в) железнодорожные цистерны.</w:t>
      </w:r>
    </w:p>
    <w:p w14:paraId="5C320D09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 xml:space="preserve">Для выхода на рынок услуг перевозки нефтепродуктов </w:t>
      </w:r>
      <w:r w:rsidRPr="00653B64">
        <w:rPr>
          <w:rFonts w:ascii="Times New Roman" w:hAnsi="Times New Roman"/>
          <w:b/>
          <w:sz w:val="28"/>
          <w:szCs w:val="28"/>
        </w:rPr>
        <w:t>водным транспортом</w:t>
      </w:r>
      <w:r w:rsidRPr="002B485E">
        <w:rPr>
          <w:rFonts w:ascii="Times New Roman" w:hAnsi="Times New Roman"/>
          <w:sz w:val="28"/>
          <w:szCs w:val="28"/>
        </w:rPr>
        <w:t xml:space="preserve"> существуют следующие основные экономические барьеры:</w:t>
      </w:r>
    </w:p>
    <w:p w14:paraId="072B09DC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- необходимость осуществления значительных первоначальных капитальных вложений, например, приобретение (аренда), судов (речных и морских танкеров) при больших сроках окупаемости.</w:t>
      </w:r>
    </w:p>
    <w:p w14:paraId="1925EC81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К</w:t>
      </w:r>
      <w:r w:rsidRPr="002B485E">
        <w:rPr>
          <w:rFonts w:ascii="Times New Roman" w:hAnsi="Times New Roman"/>
          <w:i/>
          <w:sz w:val="28"/>
          <w:szCs w:val="28"/>
        </w:rPr>
        <w:t xml:space="preserve"> </w:t>
      </w:r>
      <w:r w:rsidRPr="002B485E">
        <w:rPr>
          <w:rFonts w:ascii="Times New Roman" w:hAnsi="Times New Roman"/>
          <w:sz w:val="28"/>
          <w:szCs w:val="28"/>
        </w:rPr>
        <w:t>административным барьерам входа на данный рынок можно отнести отсутствие правил недискриминационного доступа к услугам в морских, речных портах и транспортных терминалах, а также правил недискриминационного доступа к услугам по использованию инфраструктуры внутренних водных путей.</w:t>
      </w:r>
    </w:p>
    <w:p w14:paraId="5EEED173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Технологическими ограничениями входа на рынок транспортировки нефтепродуктов</w:t>
      </w:r>
      <w:r w:rsidRPr="002B485E">
        <w:rPr>
          <w:rFonts w:ascii="Times New Roman" w:hAnsi="Times New Roman"/>
          <w:i/>
          <w:sz w:val="28"/>
          <w:szCs w:val="28"/>
        </w:rPr>
        <w:t xml:space="preserve"> </w:t>
      </w:r>
      <w:r w:rsidRPr="002B485E">
        <w:rPr>
          <w:rFonts w:ascii="Times New Roman" w:hAnsi="Times New Roman"/>
          <w:sz w:val="28"/>
          <w:szCs w:val="28"/>
        </w:rPr>
        <w:t>с использованием водного транспорта являются неразвитость объектов инфраструктуры внутренних водных путей; нехватка современных судов (речных и морских танкеров) при избытке физически и морально устаревших судов.</w:t>
      </w:r>
    </w:p>
    <w:p w14:paraId="0AE618A6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 xml:space="preserve">Для выхода на рынки перевозки нефтепродуктов </w:t>
      </w:r>
      <w:r w:rsidRPr="00653B64">
        <w:rPr>
          <w:rFonts w:ascii="Times New Roman" w:hAnsi="Times New Roman"/>
          <w:b/>
          <w:sz w:val="28"/>
          <w:szCs w:val="28"/>
        </w:rPr>
        <w:t>автомобильным транспортом</w:t>
      </w:r>
      <w:r w:rsidRPr="002B485E">
        <w:rPr>
          <w:rFonts w:ascii="Times New Roman" w:hAnsi="Times New Roman"/>
          <w:sz w:val="28"/>
          <w:szCs w:val="28"/>
        </w:rPr>
        <w:t xml:space="preserve"> существ</w:t>
      </w:r>
      <w:r w:rsidR="009A78B4">
        <w:rPr>
          <w:rFonts w:ascii="Times New Roman" w:hAnsi="Times New Roman"/>
          <w:sz w:val="28"/>
          <w:szCs w:val="28"/>
        </w:rPr>
        <w:t>уют</w:t>
      </w:r>
      <w:r w:rsidRPr="002B485E">
        <w:rPr>
          <w:rFonts w:ascii="Times New Roman" w:hAnsi="Times New Roman"/>
          <w:sz w:val="28"/>
          <w:szCs w:val="28"/>
        </w:rPr>
        <w:t xml:space="preserve"> </w:t>
      </w:r>
      <w:r w:rsidR="00B3263E">
        <w:rPr>
          <w:rFonts w:ascii="Times New Roman" w:hAnsi="Times New Roman"/>
          <w:sz w:val="28"/>
          <w:szCs w:val="28"/>
        </w:rPr>
        <w:t xml:space="preserve">экономические барьеры в виде </w:t>
      </w:r>
      <w:r w:rsidR="00B3263E" w:rsidRPr="00B3263E">
        <w:rPr>
          <w:rFonts w:ascii="Times New Roman" w:hAnsi="Times New Roman"/>
          <w:sz w:val="28"/>
          <w:szCs w:val="28"/>
        </w:rPr>
        <w:t>систем</w:t>
      </w:r>
      <w:r w:rsidR="00B3263E">
        <w:rPr>
          <w:rFonts w:ascii="Times New Roman" w:hAnsi="Times New Roman"/>
          <w:sz w:val="28"/>
          <w:szCs w:val="28"/>
        </w:rPr>
        <w:t>ы</w:t>
      </w:r>
      <w:r w:rsidR="00B3263E" w:rsidRPr="00B3263E">
        <w:rPr>
          <w:rFonts w:ascii="Times New Roman" w:hAnsi="Times New Roman"/>
          <w:sz w:val="28"/>
          <w:szCs w:val="28"/>
        </w:rPr>
        <w:t xml:space="preserve"> «Платон»</w:t>
      </w:r>
      <w:r w:rsidR="00B3263E">
        <w:rPr>
          <w:rFonts w:ascii="Times New Roman" w:hAnsi="Times New Roman"/>
          <w:sz w:val="28"/>
          <w:szCs w:val="28"/>
        </w:rPr>
        <w:t xml:space="preserve"> и </w:t>
      </w:r>
      <w:r w:rsidRPr="002B485E">
        <w:rPr>
          <w:rFonts w:ascii="Times New Roman" w:hAnsi="Times New Roman"/>
          <w:sz w:val="28"/>
          <w:szCs w:val="28"/>
        </w:rPr>
        <w:t>административные барьеры в виде административных процедур по соблюдению промышленной безопасности, противопожарных требований, экол</w:t>
      </w:r>
      <w:r w:rsidR="009A78B4">
        <w:rPr>
          <w:rFonts w:ascii="Times New Roman" w:hAnsi="Times New Roman"/>
          <w:sz w:val="28"/>
          <w:szCs w:val="28"/>
        </w:rPr>
        <w:t>огических требований, т</w:t>
      </w:r>
      <w:r w:rsidRPr="002B485E">
        <w:rPr>
          <w:rFonts w:ascii="Times New Roman" w:hAnsi="Times New Roman"/>
          <w:sz w:val="28"/>
          <w:szCs w:val="28"/>
        </w:rPr>
        <w:t>ребований в части перевозок опасных грузов по дорогам общего пользования.</w:t>
      </w:r>
    </w:p>
    <w:p w14:paraId="384C530D" w14:textId="77777777" w:rsidR="00871C27" w:rsidRPr="002B485E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 xml:space="preserve"> К технологическим барьерам перевозки нефтепродуктов автотранспортом можно отнести необходимость наличия специального оборудования для налива или слива нефтепродуктов из (в) автомобильные цистерны.</w:t>
      </w:r>
    </w:p>
    <w:p w14:paraId="631ADCC8" w14:textId="77777777" w:rsidR="00F340B1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B485E">
        <w:rPr>
          <w:rFonts w:ascii="Times New Roman" w:hAnsi="Times New Roman"/>
          <w:sz w:val="28"/>
          <w:szCs w:val="28"/>
        </w:rPr>
        <w:t>Анализ существующих экономических и иных барьеров входа на рынок с точки зрения возможности потенциального продавца стать полноценным участником рынка, учитывая соотношение первоначальных затрат, существующего спроса и сроков окупаемости капитальных вложений, позволяет сделать вывод о том, что сроки входа исчисляются, по меньшей мере, несколькими годами, и барьеры входа можно охарактеризовать как высокие или труднопреодолимые.</w:t>
      </w:r>
    </w:p>
    <w:p w14:paraId="1894D44D" w14:textId="77777777" w:rsidR="00F340B1" w:rsidRDefault="00F340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0A15A2D" w14:textId="77777777" w:rsidR="00871C27" w:rsidRPr="006E23A3" w:rsidRDefault="004956C6" w:rsidP="006E23A3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5" w:name="_Toc536187009"/>
      <w:bookmarkStart w:id="26" w:name="_Toc536187327"/>
      <w:bookmarkStart w:id="27" w:name="_Toc536188048"/>
      <w:r w:rsidRPr="006E23A3">
        <w:rPr>
          <w:rFonts w:ascii="Times New Roman" w:hAnsi="Times New Roman" w:cs="Times New Roman"/>
          <w:b/>
          <w:color w:val="auto"/>
          <w:sz w:val="28"/>
          <w:lang w:val="en-US"/>
        </w:rPr>
        <w:t>I</w:t>
      </w:r>
      <w:r w:rsidR="003345C8" w:rsidRPr="006E23A3">
        <w:rPr>
          <w:rFonts w:ascii="Times New Roman" w:hAnsi="Times New Roman" w:cs="Times New Roman"/>
          <w:b/>
          <w:color w:val="auto"/>
          <w:sz w:val="28"/>
          <w:lang w:val="en-US"/>
        </w:rPr>
        <w:t>V</w:t>
      </w:r>
      <w:r w:rsidR="00871C27" w:rsidRPr="006E23A3">
        <w:rPr>
          <w:rFonts w:ascii="Times New Roman" w:hAnsi="Times New Roman" w:cs="Times New Roman"/>
          <w:b/>
          <w:color w:val="auto"/>
          <w:sz w:val="28"/>
        </w:rPr>
        <w:t>. Оценка состояния конкуренции на товарном рынке</w:t>
      </w:r>
      <w:bookmarkEnd w:id="25"/>
      <w:bookmarkEnd w:id="26"/>
      <w:bookmarkEnd w:id="27"/>
    </w:p>
    <w:p w14:paraId="690D3FC5" w14:textId="77777777" w:rsidR="00266F84" w:rsidRPr="00266F84" w:rsidRDefault="00DE1584" w:rsidP="001D04FD">
      <w:pPr>
        <w:pStyle w:val="4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  <w:lang w:eastAsia="ru-RU"/>
        </w:rPr>
      </w:pPr>
      <w:bookmarkStart w:id="28" w:name="_Toc536187619"/>
      <w:bookmarkStart w:id="29" w:name="_Toc536188049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Рыночная концентрация</w:t>
      </w:r>
      <w:r w:rsidRPr="00266F84">
        <w:rPr>
          <w:rFonts w:ascii="Times New Roman" w:hAnsi="Times New Roman" w:cs="Times New Roman"/>
          <w:color w:val="auto"/>
          <w:sz w:val="28"/>
          <w:lang w:eastAsia="ru-RU"/>
        </w:rPr>
        <w:t>.</w:t>
      </w:r>
      <w:bookmarkEnd w:id="28"/>
      <w:bookmarkEnd w:id="29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 xml:space="preserve"> </w:t>
      </w:r>
    </w:p>
    <w:p w14:paraId="3C545716" w14:textId="77777777" w:rsidR="00871C27" w:rsidRPr="00266F84" w:rsidRDefault="00871C27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6F84">
        <w:rPr>
          <w:rFonts w:ascii="Times New Roman" w:hAnsi="Times New Roman"/>
          <w:sz w:val="28"/>
          <w:szCs w:val="28"/>
          <w:lang w:eastAsia="ru-RU"/>
        </w:rPr>
        <w:t xml:space="preserve">Определенные в данном исследовании показатели рыночной концентрации за период с 2013 по 2017 годы указывают на высокий уровень концентрации рынка услуг по транспортировке светлых нефтепродуктов </w:t>
      </w:r>
      <w:r w:rsidR="0066015C" w:rsidRPr="00266F84">
        <w:rPr>
          <w:rFonts w:ascii="Times New Roman" w:hAnsi="Times New Roman"/>
          <w:sz w:val="28"/>
          <w:szCs w:val="28"/>
          <w:lang w:eastAsia="ru-RU"/>
        </w:rPr>
        <w:t xml:space="preserve">как </w:t>
      </w:r>
      <w:r w:rsidRPr="00266F84">
        <w:rPr>
          <w:rFonts w:ascii="Times New Roman" w:hAnsi="Times New Roman"/>
          <w:sz w:val="28"/>
          <w:szCs w:val="28"/>
          <w:lang w:eastAsia="ru-RU"/>
        </w:rPr>
        <w:t>на внутренний рынок</w:t>
      </w:r>
      <w:r w:rsidR="0066015C" w:rsidRPr="00266F84">
        <w:rPr>
          <w:rFonts w:ascii="Times New Roman" w:hAnsi="Times New Roman"/>
          <w:sz w:val="28"/>
          <w:szCs w:val="28"/>
          <w:lang w:eastAsia="ru-RU"/>
        </w:rPr>
        <w:t xml:space="preserve"> Российской Федерации, так и на экспорт</w:t>
      </w:r>
      <w:r w:rsidR="00DE1584" w:rsidRPr="00266F84">
        <w:rPr>
          <w:rFonts w:ascii="Times New Roman" w:hAnsi="Times New Roman"/>
          <w:sz w:val="28"/>
          <w:szCs w:val="28"/>
          <w:lang w:eastAsia="ru-RU"/>
        </w:rPr>
        <w:t>.</w:t>
      </w:r>
    </w:p>
    <w:p w14:paraId="0A9DBDC3" w14:textId="77777777" w:rsidR="00266F84" w:rsidRPr="00266F84" w:rsidRDefault="00DE1584" w:rsidP="001D04FD">
      <w:pPr>
        <w:pStyle w:val="4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  <w:lang w:eastAsia="ru-RU"/>
        </w:rPr>
      </w:pPr>
      <w:bookmarkStart w:id="30" w:name="_Toc536187620"/>
      <w:bookmarkStart w:id="31" w:name="_Toc536188050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Доли на рынке</w:t>
      </w:r>
      <w:r w:rsidRPr="00266F84">
        <w:rPr>
          <w:rFonts w:ascii="Times New Roman" w:hAnsi="Times New Roman" w:cs="Times New Roman"/>
          <w:color w:val="auto"/>
          <w:sz w:val="28"/>
          <w:lang w:eastAsia="ru-RU"/>
        </w:rPr>
        <w:t>.</w:t>
      </w:r>
      <w:bookmarkEnd w:id="30"/>
      <w:bookmarkEnd w:id="31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 xml:space="preserve"> </w:t>
      </w:r>
    </w:p>
    <w:p w14:paraId="6085A25A" w14:textId="77777777" w:rsidR="00871C27" w:rsidRPr="00266F84" w:rsidRDefault="00871C27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6F84">
        <w:rPr>
          <w:rFonts w:ascii="Times New Roman" w:hAnsi="Times New Roman"/>
          <w:sz w:val="28"/>
          <w:szCs w:val="28"/>
          <w:lang w:eastAsia="ru-RU"/>
        </w:rPr>
        <w:t xml:space="preserve">По результатам исследования установлено, что </w:t>
      </w:r>
      <w:r w:rsidR="00C3488A" w:rsidRPr="00266F84">
        <w:rPr>
          <w:rFonts w:ascii="Times New Roman" w:hAnsi="Times New Roman"/>
          <w:sz w:val="28"/>
          <w:szCs w:val="28"/>
          <w:lang w:eastAsia="ru-RU"/>
        </w:rPr>
        <w:t xml:space="preserve">за период с 2013 по 2017 годы </w:t>
      </w:r>
      <w:r w:rsidRPr="00266F84">
        <w:rPr>
          <w:rFonts w:ascii="Times New Roman" w:hAnsi="Times New Roman"/>
          <w:sz w:val="28"/>
          <w:szCs w:val="28"/>
          <w:lang w:eastAsia="ru-RU"/>
        </w:rPr>
        <w:t>услуги по транспортировке нефтепродуктов на внутренний рынок осуществл</w:t>
      </w:r>
      <w:r w:rsidR="002448BD" w:rsidRPr="00266F84">
        <w:rPr>
          <w:rFonts w:ascii="Times New Roman" w:hAnsi="Times New Roman"/>
          <w:sz w:val="28"/>
          <w:szCs w:val="28"/>
          <w:lang w:eastAsia="ru-RU"/>
        </w:rPr>
        <w:t>ялись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 трубопроводным, железнодорожным, водным и автомобильным транспортом в следующих долях:</w:t>
      </w:r>
    </w:p>
    <w:p w14:paraId="01B23F99" w14:textId="77777777" w:rsidR="00871C27" w:rsidRPr="009F3540" w:rsidRDefault="0090211C" w:rsidP="00431A1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6C57DE">
        <w:rPr>
          <w:rFonts w:ascii="Times New Roman" w:hAnsi="Times New Roman"/>
          <w:sz w:val="28"/>
          <w:szCs w:val="28"/>
          <w:lang w:eastAsia="ru-RU"/>
        </w:rPr>
        <w:t>12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52"/>
        <w:gridCol w:w="2500"/>
        <w:gridCol w:w="2282"/>
        <w:gridCol w:w="2178"/>
        <w:gridCol w:w="1238"/>
        <w:gridCol w:w="1145"/>
      </w:tblGrid>
      <w:tr w:rsidR="00621190" w:rsidRPr="00621190" w14:paraId="3111F178" w14:textId="77777777" w:rsidTr="006B6551">
        <w:tc>
          <w:tcPr>
            <w:tcW w:w="10195" w:type="dxa"/>
            <w:gridSpan w:val="6"/>
            <w:vAlign w:val="center"/>
          </w:tcPr>
          <w:p w14:paraId="2E3E8F73" w14:textId="77777777" w:rsidR="00621190" w:rsidRPr="00621190" w:rsidRDefault="00621190" w:rsidP="006211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21190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Внутренний рынок</w:t>
            </w:r>
          </w:p>
        </w:tc>
      </w:tr>
      <w:tr w:rsidR="006252A7" w:rsidRPr="00A814BC" w14:paraId="27D10477" w14:textId="77777777" w:rsidTr="005E4F6C">
        <w:tc>
          <w:tcPr>
            <w:tcW w:w="852" w:type="dxa"/>
            <w:vMerge w:val="restart"/>
            <w:vAlign w:val="center"/>
          </w:tcPr>
          <w:p w14:paraId="1869460A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343" w:type="dxa"/>
            <w:gridSpan w:val="5"/>
            <w:vAlign w:val="center"/>
          </w:tcPr>
          <w:p w14:paraId="19B09F03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транспорта</w:t>
            </w:r>
          </w:p>
        </w:tc>
      </w:tr>
      <w:tr w:rsidR="006252A7" w:rsidRPr="00A814BC" w14:paraId="5AA294B1" w14:textId="77777777" w:rsidTr="006252A7">
        <w:tc>
          <w:tcPr>
            <w:tcW w:w="852" w:type="dxa"/>
            <w:vMerge/>
            <w:vAlign w:val="center"/>
          </w:tcPr>
          <w:p w14:paraId="18A522EC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vAlign w:val="center"/>
          </w:tcPr>
          <w:p w14:paraId="12397B79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2282" w:type="dxa"/>
            <w:vAlign w:val="center"/>
          </w:tcPr>
          <w:p w14:paraId="42428C3A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Трубопроводный</w:t>
            </w:r>
          </w:p>
        </w:tc>
        <w:tc>
          <w:tcPr>
            <w:tcW w:w="2178" w:type="dxa"/>
            <w:vAlign w:val="center"/>
          </w:tcPr>
          <w:p w14:paraId="0E0A5A8D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Автомобильный</w:t>
            </w:r>
          </w:p>
        </w:tc>
        <w:tc>
          <w:tcPr>
            <w:tcW w:w="1238" w:type="dxa"/>
            <w:vAlign w:val="center"/>
          </w:tcPr>
          <w:p w14:paraId="3E407FA8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Водный</w:t>
            </w:r>
          </w:p>
        </w:tc>
        <w:tc>
          <w:tcPr>
            <w:tcW w:w="1145" w:type="dxa"/>
          </w:tcPr>
          <w:p w14:paraId="4B6E1EDB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Прочие</w:t>
            </w:r>
          </w:p>
        </w:tc>
      </w:tr>
      <w:tr w:rsidR="006252A7" w:rsidRPr="00A814BC" w14:paraId="63D64D63" w14:textId="77777777" w:rsidTr="006252A7">
        <w:tc>
          <w:tcPr>
            <w:tcW w:w="852" w:type="dxa"/>
            <w:vAlign w:val="center"/>
          </w:tcPr>
          <w:p w14:paraId="2A2F420A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500" w:type="dxa"/>
            <w:vAlign w:val="center"/>
          </w:tcPr>
          <w:p w14:paraId="72053725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73%</w:t>
            </w:r>
          </w:p>
        </w:tc>
        <w:tc>
          <w:tcPr>
            <w:tcW w:w="2282" w:type="dxa"/>
            <w:vAlign w:val="center"/>
          </w:tcPr>
          <w:p w14:paraId="4D218B83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78" w:type="dxa"/>
            <w:vAlign w:val="center"/>
          </w:tcPr>
          <w:p w14:paraId="1AF21136" w14:textId="77777777" w:rsidR="006252A7" w:rsidRPr="00A568AA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238" w:type="dxa"/>
            <w:vAlign w:val="center"/>
          </w:tcPr>
          <w:p w14:paraId="538AF851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45" w:type="dxa"/>
          </w:tcPr>
          <w:p w14:paraId="15652201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252A7" w:rsidRPr="00A814BC" w14:paraId="7AE31DD1" w14:textId="77777777" w:rsidTr="006252A7">
        <w:tc>
          <w:tcPr>
            <w:tcW w:w="852" w:type="dxa"/>
            <w:vAlign w:val="center"/>
          </w:tcPr>
          <w:p w14:paraId="2F63C4AE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500" w:type="dxa"/>
            <w:vAlign w:val="center"/>
          </w:tcPr>
          <w:p w14:paraId="217D0867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2282" w:type="dxa"/>
            <w:vAlign w:val="center"/>
          </w:tcPr>
          <w:p w14:paraId="54B80BF1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78" w:type="dxa"/>
            <w:vAlign w:val="center"/>
          </w:tcPr>
          <w:p w14:paraId="33AF030E" w14:textId="77777777" w:rsidR="006252A7" w:rsidRPr="00A568AA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1238" w:type="dxa"/>
            <w:vAlign w:val="center"/>
          </w:tcPr>
          <w:p w14:paraId="5C14F624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45" w:type="dxa"/>
          </w:tcPr>
          <w:p w14:paraId="2B33BCEA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252A7" w:rsidRPr="00A814BC" w14:paraId="522DDF42" w14:textId="77777777" w:rsidTr="006252A7">
        <w:tc>
          <w:tcPr>
            <w:tcW w:w="852" w:type="dxa"/>
            <w:vAlign w:val="center"/>
          </w:tcPr>
          <w:p w14:paraId="75FBDFB2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500" w:type="dxa"/>
            <w:vAlign w:val="center"/>
          </w:tcPr>
          <w:p w14:paraId="5AC1AAC5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2282" w:type="dxa"/>
            <w:vAlign w:val="center"/>
          </w:tcPr>
          <w:p w14:paraId="52C13230" w14:textId="77777777" w:rsidR="006252A7" w:rsidRPr="00A568AA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2178" w:type="dxa"/>
            <w:vAlign w:val="center"/>
          </w:tcPr>
          <w:p w14:paraId="58AF477C" w14:textId="77777777" w:rsidR="006252A7" w:rsidRPr="00A568AA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238" w:type="dxa"/>
            <w:vAlign w:val="center"/>
          </w:tcPr>
          <w:p w14:paraId="5756370A" w14:textId="77777777" w:rsidR="006252A7" w:rsidRPr="00A568AA" w:rsidRDefault="006252A7" w:rsidP="00A568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145" w:type="dxa"/>
          </w:tcPr>
          <w:p w14:paraId="218A500E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6252A7" w:rsidRPr="00A814BC" w14:paraId="24FDC632" w14:textId="77777777" w:rsidTr="006252A7">
        <w:tc>
          <w:tcPr>
            <w:tcW w:w="852" w:type="dxa"/>
            <w:vAlign w:val="center"/>
          </w:tcPr>
          <w:p w14:paraId="44DACD54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500" w:type="dxa"/>
            <w:vAlign w:val="center"/>
          </w:tcPr>
          <w:p w14:paraId="1903EE01" w14:textId="77777777" w:rsidR="006252A7" w:rsidRPr="00F340B1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2282" w:type="dxa"/>
            <w:vAlign w:val="center"/>
          </w:tcPr>
          <w:p w14:paraId="46CE51B6" w14:textId="77777777" w:rsidR="006252A7" w:rsidRPr="00A568AA" w:rsidRDefault="006252A7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18%</w:t>
            </w:r>
          </w:p>
        </w:tc>
        <w:tc>
          <w:tcPr>
            <w:tcW w:w="2178" w:type="dxa"/>
            <w:vAlign w:val="center"/>
          </w:tcPr>
          <w:p w14:paraId="7421998B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38" w:type="dxa"/>
            <w:vAlign w:val="center"/>
          </w:tcPr>
          <w:p w14:paraId="480C4EF3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45" w:type="dxa"/>
          </w:tcPr>
          <w:p w14:paraId="1B3D9805" w14:textId="77777777" w:rsidR="006252A7" w:rsidRPr="00A568AA" w:rsidRDefault="00A568AA" w:rsidP="00A33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6252A7" w:rsidRPr="00A568A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36A91F7E" w14:textId="77777777" w:rsidR="00871C27" w:rsidRDefault="00871C27" w:rsidP="00F340B1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3540">
        <w:rPr>
          <w:rFonts w:ascii="Times New Roman" w:hAnsi="Times New Roman"/>
          <w:sz w:val="28"/>
          <w:szCs w:val="28"/>
          <w:lang w:eastAsia="ru-RU"/>
        </w:rPr>
        <w:t>Таким образом, большая часть перевозки (транспортировки) нефтепродуктов на внутренний рынок, осуществляется железнодорожным транспортом с долей более 70%, а остальными видами транспорта в совокупно</w:t>
      </w:r>
      <w:r w:rsidR="002448BD">
        <w:rPr>
          <w:rFonts w:ascii="Times New Roman" w:hAnsi="Times New Roman"/>
          <w:sz w:val="28"/>
          <w:szCs w:val="28"/>
          <w:lang w:eastAsia="ru-RU"/>
        </w:rPr>
        <w:t>сти, в том числе трубопроводным</w:t>
      </w:r>
      <w:r w:rsidRPr="009F3540">
        <w:rPr>
          <w:rFonts w:ascii="Times New Roman" w:hAnsi="Times New Roman"/>
          <w:sz w:val="28"/>
          <w:szCs w:val="28"/>
          <w:lang w:eastAsia="ru-RU"/>
        </w:rPr>
        <w:t>, около 30%.</w:t>
      </w:r>
    </w:p>
    <w:p w14:paraId="1129E883" w14:textId="77777777" w:rsidR="00621190" w:rsidRPr="00286AA2" w:rsidRDefault="00DE1584" w:rsidP="00DE15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экспорт же указанные виды транспорта являются полноценными конкурентами с практически одинаковыми </w:t>
      </w:r>
      <w:r w:rsidRPr="00286AA2">
        <w:rPr>
          <w:rFonts w:ascii="Times New Roman" w:hAnsi="Times New Roman"/>
          <w:sz w:val="28"/>
          <w:szCs w:val="28"/>
          <w:lang w:eastAsia="ru-RU"/>
        </w:rPr>
        <w:t>долями: железнодорожный транспорт – в среднем 47%, трубопроводный – в среднем 45% (</w:t>
      </w:r>
      <w:r w:rsidR="006C57DE">
        <w:rPr>
          <w:rFonts w:ascii="Times New Roman" w:hAnsi="Times New Roman"/>
          <w:sz w:val="28"/>
          <w:szCs w:val="28"/>
          <w:lang w:eastAsia="ru-RU"/>
        </w:rPr>
        <w:t>таблица 13</w:t>
      </w:r>
      <w:r w:rsidRPr="00286AA2">
        <w:rPr>
          <w:rFonts w:ascii="Times New Roman" w:hAnsi="Times New Roman"/>
          <w:sz w:val="28"/>
          <w:szCs w:val="28"/>
          <w:lang w:eastAsia="ru-RU"/>
        </w:rPr>
        <w:t>).</w:t>
      </w:r>
    </w:p>
    <w:p w14:paraId="0FC9A4DD" w14:textId="77777777" w:rsidR="00621190" w:rsidRPr="009F3540" w:rsidRDefault="00621190" w:rsidP="00621190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286AA2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6C57DE">
        <w:rPr>
          <w:rFonts w:ascii="Times New Roman" w:hAnsi="Times New Roman"/>
          <w:sz w:val="28"/>
          <w:szCs w:val="28"/>
          <w:lang w:eastAsia="ru-RU"/>
        </w:rPr>
        <w:t>13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13"/>
        <w:gridCol w:w="4394"/>
        <w:gridCol w:w="4388"/>
      </w:tblGrid>
      <w:tr w:rsidR="00621190" w:rsidRPr="00621190" w14:paraId="656070D9" w14:textId="77777777" w:rsidTr="006B6551">
        <w:tc>
          <w:tcPr>
            <w:tcW w:w="10195" w:type="dxa"/>
            <w:gridSpan w:val="3"/>
            <w:vAlign w:val="center"/>
          </w:tcPr>
          <w:p w14:paraId="45C65966" w14:textId="77777777" w:rsidR="00621190" w:rsidRPr="00621190" w:rsidRDefault="00621190" w:rsidP="006211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</w:pPr>
            <w:r w:rsidRPr="00621190">
              <w:rPr>
                <w:rFonts w:ascii="Times New Roman" w:hAnsi="Times New Roman"/>
                <w:b/>
                <w:i/>
                <w:sz w:val="24"/>
                <w:szCs w:val="28"/>
                <w:lang w:eastAsia="ru-RU"/>
              </w:rPr>
              <w:t>Экспорт</w:t>
            </w:r>
          </w:p>
        </w:tc>
      </w:tr>
      <w:tr w:rsidR="00621190" w:rsidRPr="00F340B1" w14:paraId="06740804" w14:textId="77777777" w:rsidTr="006B6551">
        <w:tc>
          <w:tcPr>
            <w:tcW w:w="1413" w:type="dxa"/>
            <w:vMerge w:val="restart"/>
            <w:vAlign w:val="center"/>
          </w:tcPr>
          <w:p w14:paraId="3FD62A05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8782" w:type="dxa"/>
            <w:gridSpan w:val="2"/>
            <w:vAlign w:val="center"/>
          </w:tcPr>
          <w:p w14:paraId="1616DEF5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Вид транспорта</w:t>
            </w:r>
          </w:p>
        </w:tc>
      </w:tr>
      <w:tr w:rsidR="00621190" w:rsidRPr="00F340B1" w14:paraId="7F982F6A" w14:textId="77777777" w:rsidTr="006B6551">
        <w:tc>
          <w:tcPr>
            <w:tcW w:w="1413" w:type="dxa"/>
            <w:vMerge/>
            <w:vAlign w:val="center"/>
          </w:tcPr>
          <w:p w14:paraId="2C643EF9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14:paraId="1CD08ECE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Железнодорожный</w:t>
            </w:r>
          </w:p>
        </w:tc>
        <w:tc>
          <w:tcPr>
            <w:tcW w:w="4388" w:type="dxa"/>
            <w:vAlign w:val="center"/>
          </w:tcPr>
          <w:p w14:paraId="08033F18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Трубопроводный</w:t>
            </w:r>
          </w:p>
        </w:tc>
      </w:tr>
      <w:tr w:rsidR="00621190" w:rsidRPr="00F340B1" w14:paraId="37F8E484" w14:textId="77777777" w:rsidTr="006B6551">
        <w:tc>
          <w:tcPr>
            <w:tcW w:w="1413" w:type="dxa"/>
            <w:vAlign w:val="center"/>
          </w:tcPr>
          <w:p w14:paraId="0C600274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2013</w:t>
            </w:r>
          </w:p>
        </w:tc>
        <w:tc>
          <w:tcPr>
            <w:tcW w:w="4394" w:type="dxa"/>
            <w:vAlign w:val="center"/>
          </w:tcPr>
          <w:p w14:paraId="5A4AC2E1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48,99%</w:t>
            </w:r>
          </w:p>
        </w:tc>
        <w:tc>
          <w:tcPr>
            <w:tcW w:w="4388" w:type="dxa"/>
            <w:vAlign w:val="center"/>
          </w:tcPr>
          <w:p w14:paraId="0123080F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46,24%</w:t>
            </w:r>
          </w:p>
        </w:tc>
      </w:tr>
      <w:tr w:rsidR="00621190" w:rsidRPr="00F340B1" w14:paraId="37355DB1" w14:textId="77777777" w:rsidTr="006B6551">
        <w:tc>
          <w:tcPr>
            <w:tcW w:w="1413" w:type="dxa"/>
            <w:vAlign w:val="center"/>
          </w:tcPr>
          <w:p w14:paraId="62637737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2014</w:t>
            </w:r>
          </w:p>
        </w:tc>
        <w:tc>
          <w:tcPr>
            <w:tcW w:w="4394" w:type="dxa"/>
            <w:vAlign w:val="center"/>
          </w:tcPr>
          <w:p w14:paraId="1CE1676D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49,21%</w:t>
            </w:r>
          </w:p>
        </w:tc>
        <w:tc>
          <w:tcPr>
            <w:tcW w:w="4388" w:type="dxa"/>
            <w:vAlign w:val="center"/>
          </w:tcPr>
          <w:p w14:paraId="0E499066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43,10%</w:t>
            </w:r>
          </w:p>
        </w:tc>
      </w:tr>
      <w:tr w:rsidR="00621190" w:rsidRPr="00F340B1" w14:paraId="2783294E" w14:textId="77777777" w:rsidTr="006B6551">
        <w:tc>
          <w:tcPr>
            <w:tcW w:w="1413" w:type="dxa"/>
            <w:vAlign w:val="center"/>
          </w:tcPr>
          <w:p w14:paraId="15581177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2015</w:t>
            </w:r>
          </w:p>
        </w:tc>
        <w:tc>
          <w:tcPr>
            <w:tcW w:w="4394" w:type="dxa"/>
            <w:vAlign w:val="center"/>
          </w:tcPr>
          <w:p w14:paraId="6EA2C49D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47,05%</w:t>
            </w:r>
          </w:p>
        </w:tc>
        <w:tc>
          <w:tcPr>
            <w:tcW w:w="4388" w:type="dxa"/>
            <w:vAlign w:val="center"/>
          </w:tcPr>
          <w:p w14:paraId="755DB8B0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44,69%</w:t>
            </w:r>
          </w:p>
        </w:tc>
      </w:tr>
      <w:tr w:rsidR="00621190" w:rsidRPr="00F340B1" w14:paraId="07715D3C" w14:textId="77777777" w:rsidTr="006B6551">
        <w:tc>
          <w:tcPr>
            <w:tcW w:w="1413" w:type="dxa"/>
            <w:vAlign w:val="center"/>
          </w:tcPr>
          <w:p w14:paraId="6DD4686E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2016</w:t>
            </w:r>
          </w:p>
        </w:tc>
        <w:tc>
          <w:tcPr>
            <w:tcW w:w="4394" w:type="dxa"/>
            <w:vAlign w:val="center"/>
          </w:tcPr>
          <w:p w14:paraId="08B72EAA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45,95%</w:t>
            </w:r>
          </w:p>
        </w:tc>
        <w:tc>
          <w:tcPr>
            <w:tcW w:w="4388" w:type="dxa"/>
            <w:vAlign w:val="center"/>
          </w:tcPr>
          <w:p w14:paraId="7685D60B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45,32%</w:t>
            </w:r>
          </w:p>
        </w:tc>
      </w:tr>
      <w:tr w:rsidR="00621190" w:rsidRPr="00F340B1" w14:paraId="5942046C" w14:textId="77777777" w:rsidTr="006B6551">
        <w:tc>
          <w:tcPr>
            <w:tcW w:w="1413" w:type="dxa"/>
            <w:vAlign w:val="center"/>
          </w:tcPr>
          <w:p w14:paraId="23127661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2017</w:t>
            </w:r>
          </w:p>
        </w:tc>
        <w:tc>
          <w:tcPr>
            <w:tcW w:w="4394" w:type="dxa"/>
            <w:vAlign w:val="center"/>
          </w:tcPr>
          <w:p w14:paraId="165427D4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43,01%</w:t>
            </w:r>
          </w:p>
        </w:tc>
        <w:tc>
          <w:tcPr>
            <w:tcW w:w="4388" w:type="dxa"/>
            <w:vAlign w:val="center"/>
          </w:tcPr>
          <w:p w14:paraId="3588B985" w14:textId="77777777" w:rsidR="00621190" w:rsidRPr="00F340B1" w:rsidRDefault="00621190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340B1">
              <w:rPr>
                <w:rFonts w:ascii="Times New Roman" w:hAnsi="Times New Roman"/>
                <w:sz w:val="24"/>
                <w:szCs w:val="28"/>
                <w:lang w:eastAsia="ru-RU"/>
              </w:rPr>
              <w:t>46,27%</w:t>
            </w:r>
          </w:p>
        </w:tc>
      </w:tr>
    </w:tbl>
    <w:p w14:paraId="54B08CA8" w14:textId="77777777" w:rsidR="00266F84" w:rsidRPr="00266F84" w:rsidRDefault="00DE1584" w:rsidP="001D04FD">
      <w:pPr>
        <w:pStyle w:val="4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</w:rPr>
      </w:pPr>
      <w:bookmarkStart w:id="32" w:name="_Toc536187621"/>
      <w:bookmarkStart w:id="33" w:name="_Toc536188051"/>
      <w:r w:rsidRPr="00266F84">
        <w:rPr>
          <w:rFonts w:ascii="Times New Roman" w:hAnsi="Times New Roman" w:cs="Times New Roman"/>
          <w:color w:val="auto"/>
          <w:sz w:val="28"/>
          <w:u w:val="single"/>
        </w:rPr>
        <w:t>Соотношение тарифов</w:t>
      </w:r>
      <w:r w:rsidRPr="00266F84">
        <w:rPr>
          <w:rFonts w:ascii="Times New Roman" w:hAnsi="Times New Roman" w:cs="Times New Roman"/>
          <w:color w:val="auto"/>
          <w:sz w:val="28"/>
        </w:rPr>
        <w:t>.</w:t>
      </w:r>
      <w:bookmarkEnd w:id="32"/>
      <w:bookmarkEnd w:id="33"/>
      <w:r w:rsidRPr="00266F84">
        <w:rPr>
          <w:rFonts w:ascii="Times New Roman" w:hAnsi="Times New Roman" w:cs="Times New Roman"/>
          <w:color w:val="auto"/>
          <w:sz w:val="28"/>
          <w:u w:val="single"/>
        </w:rPr>
        <w:t xml:space="preserve"> </w:t>
      </w:r>
    </w:p>
    <w:p w14:paraId="1410F8AD" w14:textId="77777777" w:rsidR="00DE1584" w:rsidRPr="00266F84" w:rsidRDefault="00A31208" w:rsidP="00266F84">
      <w:pPr>
        <w:widowControl w:val="0"/>
        <w:tabs>
          <w:tab w:val="left" w:pos="284"/>
          <w:tab w:val="left" w:pos="567"/>
          <w:tab w:val="left" w:pos="851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F84">
        <w:rPr>
          <w:rFonts w:ascii="Times New Roman" w:hAnsi="Times New Roman"/>
          <w:sz w:val="28"/>
          <w:szCs w:val="28"/>
        </w:rPr>
        <w:t xml:space="preserve">ФАС России, в рамках проведения настоящего исследования также проанализировано соотношение тарифов на железнодорожную и трубопроводную </w:t>
      </w:r>
      <w:r w:rsidR="0031731A" w:rsidRPr="00266F84">
        <w:rPr>
          <w:rFonts w:ascii="Times New Roman" w:hAnsi="Times New Roman"/>
          <w:sz w:val="28"/>
          <w:szCs w:val="28"/>
        </w:rPr>
        <w:t>транспортировку нефтепродуктов.</w:t>
      </w:r>
    </w:p>
    <w:p w14:paraId="6A20D10C" w14:textId="77777777" w:rsidR="0031731A" w:rsidRPr="0031731A" w:rsidRDefault="0031731A" w:rsidP="003173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Следует отметить, что</w:t>
      </w:r>
      <w:r w:rsidRPr="0031731A">
        <w:rPr>
          <w:rFonts w:ascii="Times New Roman" w:hAnsi="Times New Roman"/>
          <w:sz w:val="28"/>
          <w:szCs w:val="28"/>
          <w:lang w:eastAsia="ru-RU"/>
        </w:rPr>
        <w:t xml:space="preserve"> тарифы ПАО «Транснефть» не превышают коэффициент 0,7 от тарифов ОАО «РЖД» по аналогичным маршрутам, а в некоторых случаях значительно ниже данного коэффициента на протяжении длительного периода. </w:t>
      </w:r>
    </w:p>
    <w:p w14:paraId="0800AF26" w14:textId="77777777" w:rsidR="00871C27" w:rsidRPr="00DE1584" w:rsidRDefault="00A31208" w:rsidP="00DE1584">
      <w:pPr>
        <w:widowControl w:val="0"/>
        <w:tabs>
          <w:tab w:val="left" w:pos="284"/>
          <w:tab w:val="left" w:pos="567"/>
          <w:tab w:val="left" w:pos="851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584">
        <w:rPr>
          <w:rFonts w:ascii="Times New Roman" w:hAnsi="Times New Roman"/>
          <w:sz w:val="28"/>
          <w:szCs w:val="28"/>
        </w:rPr>
        <w:t>Г</w:t>
      </w:r>
      <w:r w:rsidR="00871C27" w:rsidRPr="00DE1584">
        <w:rPr>
          <w:rFonts w:ascii="Times New Roman" w:hAnsi="Times New Roman"/>
          <w:sz w:val="28"/>
          <w:szCs w:val="28"/>
        </w:rPr>
        <w:t xml:space="preserve">оворя о соотношении тарифов на услуги по транспортировке светлых нефтепродуктов </w:t>
      </w:r>
      <w:r w:rsidRPr="00DE1584">
        <w:rPr>
          <w:rFonts w:ascii="Times New Roman" w:hAnsi="Times New Roman"/>
          <w:sz w:val="28"/>
          <w:szCs w:val="28"/>
        </w:rPr>
        <w:t>железнодорожным и трубопроводным видами транспорта</w:t>
      </w:r>
      <w:r w:rsidR="00871C27" w:rsidRPr="00DE1584">
        <w:rPr>
          <w:rFonts w:ascii="Times New Roman" w:hAnsi="Times New Roman"/>
          <w:sz w:val="28"/>
          <w:szCs w:val="28"/>
        </w:rPr>
        <w:t>, стоит оперировать не абсолютными их значениями, а величиной совокупной стоимости доставки нефтепродуктов до пунктов назначения.</w:t>
      </w:r>
    </w:p>
    <w:p w14:paraId="1D4C0CF7" w14:textId="77777777" w:rsidR="00871C27" w:rsidRPr="009F3540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F3540">
        <w:rPr>
          <w:rFonts w:ascii="Times New Roman" w:hAnsi="Times New Roman"/>
          <w:sz w:val="28"/>
          <w:szCs w:val="28"/>
        </w:rPr>
        <w:t>Сеть железных дорог в Росси</w:t>
      </w:r>
      <w:r w:rsidR="00DE1584">
        <w:rPr>
          <w:rFonts w:ascii="Times New Roman" w:hAnsi="Times New Roman"/>
          <w:sz w:val="28"/>
          <w:szCs w:val="28"/>
        </w:rPr>
        <w:t>йской Федерации</w:t>
      </w:r>
      <w:r w:rsidRPr="009F3540">
        <w:rPr>
          <w:rFonts w:ascii="Times New Roman" w:hAnsi="Times New Roman"/>
          <w:sz w:val="28"/>
          <w:szCs w:val="28"/>
        </w:rPr>
        <w:t xml:space="preserve"> значительно более разветвлена, чем система МНПП, она позволяет в большинстве случаев доставлять нефтепродукты непосредственно до пункта назначения.</w:t>
      </w:r>
      <w:r w:rsidRPr="009F3540">
        <w:rPr>
          <w:sz w:val="28"/>
          <w:szCs w:val="28"/>
        </w:rPr>
        <w:t xml:space="preserve"> </w:t>
      </w:r>
      <w:r w:rsidRPr="009F3540">
        <w:rPr>
          <w:rFonts w:ascii="Times New Roman" w:hAnsi="Times New Roman"/>
          <w:sz w:val="28"/>
          <w:szCs w:val="28"/>
        </w:rPr>
        <w:t>Транспортировка по МНПП часто предполагает последующее использование других видов транспорта (</w:t>
      </w:r>
      <w:r w:rsidR="0031731A">
        <w:rPr>
          <w:rFonts w:ascii="Times New Roman" w:hAnsi="Times New Roman"/>
          <w:sz w:val="28"/>
          <w:szCs w:val="28"/>
        </w:rPr>
        <w:t xml:space="preserve">например, </w:t>
      </w:r>
      <w:r w:rsidRPr="009F3540">
        <w:rPr>
          <w:rFonts w:ascii="Times New Roman" w:hAnsi="Times New Roman"/>
          <w:sz w:val="28"/>
          <w:szCs w:val="28"/>
        </w:rPr>
        <w:t xml:space="preserve">железнодорожного). Это означает, что для корректного сравнения к абсолютному значению тарифа </w:t>
      </w:r>
      <w:r w:rsidR="00DC5B24">
        <w:rPr>
          <w:rFonts w:ascii="Times New Roman" w:hAnsi="Times New Roman"/>
          <w:sz w:val="28"/>
          <w:szCs w:val="28"/>
        </w:rPr>
        <w:t>на транспортировку</w:t>
      </w:r>
      <w:r w:rsidRPr="009F3540">
        <w:rPr>
          <w:rFonts w:ascii="Times New Roman" w:hAnsi="Times New Roman"/>
          <w:sz w:val="28"/>
          <w:szCs w:val="28"/>
        </w:rPr>
        <w:t xml:space="preserve"> по МНПП ПАО «Транснефть» следует добавлять стоимость дополнительной доставки железнодорожным или автомобильным транспортом.</w:t>
      </w:r>
    </w:p>
    <w:p w14:paraId="099A1023" w14:textId="77777777" w:rsidR="00871C27" w:rsidRPr="009F3540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F3540">
        <w:rPr>
          <w:rFonts w:ascii="Times New Roman" w:hAnsi="Times New Roman"/>
          <w:sz w:val="28"/>
          <w:szCs w:val="28"/>
        </w:rPr>
        <w:t>Учитывая изложенное, тарифы на услуги по транспортировке нефтепродуктов по системе МНПП ПАО «Транснефть» являются конкурентными по сравнению с тарифами на железнодорожные перевозки нефтепродуктов для прямой поставки.</w:t>
      </w:r>
    </w:p>
    <w:p w14:paraId="7669CF3A" w14:textId="77777777" w:rsidR="00871C27" w:rsidRPr="009F3540" w:rsidRDefault="00871C27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F3540">
        <w:rPr>
          <w:rFonts w:ascii="Times New Roman" w:hAnsi="Times New Roman"/>
          <w:sz w:val="28"/>
          <w:szCs w:val="28"/>
        </w:rPr>
        <w:t>По мнению ФАС России, возможности повышения тарифов ПАО «Транснефть» на большинстве маршрутов либо огр</w:t>
      </w:r>
      <w:r w:rsidR="00A31208">
        <w:rPr>
          <w:rFonts w:ascii="Times New Roman" w:hAnsi="Times New Roman"/>
          <w:sz w:val="28"/>
          <w:szCs w:val="28"/>
        </w:rPr>
        <w:t>аничены, либо отсутствуют вовсе. Т</w:t>
      </w:r>
      <w:r w:rsidRPr="009F3540">
        <w:rPr>
          <w:rFonts w:ascii="Times New Roman" w:hAnsi="Times New Roman"/>
          <w:sz w:val="28"/>
          <w:szCs w:val="28"/>
        </w:rPr>
        <w:t xml:space="preserve">арифы не могут быть </w:t>
      </w:r>
      <w:r w:rsidR="008A0204" w:rsidRPr="009F3540">
        <w:rPr>
          <w:rFonts w:ascii="Times New Roman" w:hAnsi="Times New Roman"/>
          <w:sz w:val="28"/>
          <w:szCs w:val="28"/>
        </w:rPr>
        <w:t>значительно</w:t>
      </w:r>
      <w:r w:rsidRPr="009F3540">
        <w:rPr>
          <w:rFonts w:ascii="Times New Roman" w:hAnsi="Times New Roman"/>
          <w:sz w:val="28"/>
          <w:szCs w:val="28"/>
        </w:rPr>
        <w:t xml:space="preserve"> повышены без угрозы существенной потери рынка, так как в </w:t>
      </w:r>
      <w:r w:rsidR="000214BA">
        <w:rPr>
          <w:rFonts w:ascii="Times New Roman" w:hAnsi="Times New Roman"/>
          <w:sz w:val="28"/>
          <w:szCs w:val="28"/>
        </w:rPr>
        <w:t>данном</w:t>
      </w:r>
      <w:r w:rsidRPr="009F3540">
        <w:rPr>
          <w:rFonts w:ascii="Times New Roman" w:hAnsi="Times New Roman"/>
          <w:sz w:val="28"/>
          <w:szCs w:val="28"/>
        </w:rPr>
        <w:t xml:space="preserve"> случае общая стоимость транспортировки светлых нефтепродуктов по системе МНПП ПАО «Транснефть» окажется выше стоимости доставки железнодорожным транспортом, и потребители услуг переключатся с использования трубопроводного на использование железнодорожного транспорта.</w:t>
      </w:r>
    </w:p>
    <w:p w14:paraId="543FCCF8" w14:textId="77777777" w:rsidR="00871C27" w:rsidRDefault="00871C27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160B">
        <w:rPr>
          <w:rFonts w:ascii="Times New Roman" w:hAnsi="Times New Roman"/>
          <w:sz w:val="28"/>
          <w:szCs w:val="28"/>
          <w:lang w:eastAsia="ru-RU"/>
        </w:rPr>
        <w:t>Так, на рис</w:t>
      </w:r>
      <w:r w:rsidR="00210927">
        <w:rPr>
          <w:rFonts w:ascii="Times New Roman" w:hAnsi="Times New Roman"/>
          <w:sz w:val="28"/>
          <w:szCs w:val="28"/>
          <w:lang w:eastAsia="ru-RU"/>
        </w:rPr>
        <w:t>унке</w:t>
      </w:r>
      <w:r w:rsidRPr="006E16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0927">
        <w:rPr>
          <w:rFonts w:ascii="Times New Roman" w:hAnsi="Times New Roman"/>
          <w:sz w:val="28"/>
          <w:szCs w:val="28"/>
          <w:lang w:eastAsia="ru-RU"/>
        </w:rPr>
        <w:t>15</w:t>
      </w:r>
      <w:r w:rsidRPr="006E160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F2D6B">
        <w:rPr>
          <w:rFonts w:ascii="Times New Roman" w:hAnsi="Times New Roman"/>
          <w:sz w:val="28"/>
          <w:szCs w:val="28"/>
          <w:lang w:eastAsia="ru-RU"/>
        </w:rPr>
        <w:t>показано сравн</w:t>
      </w:r>
      <w:r w:rsidRPr="003E4DE0">
        <w:rPr>
          <w:rFonts w:ascii="Times New Roman" w:hAnsi="Times New Roman"/>
          <w:sz w:val="28"/>
          <w:szCs w:val="28"/>
          <w:lang w:eastAsia="ru-RU"/>
        </w:rPr>
        <w:t xml:space="preserve">ение стоимости транспортировки (в ценах декабря </w:t>
      </w:r>
      <w:r w:rsidR="0082386A" w:rsidRPr="003E4DE0">
        <w:rPr>
          <w:rFonts w:ascii="Times New Roman" w:hAnsi="Times New Roman"/>
          <w:sz w:val="28"/>
          <w:szCs w:val="28"/>
          <w:lang w:eastAsia="ru-RU"/>
        </w:rPr>
        <w:t>2017</w:t>
      </w:r>
      <w:r w:rsidRPr="003E4DE0">
        <w:rPr>
          <w:rFonts w:ascii="Times New Roman" w:hAnsi="Times New Roman"/>
          <w:sz w:val="28"/>
          <w:szCs w:val="28"/>
          <w:lang w:eastAsia="ru-RU"/>
        </w:rPr>
        <w:t xml:space="preserve"> года) прямого маршрута</w:t>
      </w:r>
      <w:r w:rsidRPr="009F2D6B">
        <w:rPr>
          <w:rFonts w:ascii="Times New Roman" w:hAnsi="Times New Roman"/>
          <w:sz w:val="28"/>
          <w:szCs w:val="28"/>
          <w:lang w:eastAsia="ru-RU"/>
        </w:rPr>
        <w:t xml:space="preserve"> ОАО «РЖД» и комбинированной транспортировки нефтепродуктов трубопроводным транспортом на внутренний рынок по маршруту </w:t>
      </w:r>
      <w:r w:rsidRPr="009F2D6B">
        <w:rPr>
          <w:rFonts w:ascii="Times New Roman" w:hAnsi="Times New Roman"/>
          <w:sz w:val="28"/>
          <w:szCs w:val="28"/>
        </w:rPr>
        <w:t>Омский НПЗ-НП Сокур-Красноярск.</w:t>
      </w:r>
    </w:p>
    <w:p w14:paraId="2EA72B53" w14:textId="77777777" w:rsidR="00871C27" w:rsidRPr="007E376F" w:rsidRDefault="004B16E6" w:rsidP="00F340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7642C8" wp14:editId="3FECDFAD">
            <wp:extent cx="6438900" cy="334073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338" cy="3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D1D6" w14:textId="77777777" w:rsidR="007E376F" w:rsidRPr="00210927" w:rsidRDefault="007E376F" w:rsidP="00F340B1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i/>
          <w:szCs w:val="24"/>
        </w:rPr>
      </w:pPr>
      <w:r w:rsidRPr="00210927">
        <w:rPr>
          <w:rFonts w:ascii="Times New Roman" w:hAnsi="Times New Roman"/>
          <w:i/>
          <w:szCs w:val="24"/>
        </w:rPr>
        <w:t xml:space="preserve">Рис. </w:t>
      </w:r>
      <w:r w:rsidR="00210927" w:rsidRPr="00210927">
        <w:rPr>
          <w:rFonts w:ascii="Times New Roman" w:hAnsi="Times New Roman"/>
          <w:i/>
          <w:szCs w:val="24"/>
        </w:rPr>
        <w:t>15</w:t>
      </w:r>
      <w:r w:rsidRPr="00210927">
        <w:rPr>
          <w:rFonts w:ascii="Times New Roman" w:hAnsi="Times New Roman"/>
          <w:i/>
          <w:szCs w:val="24"/>
        </w:rPr>
        <w:t xml:space="preserve"> Сравнение тарифов ПАО «Транснефть» и ОАО «РЖД» на внутренний рынок</w:t>
      </w:r>
    </w:p>
    <w:p w14:paraId="51BFF1E8" w14:textId="77777777" w:rsidR="00871C27" w:rsidRPr="004B16E6" w:rsidRDefault="00871C27" w:rsidP="005B5450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B16E6">
        <w:rPr>
          <w:rFonts w:ascii="Times New Roman" w:hAnsi="Times New Roman"/>
          <w:sz w:val="28"/>
          <w:szCs w:val="28"/>
        </w:rPr>
        <w:t>В 2014 году и в первой половине 2015 года тарифы ПАО «Транснефть» и ж/д в направлении от Омского НПЗ на Красноярск постепенно повышались. Однако уже во второй половине 2015 года тарифы ПАО «Транснефть» были снижены и оставлены на 2016 год неизменными, несмотря на рост стоимости перев</w:t>
      </w:r>
      <w:r w:rsidR="006E160B" w:rsidRPr="004B16E6">
        <w:rPr>
          <w:rFonts w:ascii="Times New Roman" w:hAnsi="Times New Roman"/>
          <w:sz w:val="28"/>
          <w:szCs w:val="28"/>
        </w:rPr>
        <w:t xml:space="preserve">озки ж/д транспортом </w:t>
      </w:r>
      <w:r w:rsidR="0090211C">
        <w:rPr>
          <w:rFonts w:ascii="Times New Roman" w:hAnsi="Times New Roman"/>
          <w:sz w:val="28"/>
          <w:szCs w:val="28"/>
        </w:rPr>
        <w:t>(</w:t>
      </w:r>
      <w:r w:rsidR="00F340B1">
        <w:rPr>
          <w:rFonts w:ascii="Times New Roman" w:hAnsi="Times New Roman"/>
          <w:sz w:val="28"/>
          <w:szCs w:val="28"/>
        </w:rPr>
        <w:t>т</w:t>
      </w:r>
      <w:r w:rsidR="0090211C">
        <w:rPr>
          <w:rFonts w:ascii="Times New Roman" w:hAnsi="Times New Roman"/>
          <w:sz w:val="28"/>
          <w:szCs w:val="28"/>
        </w:rPr>
        <w:t xml:space="preserve">аблица </w:t>
      </w:r>
      <w:r w:rsidR="006C57DE">
        <w:rPr>
          <w:rFonts w:ascii="Times New Roman" w:hAnsi="Times New Roman"/>
          <w:sz w:val="28"/>
          <w:szCs w:val="28"/>
        </w:rPr>
        <w:t>14</w:t>
      </w:r>
      <w:r w:rsidRPr="004B16E6">
        <w:rPr>
          <w:rFonts w:ascii="Times New Roman" w:hAnsi="Times New Roman"/>
          <w:sz w:val="28"/>
          <w:szCs w:val="28"/>
        </w:rPr>
        <w:t>).</w:t>
      </w:r>
    </w:p>
    <w:p w14:paraId="4BB03217" w14:textId="77777777" w:rsidR="00871C27" w:rsidRPr="004B16E6" w:rsidRDefault="006E160B" w:rsidP="00431A1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right"/>
        <w:rPr>
          <w:rFonts w:ascii="Times New Roman" w:hAnsi="Times New Roman"/>
          <w:sz w:val="28"/>
          <w:szCs w:val="28"/>
        </w:rPr>
      </w:pPr>
      <w:r w:rsidRPr="004B16E6">
        <w:rPr>
          <w:rFonts w:ascii="Times New Roman" w:hAnsi="Times New Roman"/>
          <w:sz w:val="28"/>
          <w:szCs w:val="28"/>
        </w:rPr>
        <w:t xml:space="preserve">Таблица </w:t>
      </w:r>
      <w:r w:rsidR="006C57DE">
        <w:rPr>
          <w:rFonts w:ascii="Times New Roman" w:hAnsi="Times New Roman"/>
          <w:sz w:val="28"/>
          <w:szCs w:val="28"/>
        </w:rPr>
        <w:t>14</w:t>
      </w:r>
      <w:r w:rsidR="00871C27" w:rsidRPr="004B16E6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8"/>
        <w:gridCol w:w="1415"/>
        <w:gridCol w:w="1415"/>
        <w:gridCol w:w="1415"/>
        <w:gridCol w:w="1415"/>
        <w:gridCol w:w="1417"/>
      </w:tblGrid>
      <w:tr w:rsidR="00871C27" w:rsidRPr="00F340B1" w14:paraId="37E419CC" w14:textId="77777777" w:rsidTr="00071EAA">
        <w:trPr>
          <w:trHeight w:val="280"/>
          <w:jc w:val="center"/>
        </w:trPr>
        <w:tc>
          <w:tcPr>
            <w:tcW w:w="1529" w:type="pct"/>
            <w:noWrap/>
            <w:vAlign w:val="center"/>
          </w:tcPr>
          <w:p w14:paraId="417E69E8" w14:textId="77777777" w:rsidR="00871C27" w:rsidRPr="00F340B1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0B1">
              <w:rPr>
                <w:rFonts w:ascii="Times New Roman" w:hAnsi="Times New Roman"/>
                <w:b/>
                <w:sz w:val="24"/>
                <w:szCs w:val="24"/>
              </w:rPr>
              <w:t>Пункты сдачи</w:t>
            </w:r>
          </w:p>
        </w:tc>
        <w:tc>
          <w:tcPr>
            <w:tcW w:w="694" w:type="pct"/>
            <w:vAlign w:val="center"/>
          </w:tcPr>
          <w:p w14:paraId="29B1C30C" w14:textId="77777777" w:rsidR="00871C27" w:rsidRPr="00F340B1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40B1">
              <w:rPr>
                <w:rFonts w:ascii="Times New Roman" w:hAnsi="Times New Roman"/>
                <w:b/>
                <w:sz w:val="20"/>
                <w:szCs w:val="20"/>
              </w:rPr>
              <w:t>на 01.09.2014</w:t>
            </w:r>
          </w:p>
        </w:tc>
        <w:tc>
          <w:tcPr>
            <w:tcW w:w="694" w:type="pct"/>
            <w:vAlign w:val="center"/>
          </w:tcPr>
          <w:p w14:paraId="23946E11" w14:textId="77777777" w:rsidR="00871C27" w:rsidRPr="00F340B1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40B1">
              <w:rPr>
                <w:rFonts w:ascii="Times New Roman" w:hAnsi="Times New Roman"/>
                <w:b/>
                <w:sz w:val="20"/>
                <w:szCs w:val="20"/>
              </w:rPr>
              <w:t>на 01.02.2015</w:t>
            </w:r>
          </w:p>
        </w:tc>
        <w:tc>
          <w:tcPr>
            <w:tcW w:w="694" w:type="pct"/>
            <w:noWrap/>
            <w:vAlign w:val="center"/>
          </w:tcPr>
          <w:p w14:paraId="104F3954" w14:textId="77777777" w:rsidR="00871C27" w:rsidRPr="00F340B1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40B1">
              <w:rPr>
                <w:rFonts w:ascii="Times New Roman" w:hAnsi="Times New Roman"/>
                <w:b/>
                <w:sz w:val="20"/>
                <w:szCs w:val="20"/>
              </w:rPr>
              <w:t>на 10.04.2015</w:t>
            </w:r>
          </w:p>
        </w:tc>
        <w:tc>
          <w:tcPr>
            <w:tcW w:w="694" w:type="pct"/>
            <w:vAlign w:val="center"/>
          </w:tcPr>
          <w:p w14:paraId="4A56F301" w14:textId="77777777" w:rsidR="00871C27" w:rsidRPr="00F340B1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40B1">
              <w:rPr>
                <w:rFonts w:ascii="Times New Roman" w:hAnsi="Times New Roman"/>
                <w:b/>
                <w:sz w:val="20"/>
                <w:szCs w:val="20"/>
              </w:rPr>
              <w:t>на 01.06.2015</w:t>
            </w:r>
          </w:p>
        </w:tc>
        <w:tc>
          <w:tcPr>
            <w:tcW w:w="695" w:type="pct"/>
            <w:vAlign w:val="center"/>
          </w:tcPr>
          <w:p w14:paraId="04B53CA4" w14:textId="77777777" w:rsidR="00871C27" w:rsidRPr="00F340B1" w:rsidRDefault="00BC66F7" w:rsidP="005F4B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340B1">
              <w:rPr>
                <w:rFonts w:ascii="Times New Roman" w:hAnsi="Times New Roman"/>
                <w:b/>
                <w:sz w:val="20"/>
                <w:szCs w:val="20"/>
              </w:rPr>
              <w:t xml:space="preserve">на </w:t>
            </w:r>
            <w:r w:rsidR="005F4BE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5F4BE0" w:rsidRPr="00F340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F340B1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="005F4BE0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  <w:r w:rsidR="0084739E" w:rsidRPr="00F340B1">
              <w:rPr>
                <w:rFonts w:ascii="Times New Roman" w:hAnsi="Times New Roman"/>
                <w:b/>
                <w:sz w:val="20"/>
                <w:szCs w:val="20"/>
              </w:rPr>
              <w:t>.2018</w:t>
            </w:r>
          </w:p>
        </w:tc>
      </w:tr>
      <w:tr w:rsidR="00071EAA" w:rsidRPr="004B16E6" w14:paraId="7A09DAA1" w14:textId="77777777" w:rsidTr="00071EAA">
        <w:trPr>
          <w:trHeight w:val="607"/>
          <w:jc w:val="center"/>
        </w:trPr>
        <w:tc>
          <w:tcPr>
            <w:tcW w:w="1529" w:type="pct"/>
            <w:noWrap/>
            <w:vAlign w:val="center"/>
          </w:tcPr>
          <w:p w14:paraId="44BE861E" w14:textId="77777777" w:rsidR="00071EAA" w:rsidRPr="004B16E6" w:rsidRDefault="00071EAA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Омск - ЛДПС Сокур</w:t>
            </w:r>
          </w:p>
          <w:p w14:paraId="5C2C1306" w14:textId="77777777" w:rsidR="00071EAA" w:rsidRPr="004B16E6" w:rsidRDefault="00071EAA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(тариф ПАО «Транснефть»)</w:t>
            </w:r>
          </w:p>
        </w:tc>
        <w:tc>
          <w:tcPr>
            <w:tcW w:w="694" w:type="pct"/>
            <w:vAlign w:val="center"/>
          </w:tcPr>
          <w:p w14:paraId="21E2BD20" w14:textId="77777777" w:rsidR="00071EAA" w:rsidRPr="004B16E6" w:rsidRDefault="00071EAA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480,57</w:t>
            </w:r>
          </w:p>
        </w:tc>
        <w:tc>
          <w:tcPr>
            <w:tcW w:w="694" w:type="pct"/>
            <w:vAlign w:val="center"/>
          </w:tcPr>
          <w:p w14:paraId="127E3657" w14:textId="77777777" w:rsidR="00071EAA" w:rsidRPr="004B16E6" w:rsidRDefault="00071EAA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528,63</w:t>
            </w:r>
          </w:p>
        </w:tc>
        <w:tc>
          <w:tcPr>
            <w:tcW w:w="694" w:type="pct"/>
            <w:noWrap/>
            <w:vAlign w:val="center"/>
          </w:tcPr>
          <w:p w14:paraId="0EF7668C" w14:textId="77777777" w:rsidR="00071EAA" w:rsidRPr="004B16E6" w:rsidRDefault="00071EAA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688,63</w:t>
            </w:r>
          </w:p>
        </w:tc>
        <w:tc>
          <w:tcPr>
            <w:tcW w:w="1389" w:type="pct"/>
            <w:gridSpan w:val="2"/>
            <w:vAlign w:val="center"/>
          </w:tcPr>
          <w:p w14:paraId="4425D284" w14:textId="77777777" w:rsidR="00071EAA" w:rsidRPr="004B16E6" w:rsidRDefault="00071EAA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623,63</w:t>
            </w:r>
          </w:p>
        </w:tc>
      </w:tr>
      <w:tr w:rsidR="00871C27" w:rsidRPr="004B16E6" w14:paraId="4BC9878B" w14:textId="77777777" w:rsidTr="00071EAA">
        <w:trPr>
          <w:trHeight w:val="280"/>
          <w:jc w:val="center"/>
        </w:trPr>
        <w:tc>
          <w:tcPr>
            <w:tcW w:w="1529" w:type="pct"/>
            <w:noWrap/>
            <w:vAlign w:val="center"/>
          </w:tcPr>
          <w:p w14:paraId="67155A08" w14:textId="77777777" w:rsidR="00871C27" w:rsidRPr="004B16E6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Омск - ЛПДС Сокур</w:t>
            </w:r>
          </w:p>
          <w:p w14:paraId="392BD560" w14:textId="77777777" w:rsidR="00871C27" w:rsidRPr="004B16E6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(ж/д тариф)</w:t>
            </w:r>
          </w:p>
        </w:tc>
        <w:tc>
          <w:tcPr>
            <w:tcW w:w="694" w:type="pct"/>
            <w:vAlign w:val="center"/>
          </w:tcPr>
          <w:p w14:paraId="61A59000" w14:textId="77777777" w:rsidR="00871C27" w:rsidRPr="004B16E6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1365,53</w:t>
            </w:r>
          </w:p>
        </w:tc>
        <w:tc>
          <w:tcPr>
            <w:tcW w:w="694" w:type="pct"/>
            <w:vAlign w:val="center"/>
          </w:tcPr>
          <w:p w14:paraId="27923ED2" w14:textId="77777777" w:rsidR="00871C27" w:rsidRPr="004B16E6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1371,53</w:t>
            </w:r>
          </w:p>
        </w:tc>
        <w:tc>
          <w:tcPr>
            <w:tcW w:w="694" w:type="pct"/>
            <w:noWrap/>
            <w:vAlign w:val="center"/>
          </w:tcPr>
          <w:p w14:paraId="3080CA91" w14:textId="77777777" w:rsidR="00871C27" w:rsidRPr="004B16E6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1371,53</w:t>
            </w:r>
          </w:p>
        </w:tc>
        <w:tc>
          <w:tcPr>
            <w:tcW w:w="694" w:type="pct"/>
            <w:vAlign w:val="center"/>
          </w:tcPr>
          <w:p w14:paraId="57E7F311" w14:textId="77777777" w:rsidR="00871C27" w:rsidRPr="004B16E6" w:rsidRDefault="00871C27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16E6">
              <w:rPr>
                <w:rFonts w:ascii="Times New Roman" w:hAnsi="Times New Roman"/>
                <w:sz w:val="24"/>
                <w:szCs w:val="24"/>
              </w:rPr>
              <w:t>1371,53</w:t>
            </w:r>
          </w:p>
        </w:tc>
        <w:tc>
          <w:tcPr>
            <w:tcW w:w="695" w:type="pct"/>
            <w:vAlign w:val="center"/>
          </w:tcPr>
          <w:p w14:paraId="7864BD92" w14:textId="77777777" w:rsidR="00871C27" w:rsidRPr="004B16E6" w:rsidRDefault="0084739E" w:rsidP="00F340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D2F80">
              <w:rPr>
                <w:rFonts w:ascii="Times New Roman" w:hAnsi="Times New Roman"/>
                <w:sz w:val="24"/>
                <w:szCs w:val="24"/>
              </w:rPr>
              <w:t>581,40</w:t>
            </w:r>
          </w:p>
        </w:tc>
      </w:tr>
    </w:tbl>
    <w:p w14:paraId="0D61C2EE" w14:textId="77777777" w:rsidR="00DE17F9" w:rsidRPr="00E82D2D" w:rsidRDefault="00DE17F9" w:rsidP="00DE17F9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E82D2D">
        <w:rPr>
          <w:rFonts w:ascii="Times New Roman" w:hAnsi="Times New Roman"/>
          <w:sz w:val="28"/>
          <w:szCs w:val="28"/>
          <w:lang w:eastAsia="ru-RU"/>
        </w:rPr>
        <w:t>а наиболее востребованных экспортных маршрутах тарифы на транспортировку трубопроводным транспортом и комбинированную транспортировку (трубопроводным, а затем железнодорожным транспортом) прибли</w:t>
      </w:r>
      <w:r>
        <w:rPr>
          <w:rFonts w:ascii="Times New Roman" w:hAnsi="Times New Roman"/>
          <w:sz w:val="28"/>
          <w:szCs w:val="28"/>
          <w:lang w:eastAsia="ru-RU"/>
        </w:rPr>
        <w:t>жены</w:t>
      </w:r>
      <w:r w:rsidRPr="00E82D2D">
        <w:rPr>
          <w:rFonts w:ascii="Times New Roman" w:hAnsi="Times New Roman"/>
          <w:sz w:val="28"/>
          <w:szCs w:val="28"/>
          <w:lang w:eastAsia="ru-RU"/>
        </w:rPr>
        <w:t xml:space="preserve"> к тарифам на прямую железнодорожную транспортировку светлых нефтепродуктов на экспорт.</w:t>
      </w:r>
    </w:p>
    <w:p w14:paraId="7A7FD95B" w14:textId="77777777" w:rsidR="005B5450" w:rsidRDefault="005B5450" w:rsidP="00DE17F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949">
        <w:rPr>
          <w:rFonts w:ascii="Times New Roman" w:hAnsi="Times New Roman"/>
          <w:sz w:val="28"/>
          <w:szCs w:val="28"/>
        </w:rPr>
        <w:t>На отдельных наиболее востребованных экспортных маршрутах тариф на перекачку приближен к разрешенному предельному соотношению 0,7. При этом полная стоимость услуг по транспортировке нефтепродуктов по МНПП на экспорт на наиболее востребованных экспортных маршрутах (и в «северном» (в порт Приморск), и в южном (порт Новороссийск) направлениях) с использованием МНПП ПАО «Транснефть» сопоставима со стоимостью доставки их железнодорожным транспортом напрямую в</w:t>
      </w:r>
      <w:r w:rsidR="00466212">
        <w:rPr>
          <w:rFonts w:ascii="Times New Roman" w:hAnsi="Times New Roman"/>
          <w:sz w:val="28"/>
          <w:szCs w:val="28"/>
        </w:rPr>
        <w:t xml:space="preserve"> указанные морские порты (рисунок</w:t>
      </w:r>
      <w:r w:rsidRPr="00DF0949">
        <w:rPr>
          <w:rFonts w:ascii="Times New Roman" w:hAnsi="Times New Roman"/>
          <w:sz w:val="28"/>
          <w:szCs w:val="28"/>
        </w:rPr>
        <w:t xml:space="preserve"> 1</w:t>
      </w:r>
      <w:r w:rsidR="00210927">
        <w:rPr>
          <w:rFonts w:ascii="Times New Roman" w:hAnsi="Times New Roman"/>
          <w:sz w:val="28"/>
          <w:szCs w:val="28"/>
        </w:rPr>
        <w:t>6</w:t>
      </w:r>
      <w:r w:rsidRPr="00DF0949">
        <w:rPr>
          <w:rFonts w:ascii="Times New Roman" w:hAnsi="Times New Roman"/>
          <w:sz w:val="28"/>
          <w:szCs w:val="28"/>
        </w:rPr>
        <w:t>). То есть, тарифы ПАО «Транснефть» на транспортировку светлых нефтепродуктов в данном случае, как и в случае с поставками нефтепродуктов на внутренний рынок, также являются конкурентными по сравнению со стоимостью транспортировки нефтепродуктов железнодорожным транспортом и не могут быть серьезно повышены без риска потери доли рынка.</w:t>
      </w:r>
    </w:p>
    <w:p w14:paraId="15C28168" w14:textId="77777777" w:rsidR="005B5450" w:rsidRPr="00367AEB" w:rsidRDefault="005B5450" w:rsidP="005B54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4DD4B3" wp14:editId="2DE5C39A">
            <wp:extent cx="6480175" cy="2804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никольское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244F" w14:textId="77777777" w:rsidR="005B5450" w:rsidRPr="00210927" w:rsidRDefault="005B5450" w:rsidP="005B5450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center"/>
        <w:rPr>
          <w:rFonts w:ascii="Times New Roman" w:hAnsi="Times New Roman"/>
          <w:i/>
          <w:szCs w:val="24"/>
        </w:rPr>
      </w:pPr>
      <w:r w:rsidRPr="00210927">
        <w:rPr>
          <w:rFonts w:ascii="Times New Roman" w:hAnsi="Times New Roman"/>
          <w:i/>
          <w:szCs w:val="24"/>
        </w:rPr>
        <w:t>Рис. 1</w:t>
      </w:r>
      <w:r w:rsidR="00210927">
        <w:rPr>
          <w:rFonts w:ascii="Times New Roman" w:hAnsi="Times New Roman"/>
          <w:i/>
          <w:szCs w:val="24"/>
        </w:rPr>
        <w:t>6</w:t>
      </w:r>
      <w:r w:rsidRPr="00210927">
        <w:rPr>
          <w:rFonts w:ascii="Times New Roman" w:hAnsi="Times New Roman"/>
          <w:i/>
          <w:szCs w:val="24"/>
        </w:rPr>
        <w:t xml:space="preserve"> Сравнение прямого маршрута РЖД и комбинированного по транспортировке нефтепродуктов на экспорт по маршруту «Уфимские НПЗ - Никольское - Новороссийск» </w:t>
      </w:r>
    </w:p>
    <w:p w14:paraId="14DCC704" w14:textId="77777777" w:rsidR="005B5450" w:rsidRPr="009C38B1" w:rsidRDefault="005B5450" w:rsidP="005B5450">
      <w:pPr>
        <w:spacing w:before="120"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C38B1">
        <w:rPr>
          <w:rFonts w:ascii="Times New Roman" w:hAnsi="Times New Roman"/>
          <w:sz w:val="28"/>
          <w:szCs w:val="28"/>
          <w:lang w:eastAsia="ru-RU"/>
        </w:rPr>
        <w:t>Поскольку в настоящее время отсутствует трубопровод</w:t>
      </w:r>
      <w:r>
        <w:rPr>
          <w:rFonts w:ascii="Times New Roman" w:hAnsi="Times New Roman"/>
          <w:sz w:val="28"/>
          <w:szCs w:val="28"/>
          <w:lang w:eastAsia="ru-RU"/>
        </w:rPr>
        <w:t xml:space="preserve">ный маршрут до Новороссийска, ПАО «Транснефть» </w:t>
      </w:r>
      <w:r w:rsidRPr="009C38B1">
        <w:rPr>
          <w:rFonts w:ascii="Times New Roman" w:hAnsi="Times New Roman"/>
          <w:sz w:val="28"/>
          <w:szCs w:val="28"/>
          <w:lang w:eastAsia="ru-RU"/>
        </w:rPr>
        <w:t>использ</w:t>
      </w:r>
      <w:r>
        <w:rPr>
          <w:rFonts w:ascii="Times New Roman" w:hAnsi="Times New Roman"/>
          <w:sz w:val="28"/>
          <w:szCs w:val="28"/>
          <w:lang w:eastAsia="ru-RU"/>
        </w:rPr>
        <w:t>ует</w:t>
      </w:r>
      <w:r w:rsidRPr="009C38B1">
        <w:rPr>
          <w:rFonts w:ascii="Times New Roman" w:hAnsi="Times New Roman"/>
          <w:sz w:val="28"/>
          <w:szCs w:val="28"/>
          <w:lang w:eastAsia="ru-RU"/>
        </w:rPr>
        <w:t xml:space="preserve"> комбинированный маршрут: по МНПП до ЛПДС «Никольское» и далее до «Грушовой» (Новороссийск) по РЖД.</w:t>
      </w:r>
    </w:p>
    <w:p w14:paraId="74CB8F89" w14:textId="77777777" w:rsidR="00871C27" w:rsidRDefault="00871C27" w:rsidP="005B54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16E6">
        <w:rPr>
          <w:rFonts w:ascii="Times New Roman" w:hAnsi="Times New Roman"/>
          <w:sz w:val="28"/>
          <w:szCs w:val="28"/>
        </w:rPr>
        <w:t>Таким образом, несмотря на более низкие тарифы ПАО «Транснефть», необходимость доставки от крупных нефтебаз, подсоединенных к системе МНПП, до пунктов конечного потребления уравнивает стоимость транспортировки с использованием и без использования МНПП.</w:t>
      </w:r>
    </w:p>
    <w:p w14:paraId="404E659E" w14:textId="77777777" w:rsidR="005B5450" w:rsidRDefault="005B5450" w:rsidP="005B54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E80E28">
        <w:rPr>
          <w:rFonts w:ascii="Times New Roman" w:hAnsi="Times New Roman"/>
          <w:sz w:val="28"/>
          <w:szCs w:val="28"/>
          <w:lang w:eastAsia="ru-RU"/>
        </w:rPr>
        <w:t>оотношение действующих и расчетных тарифов нефтепродуктопроводного и железнодорожного транспорта на внутренний рынок и на</w:t>
      </w:r>
      <w:r>
        <w:rPr>
          <w:rFonts w:ascii="Times New Roman" w:hAnsi="Times New Roman"/>
          <w:sz w:val="28"/>
          <w:szCs w:val="28"/>
          <w:lang w:eastAsia="ru-RU"/>
        </w:rPr>
        <w:t xml:space="preserve"> экспорт приведено в </w:t>
      </w:r>
      <w:r w:rsidRPr="00933169">
        <w:rPr>
          <w:rFonts w:ascii="Times New Roman" w:hAnsi="Times New Roman"/>
          <w:sz w:val="28"/>
          <w:szCs w:val="28"/>
          <w:lang w:eastAsia="ru-RU"/>
        </w:rPr>
        <w:t xml:space="preserve">Приложениях </w:t>
      </w:r>
      <w:r w:rsidR="00C466BA">
        <w:rPr>
          <w:rFonts w:ascii="Times New Roman" w:hAnsi="Times New Roman"/>
          <w:sz w:val="28"/>
          <w:szCs w:val="28"/>
          <w:lang w:eastAsia="ru-RU"/>
        </w:rPr>
        <w:t>8</w:t>
      </w:r>
      <w:r w:rsidRPr="00933169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C466BA">
        <w:rPr>
          <w:rFonts w:ascii="Times New Roman" w:hAnsi="Times New Roman"/>
          <w:sz w:val="28"/>
          <w:szCs w:val="28"/>
          <w:lang w:eastAsia="ru-RU"/>
        </w:rPr>
        <w:t>9</w:t>
      </w:r>
      <w:r>
        <w:rPr>
          <w:rFonts w:ascii="Times New Roman" w:hAnsi="Times New Roman"/>
          <w:sz w:val="28"/>
          <w:szCs w:val="28"/>
          <w:lang w:eastAsia="ru-RU"/>
        </w:rPr>
        <w:t xml:space="preserve"> соответственно</w:t>
      </w:r>
      <w:r w:rsidRPr="00E80E28">
        <w:rPr>
          <w:rFonts w:ascii="Times New Roman" w:hAnsi="Times New Roman"/>
          <w:sz w:val="28"/>
          <w:szCs w:val="28"/>
          <w:lang w:eastAsia="ru-RU"/>
        </w:rPr>
        <w:t>.</w:t>
      </w:r>
    </w:p>
    <w:p w14:paraId="1A9D3924" w14:textId="77777777" w:rsidR="00266F84" w:rsidRPr="00266F84" w:rsidRDefault="00DB76B0" w:rsidP="001D04FD">
      <w:pPr>
        <w:pStyle w:val="4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  <w:lang w:eastAsia="ru-RU"/>
        </w:rPr>
      </w:pPr>
      <w:bookmarkStart w:id="34" w:name="_Toc536187622"/>
      <w:bookmarkStart w:id="35" w:name="_Toc536188052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Стоимость транспортировк</w:t>
      </w:r>
      <w:r w:rsidR="00B35F27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и</w:t>
      </w:r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 xml:space="preserve"> в цене топлива</w:t>
      </w:r>
      <w:r w:rsidRPr="00266F84">
        <w:rPr>
          <w:rFonts w:ascii="Times New Roman" w:hAnsi="Times New Roman" w:cs="Times New Roman"/>
          <w:color w:val="auto"/>
          <w:sz w:val="28"/>
          <w:lang w:eastAsia="ru-RU"/>
        </w:rPr>
        <w:t>.</w:t>
      </w:r>
      <w:bookmarkEnd w:id="34"/>
      <w:bookmarkEnd w:id="35"/>
    </w:p>
    <w:p w14:paraId="1CA5CC48" w14:textId="79115BE6" w:rsidR="00871C27" w:rsidRPr="00266F84" w:rsidRDefault="00871C27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6F84">
        <w:rPr>
          <w:rFonts w:ascii="Times New Roman" w:hAnsi="Times New Roman"/>
          <w:sz w:val="28"/>
          <w:szCs w:val="28"/>
          <w:lang w:eastAsia="ru-RU"/>
        </w:rPr>
        <w:t>Стоимость услуг по транспортировке светлых нефтепродуктов по системе МНПП ПАО </w:t>
      </w:r>
      <w:r w:rsidR="00702CCB">
        <w:rPr>
          <w:rFonts w:ascii="Times New Roman" w:hAnsi="Times New Roman"/>
          <w:sz w:val="28"/>
          <w:szCs w:val="28"/>
          <w:lang w:eastAsia="ru-RU"/>
        </w:rPr>
        <w:t>«</w:t>
      </w:r>
      <w:r w:rsidRPr="00266F84">
        <w:rPr>
          <w:rFonts w:ascii="Times New Roman" w:hAnsi="Times New Roman"/>
          <w:sz w:val="28"/>
          <w:szCs w:val="28"/>
          <w:lang w:eastAsia="ru-RU"/>
        </w:rPr>
        <w:t>Транснефть» для нужд внутреннего рынка в оптовой цене (биржевые и внебиржевые индексы) светлых нефтепр</w:t>
      </w:r>
      <w:r w:rsidR="00FD4701" w:rsidRPr="00266F84">
        <w:rPr>
          <w:rFonts w:ascii="Times New Roman" w:hAnsi="Times New Roman"/>
          <w:sz w:val="28"/>
          <w:szCs w:val="28"/>
          <w:lang w:eastAsia="ru-RU"/>
        </w:rPr>
        <w:t>одуктов в среднем составляет 2,0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%, в частности, </w:t>
      </w:r>
      <w:r w:rsidR="00BD392C" w:rsidRPr="00266F84">
        <w:rPr>
          <w:rFonts w:ascii="Times New Roman" w:hAnsi="Times New Roman"/>
          <w:sz w:val="28"/>
          <w:szCs w:val="28"/>
          <w:lang w:eastAsia="ru-RU"/>
        </w:rPr>
        <w:t xml:space="preserve">дизельного топлива (летнего)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="00BD392C" w:rsidRPr="00266F84">
        <w:rPr>
          <w:rFonts w:ascii="Times New Roman" w:hAnsi="Times New Roman"/>
          <w:sz w:val="28"/>
          <w:szCs w:val="28"/>
          <w:lang w:eastAsia="ru-RU"/>
        </w:rPr>
        <w:t xml:space="preserve"> 2,02</w:t>
      </w:r>
      <w:r w:rsidRPr="00266F84">
        <w:rPr>
          <w:rFonts w:ascii="Times New Roman" w:hAnsi="Times New Roman"/>
          <w:sz w:val="28"/>
          <w:szCs w:val="28"/>
          <w:lang w:eastAsia="ru-RU"/>
        </w:rPr>
        <w:t>%, дизельног</w:t>
      </w:r>
      <w:r w:rsidR="00BD392C" w:rsidRPr="00266F84">
        <w:rPr>
          <w:rFonts w:ascii="Times New Roman" w:hAnsi="Times New Roman"/>
          <w:sz w:val="28"/>
          <w:szCs w:val="28"/>
          <w:lang w:eastAsia="ru-RU"/>
        </w:rPr>
        <w:t xml:space="preserve">о топлива (зимнего)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="00BD392C" w:rsidRPr="00266F84">
        <w:rPr>
          <w:rFonts w:ascii="Times New Roman" w:hAnsi="Times New Roman"/>
          <w:sz w:val="28"/>
          <w:szCs w:val="28"/>
          <w:lang w:eastAsia="ru-RU"/>
        </w:rPr>
        <w:t xml:space="preserve"> 1,92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%, автомобильного бензина марки </w:t>
      </w:r>
      <w:r w:rsidR="003C3D4C" w:rsidRPr="00266F84">
        <w:rPr>
          <w:rFonts w:ascii="Times New Roman" w:hAnsi="Times New Roman"/>
          <w:sz w:val="28"/>
          <w:szCs w:val="28"/>
          <w:lang w:eastAsia="ru-RU"/>
        </w:rPr>
        <w:t xml:space="preserve">АИ-92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="003C3D4C" w:rsidRPr="00266F84">
        <w:rPr>
          <w:rFonts w:ascii="Times New Roman" w:hAnsi="Times New Roman"/>
          <w:sz w:val="28"/>
          <w:szCs w:val="28"/>
          <w:lang w:eastAsia="ru-RU"/>
        </w:rPr>
        <w:t xml:space="preserve"> 1,82%, марки АИ-95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="003C3D4C" w:rsidRPr="00266F84">
        <w:rPr>
          <w:rFonts w:ascii="Times New Roman" w:hAnsi="Times New Roman"/>
          <w:sz w:val="28"/>
          <w:szCs w:val="28"/>
          <w:lang w:eastAsia="ru-RU"/>
        </w:rPr>
        <w:t xml:space="preserve"> 1,76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%, </w:t>
      </w:r>
      <w:r w:rsidR="003C3D4C" w:rsidRPr="00266F84">
        <w:rPr>
          <w:rFonts w:ascii="Times New Roman" w:hAnsi="Times New Roman"/>
          <w:sz w:val="28"/>
          <w:szCs w:val="28"/>
          <w:lang w:eastAsia="ru-RU"/>
        </w:rPr>
        <w:t xml:space="preserve">авиационного керосина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="003C3D4C" w:rsidRPr="00266F84">
        <w:rPr>
          <w:rFonts w:ascii="Times New Roman" w:hAnsi="Times New Roman"/>
          <w:sz w:val="28"/>
          <w:szCs w:val="28"/>
          <w:lang w:eastAsia="ru-RU"/>
        </w:rPr>
        <w:t xml:space="preserve"> 2,09</w:t>
      </w:r>
      <w:r w:rsidRPr="00266F84">
        <w:rPr>
          <w:rFonts w:ascii="Times New Roman" w:hAnsi="Times New Roman"/>
          <w:sz w:val="28"/>
          <w:szCs w:val="28"/>
          <w:lang w:eastAsia="ru-RU"/>
        </w:rPr>
        <w:t>%, что в пересчете на литр дизель</w:t>
      </w:r>
      <w:r w:rsidR="003C3D4C" w:rsidRPr="00266F84">
        <w:rPr>
          <w:rFonts w:ascii="Times New Roman" w:hAnsi="Times New Roman"/>
          <w:sz w:val="28"/>
          <w:szCs w:val="28"/>
          <w:lang w:eastAsia="ru-RU"/>
        </w:rPr>
        <w:t>ного топлива составляет</w:t>
      </w:r>
      <w:r w:rsidR="00540DBB" w:rsidRPr="00266F84">
        <w:rPr>
          <w:rFonts w:ascii="Times New Roman" w:hAnsi="Times New Roman"/>
          <w:sz w:val="28"/>
          <w:szCs w:val="28"/>
          <w:lang w:eastAsia="ru-RU"/>
        </w:rPr>
        <w:t xml:space="preserve"> около 63-65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 коп., автомобильного бензина марки АИ-92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0DBB" w:rsidRPr="00266F84">
        <w:rPr>
          <w:rFonts w:ascii="Times New Roman" w:hAnsi="Times New Roman"/>
          <w:sz w:val="28"/>
          <w:szCs w:val="28"/>
          <w:lang w:eastAsia="ru-RU"/>
        </w:rPr>
        <w:t>57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 коп., автомобильного бензина марки АИ-95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>–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0DBB" w:rsidRPr="00266F84">
        <w:rPr>
          <w:rFonts w:ascii="Times New Roman" w:hAnsi="Times New Roman"/>
          <w:sz w:val="28"/>
          <w:szCs w:val="28"/>
          <w:lang w:eastAsia="ru-RU"/>
        </w:rPr>
        <w:t>57 коп. или порядка 1,</w:t>
      </w:r>
      <w:r w:rsidR="00605204">
        <w:rPr>
          <w:rFonts w:ascii="Times New Roman" w:hAnsi="Times New Roman"/>
          <w:sz w:val="28"/>
          <w:szCs w:val="28"/>
          <w:lang w:eastAsia="ru-RU"/>
        </w:rPr>
        <w:t>5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% их розничной стоимости. Поэтому, по мнению ФАС России, риски существенного повышения цен нефтепродуктов на внутреннем рынке </w:t>
      </w:r>
      <w:r w:rsidR="006A40B7" w:rsidRPr="00266F84">
        <w:rPr>
          <w:rFonts w:ascii="Times New Roman" w:hAnsi="Times New Roman"/>
          <w:sz w:val="28"/>
          <w:szCs w:val="28"/>
          <w:lang w:eastAsia="ru-RU"/>
        </w:rPr>
        <w:t xml:space="preserve">также </w:t>
      </w:r>
      <w:r w:rsidRPr="00266F84">
        <w:rPr>
          <w:rFonts w:ascii="Times New Roman" w:hAnsi="Times New Roman"/>
          <w:sz w:val="28"/>
          <w:szCs w:val="28"/>
          <w:lang w:eastAsia="ru-RU"/>
        </w:rPr>
        <w:t>отсутствуют.</w:t>
      </w:r>
    </w:p>
    <w:p w14:paraId="1F9AB475" w14:textId="77777777" w:rsidR="00266F84" w:rsidRPr="00266F84" w:rsidRDefault="00DB76B0" w:rsidP="001D04FD">
      <w:pPr>
        <w:pStyle w:val="4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  <w:lang w:eastAsia="ru-RU"/>
        </w:rPr>
      </w:pPr>
      <w:bookmarkStart w:id="36" w:name="_Toc536187623"/>
      <w:bookmarkStart w:id="37" w:name="_Toc536188053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Реверс</w:t>
      </w:r>
      <w:r w:rsidRPr="00266F84">
        <w:rPr>
          <w:rFonts w:ascii="Times New Roman" w:hAnsi="Times New Roman" w:cs="Times New Roman"/>
          <w:color w:val="auto"/>
          <w:sz w:val="28"/>
          <w:lang w:eastAsia="ru-RU"/>
        </w:rPr>
        <w:t>.</w:t>
      </w:r>
      <w:bookmarkEnd w:id="36"/>
      <w:bookmarkEnd w:id="37"/>
      <w:r w:rsidRPr="00266F84">
        <w:rPr>
          <w:rFonts w:ascii="Times New Roman" w:hAnsi="Times New Roman" w:cs="Times New Roman"/>
          <w:color w:val="auto"/>
          <w:sz w:val="28"/>
          <w:lang w:eastAsia="ru-RU"/>
        </w:rPr>
        <w:t xml:space="preserve"> </w:t>
      </w:r>
    </w:p>
    <w:p w14:paraId="0D09BF3A" w14:textId="77777777" w:rsidR="00DE17F9" w:rsidRPr="00266F84" w:rsidRDefault="00C4742C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6F84">
        <w:rPr>
          <w:rFonts w:ascii="Times New Roman" w:hAnsi="Times New Roman"/>
          <w:sz w:val="28"/>
          <w:szCs w:val="28"/>
          <w:lang w:eastAsia="ru-RU"/>
        </w:rPr>
        <w:t xml:space="preserve">Необходимо также отметить, что транспортировка нефтепродуктов трубопроводным транспортом </w:t>
      </w:r>
      <w:r w:rsidR="00FB5B52">
        <w:rPr>
          <w:rFonts w:ascii="Times New Roman" w:hAnsi="Times New Roman"/>
          <w:sz w:val="28"/>
          <w:szCs w:val="28"/>
          <w:lang w:eastAsia="ru-RU"/>
        </w:rPr>
        <w:t xml:space="preserve">на основной части маршрутов </w:t>
      </w:r>
      <w:r w:rsidRPr="00266F84">
        <w:rPr>
          <w:rFonts w:ascii="Times New Roman" w:hAnsi="Times New Roman"/>
          <w:sz w:val="28"/>
          <w:szCs w:val="28"/>
          <w:lang w:eastAsia="ru-RU"/>
        </w:rPr>
        <w:t>в режиме реверса невозможна, что дает ОАО «РЖД» конкурентное преимущество оказания услуг для большего количества потребителей, чем ПАО «Транснефть».</w:t>
      </w:r>
    </w:p>
    <w:p w14:paraId="49F9DBED" w14:textId="77777777" w:rsidR="00266F84" w:rsidRPr="00266F84" w:rsidRDefault="003E4DE0" w:rsidP="001D04FD">
      <w:pPr>
        <w:pStyle w:val="4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  <w:lang w:eastAsia="ru-RU"/>
        </w:rPr>
      </w:pPr>
      <w:bookmarkStart w:id="38" w:name="_Toc536187624"/>
      <w:bookmarkStart w:id="39" w:name="_Toc536188054"/>
      <w:r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Выручка ПАО «Транснефть»</w:t>
      </w:r>
      <w:r w:rsidRPr="00266F84">
        <w:rPr>
          <w:rFonts w:ascii="Times New Roman" w:hAnsi="Times New Roman" w:cs="Times New Roman"/>
          <w:color w:val="auto"/>
          <w:sz w:val="28"/>
          <w:lang w:eastAsia="ru-RU"/>
        </w:rPr>
        <w:t>.</w:t>
      </w:r>
      <w:bookmarkEnd w:id="38"/>
      <w:bookmarkEnd w:id="39"/>
      <w:r w:rsidRPr="00266F84">
        <w:rPr>
          <w:rFonts w:ascii="Times New Roman" w:hAnsi="Times New Roman" w:cs="Times New Roman"/>
          <w:color w:val="auto"/>
          <w:sz w:val="28"/>
          <w:lang w:eastAsia="ru-RU"/>
        </w:rPr>
        <w:t xml:space="preserve"> </w:t>
      </w:r>
    </w:p>
    <w:p w14:paraId="1176F45C" w14:textId="77777777" w:rsidR="00871C27" w:rsidRDefault="00871C27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6F84">
        <w:rPr>
          <w:rFonts w:ascii="Times New Roman" w:hAnsi="Times New Roman"/>
          <w:sz w:val="28"/>
          <w:szCs w:val="28"/>
          <w:lang w:eastAsia="ru-RU"/>
        </w:rPr>
        <w:t xml:space="preserve">Из анализа хозяйственной деятельности ПАО «Транснефть» по услуге транспортировка нефтепродуктов следует, что доля транспортировки нефтепродуктов составляет </w:t>
      </w:r>
      <w:r w:rsidR="00DB76B0" w:rsidRPr="00266F84">
        <w:rPr>
          <w:rFonts w:ascii="Times New Roman" w:hAnsi="Times New Roman"/>
          <w:sz w:val="28"/>
          <w:szCs w:val="28"/>
          <w:lang w:eastAsia="ru-RU"/>
        </w:rPr>
        <w:t xml:space="preserve">в среднем </w:t>
      </w:r>
      <w:r w:rsidR="00072A90" w:rsidRPr="00266F84">
        <w:rPr>
          <w:rFonts w:ascii="Times New Roman" w:hAnsi="Times New Roman"/>
          <w:sz w:val="28"/>
          <w:szCs w:val="28"/>
          <w:lang w:eastAsia="ru-RU"/>
        </w:rPr>
        <w:t xml:space="preserve">порядка </w:t>
      </w:r>
      <w:r w:rsidR="00DB76B0" w:rsidRPr="00266F84">
        <w:rPr>
          <w:rFonts w:ascii="Times New Roman" w:hAnsi="Times New Roman"/>
          <w:sz w:val="28"/>
          <w:szCs w:val="28"/>
          <w:lang w:eastAsia="ru-RU"/>
        </w:rPr>
        <w:t>6%</w:t>
      </w:r>
      <w:r w:rsidR="00072A90" w:rsidRPr="00266F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66F84">
        <w:rPr>
          <w:rFonts w:ascii="Times New Roman" w:hAnsi="Times New Roman"/>
          <w:sz w:val="28"/>
          <w:szCs w:val="28"/>
          <w:lang w:eastAsia="ru-RU"/>
        </w:rPr>
        <w:t>в выру</w:t>
      </w:r>
      <w:r w:rsidR="0090211C" w:rsidRPr="00266F84">
        <w:rPr>
          <w:rFonts w:ascii="Times New Roman" w:hAnsi="Times New Roman"/>
          <w:sz w:val="28"/>
          <w:szCs w:val="28"/>
          <w:lang w:eastAsia="ru-RU"/>
        </w:rPr>
        <w:t>чке ПАО «Транснефть» (</w:t>
      </w:r>
      <w:r w:rsidR="00EE0FB1" w:rsidRPr="00266F84">
        <w:rPr>
          <w:rFonts w:ascii="Times New Roman" w:hAnsi="Times New Roman"/>
          <w:sz w:val="28"/>
          <w:szCs w:val="28"/>
          <w:lang w:eastAsia="ru-RU"/>
        </w:rPr>
        <w:t>т</w:t>
      </w:r>
      <w:r w:rsidR="0090211C" w:rsidRPr="00266F84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6C57DE" w:rsidRPr="00266F84">
        <w:rPr>
          <w:rFonts w:ascii="Times New Roman" w:hAnsi="Times New Roman"/>
          <w:sz w:val="28"/>
          <w:szCs w:val="28"/>
          <w:lang w:eastAsia="ru-RU"/>
        </w:rPr>
        <w:t>15</w:t>
      </w:r>
      <w:r w:rsidR="003E4DE0" w:rsidRPr="00266F84">
        <w:rPr>
          <w:rFonts w:ascii="Times New Roman" w:hAnsi="Times New Roman"/>
          <w:sz w:val="28"/>
          <w:szCs w:val="28"/>
          <w:lang w:eastAsia="ru-RU"/>
        </w:rPr>
        <w:t>, рис</w:t>
      </w:r>
      <w:r w:rsidR="00210927" w:rsidRPr="00266F84">
        <w:rPr>
          <w:rFonts w:ascii="Times New Roman" w:hAnsi="Times New Roman"/>
          <w:sz w:val="28"/>
          <w:szCs w:val="28"/>
          <w:lang w:eastAsia="ru-RU"/>
        </w:rPr>
        <w:t>унок</w:t>
      </w:r>
      <w:r w:rsidR="003E4DE0" w:rsidRPr="00266F84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210927" w:rsidRPr="00266F84">
        <w:rPr>
          <w:rFonts w:ascii="Times New Roman" w:hAnsi="Times New Roman"/>
          <w:sz w:val="28"/>
          <w:szCs w:val="28"/>
          <w:lang w:eastAsia="ru-RU"/>
        </w:rPr>
        <w:t>7</w:t>
      </w:r>
      <w:r w:rsidRPr="00266F84">
        <w:rPr>
          <w:rFonts w:ascii="Times New Roman" w:hAnsi="Times New Roman"/>
          <w:sz w:val="28"/>
          <w:szCs w:val="28"/>
          <w:lang w:eastAsia="ru-RU"/>
        </w:rPr>
        <w:t xml:space="preserve">), что свидетельствует о том, что основной объем доходов </w:t>
      </w:r>
      <w:r w:rsidR="00DB76B0" w:rsidRPr="00266F84">
        <w:rPr>
          <w:rFonts w:ascii="Times New Roman" w:hAnsi="Times New Roman"/>
          <w:sz w:val="28"/>
          <w:szCs w:val="28"/>
          <w:lang w:eastAsia="ru-RU"/>
        </w:rPr>
        <w:t>ПАО </w:t>
      </w:r>
      <w:r w:rsidRPr="00266F84">
        <w:rPr>
          <w:rFonts w:ascii="Times New Roman" w:hAnsi="Times New Roman"/>
          <w:sz w:val="28"/>
          <w:szCs w:val="28"/>
          <w:lang w:eastAsia="ru-RU"/>
        </w:rPr>
        <w:t>«Транснефть» получает за счет транспортировки нефти (</w:t>
      </w:r>
      <w:r w:rsidR="00286AA2" w:rsidRPr="00266F84">
        <w:rPr>
          <w:rFonts w:ascii="Times New Roman" w:hAnsi="Times New Roman"/>
          <w:sz w:val="28"/>
          <w:szCs w:val="28"/>
          <w:lang w:eastAsia="ru-RU"/>
        </w:rPr>
        <w:t xml:space="preserve">последние три года – </w:t>
      </w:r>
      <w:r w:rsidR="003E4DE0" w:rsidRPr="00266F84">
        <w:rPr>
          <w:rFonts w:ascii="Times New Roman" w:hAnsi="Times New Roman"/>
          <w:sz w:val="28"/>
          <w:szCs w:val="28"/>
          <w:lang w:eastAsia="ru-RU"/>
        </w:rPr>
        <w:t>порядка 75%)</w:t>
      </w:r>
      <w:r w:rsidRPr="00266F84">
        <w:rPr>
          <w:rFonts w:ascii="Times New Roman" w:hAnsi="Times New Roman"/>
          <w:sz w:val="28"/>
          <w:szCs w:val="28"/>
          <w:lang w:eastAsia="ru-RU"/>
        </w:rPr>
        <w:t>.</w:t>
      </w:r>
    </w:p>
    <w:p w14:paraId="1B89180F" w14:textId="77777777" w:rsidR="001D04FD" w:rsidRDefault="001D04FD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56CB87C" w14:textId="77777777" w:rsidR="001D04FD" w:rsidRPr="00266F84" w:rsidRDefault="001D04FD" w:rsidP="00266F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6EE605C" w14:textId="77777777" w:rsidR="00871C27" w:rsidRPr="00CD3357" w:rsidRDefault="0090211C" w:rsidP="001D04F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E4DE0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6C57DE">
        <w:rPr>
          <w:rFonts w:ascii="Times New Roman" w:hAnsi="Times New Roman"/>
          <w:sz w:val="28"/>
          <w:szCs w:val="28"/>
          <w:lang w:eastAsia="ru-RU"/>
        </w:rPr>
        <w:t>15</w:t>
      </w:r>
    </w:p>
    <w:tbl>
      <w:tblPr>
        <w:tblW w:w="10368" w:type="dxa"/>
        <w:tblLook w:val="00A0" w:firstRow="1" w:lastRow="0" w:firstColumn="1" w:lastColumn="0" w:noHBand="0" w:noVBand="0"/>
      </w:tblPr>
      <w:tblGrid>
        <w:gridCol w:w="3168"/>
        <w:gridCol w:w="1440"/>
        <w:gridCol w:w="1440"/>
        <w:gridCol w:w="1440"/>
        <w:gridCol w:w="1440"/>
        <w:gridCol w:w="1440"/>
      </w:tblGrid>
      <w:tr w:rsidR="00871C27" w:rsidRPr="007A531A" w14:paraId="4BC554E8" w14:textId="77777777" w:rsidTr="005E7A72">
        <w:trPr>
          <w:trHeight w:val="315"/>
        </w:trPr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61F3983D" w14:textId="77777777" w:rsidR="00871C27" w:rsidRPr="00ED0954" w:rsidRDefault="00871C27" w:rsidP="00EE0F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9244ECD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0EFE4DD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E2BDCAE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3BDFCB8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A94DBE9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</w:tr>
      <w:tr w:rsidR="00871C27" w:rsidRPr="007A531A" w14:paraId="220D201E" w14:textId="77777777" w:rsidTr="005E7A72">
        <w:trPr>
          <w:trHeight w:val="315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6C572B42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ВЫРУЧКА (руб.)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7238127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704 714 002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81EB0E0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717 346 491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C7456F2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756 936 378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6384607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803 083 944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7E3324A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835 937 344</w:t>
            </w:r>
          </w:p>
        </w:tc>
      </w:tr>
      <w:tr w:rsidR="00871C27" w:rsidRPr="007A531A" w14:paraId="50CBEF90" w14:textId="77777777" w:rsidTr="005E7A72">
        <w:trPr>
          <w:trHeight w:val="300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C95F391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Услуги по транспортировке нефти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DE541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506 443 550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0D7E3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499 570 524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7012D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555 764 721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C96D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611 929 692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4104FA3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627 759 380</w:t>
            </w:r>
          </w:p>
        </w:tc>
      </w:tr>
      <w:tr w:rsidR="00871C27" w:rsidRPr="007A531A" w14:paraId="25437152" w14:textId="77777777" w:rsidTr="005E7A72">
        <w:trPr>
          <w:trHeight w:val="300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AB24EDD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Услуги по транспортировке нефтепродуктов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884F2C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37 225 171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2317D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42 016 927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14E78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48 539 932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2510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54 671 040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CD6BDFE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57 163 696</w:t>
            </w:r>
          </w:p>
        </w:tc>
      </w:tr>
      <w:tr w:rsidR="00871C27" w:rsidRPr="007A531A" w14:paraId="39C38D77" w14:textId="77777777" w:rsidTr="005E7A72">
        <w:trPr>
          <w:trHeight w:val="315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275F2B89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Прочее</w:t>
            </w:r>
            <w:r w:rsidRPr="00ED0954">
              <w:rPr>
                <w:rStyle w:val="ac"/>
                <w:rFonts w:ascii="Times New Roman" w:hAnsi="Times New Roman"/>
                <w:sz w:val="20"/>
                <w:szCs w:val="20"/>
                <w:lang w:eastAsia="ru-RU"/>
              </w:rPr>
              <w:footnoteReference w:id="1"/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915EAF5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1 530 167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8E377B8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2 352 293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974A8F5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2 925 863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B82940C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9 370 088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B76706A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10 277 323</w:t>
            </w:r>
          </w:p>
        </w:tc>
      </w:tr>
      <w:tr w:rsidR="00871C27" w:rsidRPr="007A531A" w14:paraId="6A5EE7D1" w14:textId="77777777" w:rsidTr="005E7A72">
        <w:trPr>
          <w:trHeight w:val="315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E16EAEB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ВЫРУЧКА (%)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03F074B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D07C4DA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E17BBBB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F89DB4A" w14:textId="77777777" w:rsidR="00871C27" w:rsidRPr="00ED0954" w:rsidRDefault="0004707D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6AE5E28" w14:textId="77777777" w:rsidR="00871C27" w:rsidRPr="00ED0954" w:rsidRDefault="0004707D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</w:tr>
      <w:tr w:rsidR="00871C27" w:rsidRPr="007A531A" w14:paraId="0C985AA0" w14:textId="77777777" w:rsidTr="005E7A72">
        <w:trPr>
          <w:trHeight w:val="300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5F01B1C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Услуги по транспортировке нефти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CE75F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71,8%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51E6C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69,6%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CF943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73,4%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36BFC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76,2%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028AEC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sz w:val="24"/>
                <w:szCs w:val="24"/>
                <w:lang w:eastAsia="ru-RU"/>
              </w:rPr>
              <w:t>75,1%</w:t>
            </w:r>
          </w:p>
        </w:tc>
      </w:tr>
      <w:tr w:rsidR="00871C27" w:rsidRPr="007A531A" w14:paraId="5DBFC501" w14:textId="77777777" w:rsidTr="005E7A72">
        <w:trPr>
          <w:trHeight w:val="300"/>
        </w:trPr>
        <w:tc>
          <w:tcPr>
            <w:tcW w:w="31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BD96C43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Услуги по транспортировке нефтепродуктов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B32C2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5,3%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73650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5,9%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B5C06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D09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6,4%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3E88" w14:textId="77777777" w:rsidR="00871C27" w:rsidRPr="00CD3357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33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6,8%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899902" w14:textId="77777777" w:rsidR="00871C27" w:rsidRPr="00CD3357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D33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6,8%</w:t>
            </w:r>
          </w:p>
        </w:tc>
      </w:tr>
      <w:tr w:rsidR="00871C27" w:rsidRPr="007A531A" w14:paraId="23D82BC5" w14:textId="77777777" w:rsidTr="005E7A72">
        <w:trPr>
          <w:trHeight w:val="315"/>
        </w:trPr>
        <w:tc>
          <w:tcPr>
            <w:tcW w:w="3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0F5AB21" w14:textId="77777777" w:rsidR="00871C27" w:rsidRPr="00ED0954" w:rsidRDefault="00871C27" w:rsidP="00EE0F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D0954">
              <w:rPr>
                <w:rFonts w:ascii="Times New Roman" w:hAnsi="Times New Roman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BB2DCD2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D0954">
              <w:rPr>
                <w:rFonts w:ascii="Times New Roman" w:hAnsi="Times New Roman"/>
                <w:lang w:eastAsia="ru-RU"/>
              </w:rPr>
              <w:t>22,9%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7CE10DF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D0954">
              <w:rPr>
                <w:rFonts w:ascii="Times New Roman" w:hAnsi="Times New Roman"/>
                <w:lang w:eastAsia="ru-RU"/>
              </w:rPr>
              <w:t>24,5%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76A17C5" w14:textId="77777777" w:rsidR="00871C27" w:rsidRPr="00ED0954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D0954">
              <w:rPr>
                <w:rFonts w:ascii="Times New Roman" w:hAnsi="Times New Roman"/>
                <w:lang w:eastAsia="ru-RU"/>
              </w:rPr>
              <w:t>20,2%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C1EDBD2" w14:textId="77777777" w:rsidR="00871C27" w:rsidRPr="00CD3357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D3357">
              <w:rPr>
                <w:rFonts w:ascii="Times New Roman" w:hAnsi="Times New Roman"/>
                <w:lang w:eastAsia="ru-RU"/>
              </w:rPr>
              <w:t>17,0%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6E3FFC5" w14:textId="77777777" w:rsidR="00871C27" w:rsidRPr="00CD3357" w:rsidRDefault="00871C27" w:rsidP="005E7A7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D3357">
              <w:rPr>
                <w:rFonts w:ascii="Times New Roman" w:hAnsi="Times New Roman"/>
                <w:lang w:eastAsia="ru-RU"/>
              </w:rPr>
              <w:t>18,1%</w:t>
            </w:r>
          </w:p>
        </w:tc>
      </w:tr>
    </w:tbl>
    <w:p w14:paraId="3713DA24" w14:textId="77777777" w:rsidR="00210927" w:rsidRPr="00210927" w:rsidRDefault="00210927" w:rsidP="001D04FD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/>
        <w:contextualSpacing w:val="0"/>
        <w:jc w:val="right"/>
        <w:rPr>
          <w:rFonts w:ascii="Times New Roman" w:hAnsi="Times New Roman"/>
          <w:i/>
          <w:szCs w:val="24"/>
        </w:rPr>
      </w:pPr>
      <w:r w:rsidRPr="00210927">
        <w:rPr>
          <w:rFonts w:ascii="Times New Roman" w:hAnsi="Times New Roman"/>
          <w:i/>
          <w:szCs w:val="24"/>
        </w:rPr>
        <w:t>Рис. 17</w:t>
      </w:r>
    </w:p>
    <w:p w14:paraId="0FA46C0D" w14:textId="77777777" w:rsidR="00871C27" w:rsidRPr="00962F57" w:rsidRDefault="0068668D" w:rsidP="00EE0FB1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DA610" wp14:editId="6F2899B6">
            <wp:extent cx="6534150" cy="2714625"/>
            <wp:effectExtent l="0" t="0" r="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D1E173" w14:textId="77777777" w:rsidR="00FD2B0C" w:rsidRPr="00266F84" w:rsidRDefault="00FD2B0C" w:rsidP="001D04FD">
      <w:pPr>
        <w:pStyle w:val="4"/>
        <w:numPr>
          <w:ilvl w:val="0"/>
          <w:numId w:val="33"/>
        </w:numPr>
        <w:spacing w:before="240" w:line="360" w:lineRule="auto"/>
        <w:ind w:left="714" w:hanging="357"/>
        <w:rPr>
          <w:rFonts w:ascii="Times New Roman" w:hAnsi="Times New Roman" w:cs="Times New Roman"/>
          <w:color w:val="auto"/>
          <w:sz w:val="28"/>
          <w:u w:val="single"/>
        </w:rPr>
      </w:pPr>
      <w:bookmarkStart w:id="40" w:name="_Toc536187625"/>
      <w:bookmarkStart w:id="41" w:name="_Toc536188055"/>
      <w:r w:rsidRPr="00C50257">
        <w:rPr>
          <w:rFonts w:ascii="Times New Roman" w:hAnsi="Times New Roman" w:cs="Times New Roman"/>
          <w:color w:val="auto"/>
          <w:sz w:val="28"/>
          <w:u w:val="single"/>
        </w:rPr>
        <w:t xml:space="preserve">Анализ </w:t>
      </w:r>
      <w:r w:rsidR="00A54D68">
        <w:rPr>
          <w:rFonts w:ascii="Times New Roman" w:hAnsi="Times New Roman" w:cs="Times New Roman"/>
          <w:color w:val="auto"/>
          <w:sz w:val="28"/>
          <w:u w:val="single"/>
        </w:rPr>
        <w:t>деятельности</w:t>
      </w:r>
      <w:r w:rsidR="00A54D68" w:rsidRPr="00A54D68">
        <w:rPr>
          <w:rFonts w:ascii="Times New Roman" w:hAnsi="Times New Roman" w:cs="Times New Roman"/>
          <w:color w:val="auto"/>
          <w:sz w:val="28"/>
          <w:u w:val="single"/>
          <w:lang w:eastAsia="ru-RU"/>
        </w:rPr>
        <w:t xml:space="preserve"> </w:t>
      </w:r>
      <w:r w:rsidR="00A54D68" w:rsidRPr="00266F84">
        <w:rPr>
          <w:rFonts w:ascii="Times New Roman" w:hAnsi="Times New Roman" w:cs="Times New Roman"/>
          <w:color w:val="auto"/>
          <w:sz w:val="28"/>
          <w:u w:val="single"/>
          <w:lang w:eastAsia="ru-RU"/>
        </w:rPr>
        <w:t>ПАО «Транснефть»</w:t>
      </w:r>
      <w:bookmarkEnd w:id="40"/>
      <w:bookmarkEnd w:id="41"/>
      <w:r w:rsidR="00A54D68" w:rsidRPr="00A54D68">
        <w:rPr>
          <w:rFonts w:ascii="Times New Roman" w:hAnsi="Times New Roman" w:cs="Times New Roman"/>
          <w:color w:val="auto"/>
          <w:sz w:val="28"/>
          <w:lang w:eastAsia="ru-RU"/>
        </w:rPr>
        <w:t>.</w:t>
      </w:r>
    </w:p>
    <w:p w14:paraId="5BC2D17E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При проведении настоящего исследования ФАС России также были учтены положения закрепленные приказом ФСТ России от 13.10.2010 № 481-э «Об утверждении порядка рассмотрения документов, представляемых для принятия решения о введении, изменении или прекращения регулирования деятельности субъектов естественных монополий, и перечня таких документов» (далее – Приказ ФСТ), которыми установлено, что в ходе рассмотрения документов, представленных для принятия решения об изменении регулирования деятельности субъекта естественной монополии, проводится анализ деятельности хозяйствующего субъекта (пункт 99).</w:t>
      </w:r>
    </w:p>
    <w:p w14:paraId="5BEBAB02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В соответствии с положениями, содержащимися в Приказе ФСТ, рынок находится в состоянии естественной монополии, если в течение устойчивого периода времени выполняется неравенство Q_опт &gt; 0,9 * Q_p, - если только при проведении анализа деятельности хозяйствующего субъекта не будет установлено, что, несмотря на невыполнение указанного неравенства, рынок находится в состоянии естественной монополии.</w:t>
      </w:r>
    </w:p>
    <w:p w14:paraId="7B0C5C91" w14:textId="77777777" w:rsidR="00756598" w:rsidRPr="00C50257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 xml:space="preserve">В таблице </w:t>
      </w:r>
      <w:r w:rsidR="00263E48">
        <w:rPr>
          <w:rFonts w:ascii="Times New Roman" w:eastAsia="Times New Roman" w:hAnsi="Times New Roman"/>
          <w:sz w:val="28"/>
          <w:szCs w:val="28"/>
        </w:rPr>
        <w:t>16</w:t>
      </w:r>
      <w:r w:rsidRPr="00756598">
        <w:rPr>
          <w:rFonts w:ascii="Times New Roman" w:eastAsia="Times New Roman" w:hAnsi="Times New Roman"/>
          <w:sz w:val="28"/>
          <w:szCs w:val="28"/>
        </w:rPr>
        <w:t xml:space="preserve"> представлен расчет оптимального по издержкам объема транспортировки ПАО «Транснефть» нефтепродуктов на внутренний </w:t>
      </w:r>
      <w:r w:rsidRPr="00C50257">
        <w:rPr>
          <w:rFonts w:ascii="Times New Roman" w:eastAsia="Times New Roman" w:hAnsi="Times New Roman"/>
          <w:sz w:val="28"/>
          <w:szCs w:val="28"/>
        </w:rPr>
        <w:t>рынок.</w:t>
      </w:r>
    </w:p>
    <w:p w14:paraId="244815A6" w14:textId="77777777" w:rsid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C50257">
        <w:rPr>
          <w:rFonts w:ascii="Times New Roman" w:eastAsia="Times New Roman" w:hAnsi="Times New Roman"/>
          <w:sz w:val="28"/>
          <w:szCs w:val="28"/>
        </w:rPr>
        <w:t xml:space="preserve">Таблица </w:t>
      </w:r>
      <w:r w:rsidR="00263E48" w:rsidRPr="00C50257">
        <w:rPr>
          <w:rFonts w:ascii="Times New Roman" w:eastAsia="Times New Roman" w:hAnsi="Times New Roman"/>
          <w:sz w:val="28"/>
          <w:szCs w:val="28"/>
        </w:rPr>
        <w:t>16</w:t>
      </w:r>
      <w:r w:rsidRPr="00C50257">
        <w:rPr>
          <w:rFonts w:ascii="Times New Roman" w:eastAsia="Times New Roman" w:hAnsi="Times New Roman"/>
          <w:sz w:val="28"/>
          <w:szCs w:val="28"/>
        </w:rPr>
        <w:t xml:space="preserve"> (</w:t>
      </w:r>
      <w:r w:rsidRPr="00756598">
        <w:rPr>
          <w:rFonts w:ascii="Times New Roman" w:eastAsia="Times New Roman" w:hAnsi="Times New Roman"/>
          <w:sz w:val="28"/>
          <w:szCs w:val="28"/>
        </w:rPr>
        <w:t>млн. тонн)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634"/>
        <w:gridCol w:w="706"/>
        <w:gridCol w:w="708"/>
        <w:gridCol w:w="708"/>
        <w:gridCol w:w="708"/>
        <w:gridCol w:w="707"/>
        <w:gridCol w:w="756"/>
        <w:gridCol w:w="756"/>
        <w:gridCol w:w="756"/>
        <w:gridCol w:w="756"/>
      </w:tblGrid>
      <w:tr w:rsidR="00322936" w:rsidRPr="00C50257" w14:paraId="53A44AEC" w14:textId="77777777" w:rsidTr="00396B1A">
        <w:trPr>
          <w:jc w:val="center"/>
        </w:trPr>
        <w:tc>
          <w:tcPr>
            <w:tcW w:w="3634" w:type="dxa"/>
            <w:vAlign w:val="center"/>
          </w:tcPr>
          <w:p w14:paraId="7C73353A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green"/>
              </w:rPr>
            </w:pPr>
            <w:r w:rsidRPr="00E91CEE">
              <w:rPr>
                <w:rFonts w:ascii="Times New Roman" w:eastAsia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06" w:type="dxa"/>
            <w:vAlign w:val="center"/>
          </w:tcPr>
          <w:p w14:paraId="6ACDED8D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708" w:type="dxa"/>
            <w:vAlign w:val="center"/>
          </w:tcPr>
          <w:p w14:paraId="791F213F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708" w:type="dxa"/>
            <w:vAlign w:val="center"/>
          </w:tcPr>
          <w:p w14:paraId="3A4B64CC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708" w:type="dxa"/>
            <w:vAlign w:val="center"/>
          </w:tcPr>
          <w:p w14:paraId="7966CA23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707" w:type="dxa"/>
            <w:vAlign w:val="center"/>
          </w:tcPr>
          <w:p w14:paraId="77658D5C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0DECEAF3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4FE2EBD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653E6EC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BCEB28B" w14:textId="77777777" w:rsidR="00322936" w:rsidRPr="00C50257" w:rsidRDefault="00322936" w:rsidP="00322936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b/>
                <w:sz w:val="24"/>
                <w:szCs w:val="24"/>
              </w:rPr>
              <w:t>2021</w:t>
            </w:r>
          </w:p>
        </w:tc>
      </w:tr>
      <w:tr w:rsidR="00322936" w:rsidRPr="00C50257" w14:paraId="4423FDFD" w14:textId="77777777" w:rsidTr="00396B1A">
        <w:trPr>
          <w:jc w:val="center"/>
        </w:trPr>
        <w:tc>
          <w:tcPr>
            <w:tcW w:w="3634" w:type="dxa"/>
            <w:shd w:val="clear" w:color="auto" w:fill="auto"/>
            <w:vAlign w:val="center"/>
          </w:tcPr>
          <w:p w14:paraId="60DB2410" w14:textId="77777777" w:rsidR="00322936" w:rsidRPr="00E91CEE" w:rsidRDefault="00322936" w:rsidP="00E91CE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>Фактический</w:t>
            </w:r>
            <w:r w:rsidR="001F20A6">
              <w:rPr>
                <w:rFonts w:ascii="Times New Roman" w:eastAsia="Times New Roman" w:hAnsi="Times New Roman"/>
                <w:sz w:val="24"/>
                <w:szCs w:val="24"/>
              </w:rPr>
              <w:t>/планируемый</w:t>
            </w: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 xml:space="preserve"> объем транспортировки на внутренний рынок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2035BF8" w14:textId="77777777" w:rsidR="00322936" w:rsidRPr="00E91CEE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5EC10FC" w14:textId="77777777" w:rsidR="00322936" w:rsidRPr="00E91CEE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546FDC" w14:textId="77777777" w:rsidR="00322936" w:rsidRPr="00E91CEE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541C5F" w14:textId="77777777" w:rsidR="00322936" w:rsidRPr="00E91CEE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BD12CFF" w14:textId="77777777" w:rsidR="00322936" w:rsidRPr="00E91CEE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1CEE">
              <w:rPr>
                <w:rFonts w:ascii="Times New Roman" w:eastAsia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2B80D39" w14:textId="77777777" w:rsidR="00322936" w:rsidRPr="00C50257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9E034B3" w14:textId="77777777" w:rsidR="00322936" w:rsidRPr="00C50257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9528D92" w14:textId="77777777" w:rsidR="00322936" w:rsidRPr="00C50257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F0DEC03" w14:textId="77777777" w:rsidR="00322936" w:rsidRPr="00C50257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13,7</w:t>
            </w:r>
          </w:p>
        </w:tc>
      </w:tr>
      <w:tr w:rsidR="001D5049" w:rsidRPr="00C50257" w14:paraId="52FEC795" w14:textId="77777777" w:rsidTr="00396B1A">
        <w:trPr>
          <w:jc w:val="center"/>
        </w:trPr>
        <w:tc>
          <w:tcPr>
            <w:tcW w:w="3634" w:type="dxa"/>
            <w:shd w:val="clear" w:color="auto" w:fill="auto"/>
            <w:vAlign w:val="center"/>
          </w:tcPr>
          <w:p w14:paraId="33D3B70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Максимальный объем производственных мощностей по транспортировке на внутренний рынок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5C20E1B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7F9AA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5C8721" w14:textId="77777777" w:rsidR="001D5049" w:rsidRPr="00396B1A" w:rsidRDefault="001D5049" w:rsidP="00396B1A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396B1A" w:rsidRPr="00396B1A">
              <w:rPr>
                <w:rFonts w:ascii="Times New Roman" w:eastAsia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B8D914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46C90CF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3FC260C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B4C73D3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F043AD8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0525E76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15,4</w:t>
            </w:r>
          </w:p>
        </w:tc>
      </w:tr>
      <w:tr w:rsidR="001D5049" w:rsidRPr="00C50257" w14:paraId="6FCF11BB" w14:textId="77777777" w:rsidTr="00396B1A">
        <w:trPr>
          <w:jc w:val="center"/>
        </w:trPr>
        <w:tc>
          <w:tcPr>
            <w:tcW w:w="3634" w:type="dxa"/>
            <w:shd w:val="clear" w:color="auto" w:fill="auto"/>
            <w:vAlign w:val="center"/>
          </w:tcPr>
          <w:p w14:paraId="133B7C7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Оптимальный по издержкам объем производства (90% от величины мощности по транспортировке на внутренний рынок)*</w:t>
            </w:r>
          </w:p>
        </w:tc>
        <w:tc>
          <w:tcPr>
            <w:tcW w:w="706" w:type="dxa"/>
            <w:shd w:val="clear" w:color="auto" w:fill="auto"/>
            <w:vAlign w:val="center"/>
          </w:tcPr>
          <w:p w14:paraId="6C23ADAF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CB107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4311FA" w14:textId="77777777" w:rsidR="001D5049" w:rsidRPr="00396B1A" w:rsidRDefault="001D5049" w:rsidP="00396B1A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11,</w:t>
            </w:r>
            <w:r w:rsidR="00396B1A" w:rsidRPr="00396B1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4156382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3975B33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0929FB9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4066123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3C948F7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C010FFD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13,9</w:t>
            </w:r>
          </w:p>
        </w:tc>
      </w:tr>
      <w:tr w:rsidR="001D5049" w:rsidRPr="00C50257" w14:paraId="0C60782C" w14:textId="77777777" w:rsidTr="001D5049">
        <w:trPr>
          <w:jc w:val="center"/>
        </w:trPr>
        <w:tc>
          <w:tcPr>
            <w:tcW w:w="3634" w:type="dxa"/>
            <w:vAlign w:val="center"/>
          </w:tcPr>
          <w:p w14:paraId="75E8354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Емкость рынка (объем транспортировки светлых нефтепродуктов на внутренний рынок)</w:t>
            </w:r>
          </w:p>
        </w:tc>
        <w:tc>
          <w:tcPr>
            <w:tcW w:w="706" w:type="dxa"/>
            <w:vAlign w:val="center"/>
          </w:tcPr>
          <w:p w14:paraId="6851F3A2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708" w:type="dxa"/>
            <w:vAlign w:val="center"/>
          </w:tcPr>
          <w:p w14:paraId="2AFC8943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76,1</w:t>
            </w:r>
          </w:p>
        </w:tc>
        <w:tc>
          <w:tcPr>
            <w:tcW w:w="708" w:type="dxa"/>
            <w:vAlign w:val="center"/>
          </w:tcPr>
          <w:p w14:paraId="352A8909" w14:textId="77777777" w:rsidR="001D5049" w:rsidRPr="00396B1A" w:rsidRDefault="00396B1A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78,8</w:t>
            </w:r>
          </w:p>
        </w:tc>
        <w:tc>
          <w:tcPr>
            <w:tcW w:w="708" w:type="dxa"/>
            <w:vAlign w:val="center"/>
          </w:tcPr>
          <w:p w14:paraId="3BD7F2DD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76,7</w:t>
            </w:r>
          </w:p>
        </w:tc>
        <w:tc>
          <w:tcPr>
            <w:tcW w:w="707" w:type="dxa"/>
            <w:vAlign w:val="center"/>
          </w:tcPr>
          <w:p w14:paraId="668CE4E5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77,9</w:t>
            </w:r>
          </w:p>
        </w:tc>
        <w:tc>
          <w:tcPr>
            <w:tcW w:w="756" w:type="dxa"/>
            <w:vAlign w:val="center"/>
          </w:tcPr>
          <w:p w14:paraId="46361283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78,53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37105F5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79,17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41FE3DBA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79,82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192EB7A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80,47</w:t>
            </w:r>
          </w:p>
        </w:tc>
      </w:tr>
      <w:tr w:rsidR="001D5049" w:rsidRPr="00C50257" w14:paraId="1FF3C101" w14:textId="77777777" w:rsidTr="001D5049">
        <w:trPr>
          <w:jc w:val="center"/>
        </w:trPr>
        <w:tc>
          <w:tcPr>
            <w:tcW w:w="3634" w:type="dxa"/>
            <w:vAlign w:val="center"/>
          </w:tcPr>
          <w:p w14:paraId="6BEEE315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Отношение оптимального объема производства к емкости рынка</w:t>
            </w:r>
          </w:p>
        </w:tc>
        <w:tc>
          <w:tcPr>
            <w:tcW w:w="706" w:type="dxa"/>
            <w:vAlign w:val="center"/>
          </w:tcPr>
          <w:p w14:paraId="468A9830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8" w:type="dxa"/>
            <w:vAlign w:val="center"/>
          </w:tcPr>
          <w:p w14:paraId="4DFD3125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8" w:type="dxa"/>
            <w:vAlign w:val="center"/>
          </w:tcPr>
          <w:p w14:paraId="05532BC4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8" w:type="dxa"/>
            <w:vAlign w:val="center"/>
          </w:tcPr>
          <w:p w14:paraId="62C2B114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07" w:type="dxa"/>
            <w:vAlign w:val="center"/>
          </w:tcPr>
          <w:p w14:paraId="621032EA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0257">
              <w:rPr>
                <w:rFonts w:ascii="Times New Roman" w:eastAsia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  <w:vAlign w:val="center"/>
          </w:tcPr>
          <w:p w14:paraId="227E355E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5ED22260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E7DA4CD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52823D6" w14:textId="77777777" w:rsidR="001D5049" w:rsidRPr="00C50257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0,17</w:t>
            </w:r>
          </w:p>
        </w:tc>
      </w:tr>
    </w:tbl>
    <w:p w14:paraId="65400B5E" w14:textId="77777777" w:rsidR="007E2434" w:rsidRPr="00263E48" w:rsidRDefault="00322936" w:rsidP="007E24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lang w:eastAsia="ru-RU"/>
        </w:rPr>
      </w:pPr>
      <w:r w:rsidRPr="00263E48">
        <w:rPr>
          <w:rFonts w:ascii="Times New Roman" w:hAnsi="Times New Roman"/>
          <w:lang w:eastAsia="ru-RU"/>
        </w:rPr>
        <w:t>*</w:t>
      </w:r>
      <w:r w:rsidR="007E2434" w:rsidRPr="00263E48">
        <w:rPr>
          <w:rFonts w:ascii="Times New Roman" w:hAnsi="Times New Roman"/>
          <w:lang w:eastAsia="ru-RU"/>
        </w:rPr>
        <w:t>Считается, что кривая средних издержек является убывающей на всем диапазоне значений величины объема производства, допускаемых имеющимися у субъекта производственными мощностями. При этом за оптимальную величину объема производства принимается максимально технически допустимый объем производства, уменьшенный на 10%</w:t>
      </w:r>
      <w:r w:rsidR="00263E48" w:rsidRPr="00263E48">
        <w:rPr>
          <w:rFonts w:ascii="Times New Roman" w:hAnsi="Times New Roman"/>
          <w:lang w:eastAsia="ru-RU"/>
        </w:rPr>
        <w:t xml:space="preserve"> (пункт 105)</w:t>
      </w:r>
      <w:r w:rsidR="007E2434" w:rsidRPr="00263E48">
        <w:rPr>
          <w:rFonts w:ascii="Times New Roman" w:hAnsi="Times New Roman"/>
          <w:lang w:eastAsia="ru-RU"/>
        </w:rPr>
        <w:t>.</w:t>
      </w:r>
    </w:p>
    <w:p w14:paraId="65010457" w14:textId="77777777" w:rsidR="00756598" w:rsidRDefault="00756598" w:rsidP="00756598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D5049">
        <w:rPr>
          <w:rFonts w:ascii="Times New Roman" w:eastAsia="Times New Roman" w:hAnsi="Times New Roman"/>
          <w:sz w:val="28"/>
          <w:szCs w:val="28"/>
        </w:rPr>
        <w:t xml:space="preserve">Анализ показывает, что за период с 2013 </w:t>
      </w:r>
      <w:r w:rsidR="001D5049" w:rsidRPr="001D5049">
        <w:rPr>
          <w:rFonts w:ascii="Times New Roman" w:eastAsia="Times New Roman" w:hAnsi="Times New Roman"/>
          <w:sz w:val="28"/>
          <w:szCs w:val="28"/>
        </w:rPr>
        <w:t xml:space="preserve">года </w:t>
      </w:r>
      <w:r w:rsidRPr="001D5049">
        <w:rPr>
          <w:rFonts w:ascii="Times New Roman" w:eastAsia="Times New Roman" w:hAnsi="Times New Roman"/>
          <w:sz w:val="28"/>
          <w:szCs w:val="28"/>
        </w:rPr>
        <w:t>по 20</w:t>
      </w:r>
      <w:r w:rsidR="001D5049" w:rsidRPr="001D5049">
        <w:rPr>
          <w:rFonts w:ascii="Times New Roman" w:eastAsia="Times New Roman" w:hAnsi="Times New Roman"/>
          <w:sz w:val="28"/>
          <w:szCs w:val="28"/>
        </w:rPr>
        <w:t>21</w:t>
      </w:r>
      <w:r w:rsidRPr="001D5049">
        <w:rPr>
          <w:rFonts w:ascii="Times New Roman" w:eastAsia="Times New Roman" w:hAnsi="Times New Roman"/>
          <w:sz w:val="28"/>
          <w:szCs w:val="28"/>
        </w:rPr>
        <w:t xml:space="preserve"> год расчетный оптимальный объем производства (транспортировки нефтепродуктов на внутренний рынок) ПАО «Транснефть» не превыша</w:t>
      </w:r>
      <w:r w:rsidR="001D5049" w:rsidRPr="001D5049">
        <w:rPr>
          <w:rFonts w:ascii="Times New Roman" w:eastAsia="Times New Roman" w:hAnsi="Times New Roman"/>
          <w:sz w:val="28"/>
          <w:szCs w:val="28"/>
        </w:rPr>
        <w:t>ет</w:t>
      </w:r>
      <w:r w:rsidRPr="001D5049">
        <w:rPr>
          <w:rFonts w:ascii="Times New Roman" w:eastAsia="Times New Roman" w:hAnsi="Times New Roman"/>
          <w:sz w:val="28"/>
          <w:szCs w:val="28"/>
        </w:rPr>
        <w:t xml:space="preserve"> 90% (составля</w:t>
      </w:r>
      <w:r w:rsidR="001D5049" w:rsidRPr="001D5049">
        <w:rPr>
          <w:rFonts w:ascii="Times New Roman" w:eastAsia="Times New Roman" w:hAnsi="Times New Roman"/>
          <w:sz w:val="28"/>
          <w:szCs w:val="28"/>
        </w:rPr>
        <w:t>ет</w:t>
      </w:r>
      <w:r w:rsidRPr="001D5049">
        <w:rPr>
          <w:rFonts w:ascii="Times New Roman" w:eastAsia="Times New Roman" w:hAnsi="Times New Roman"/>
          <w:sz w:val="28"/>
          <w:szCs w:val="28"/>
        </w:rPr>
        <w:t xml:space="preserve"> в среднем 15%) от емкости рассматриваемого рынка услуг по транспортировке светлых нефтепродуктов на внутренний рынок.</w:t>
      </w:r>
    </w:p>
    <w:p w14:paraId="73106CB9" w14:textId="77777777" w:rsidR="00756598" w:rsidRPr="00C50257" w:rsidRDefault="00756598" w:rsidP="00756598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C50257">
        <w:rPr>
          <w:rFonts w:ascii="Times New Roman" w:hAnsi="Times New Roman"/>
          <w:sz w:val="28"/>
          <w:szCs w:val="28"/>
        </w:rPr>
        <w:t xml:space="preserve">В таблице </w:t>
      </w:r>
      <w:r w:rsidR="00263E48" w:rsidRPr="00C50257">
        <w:rPr>
          <w:rFonts w:ascii="Times New Roman" w:hAnsi="Times New Roman"/>
          <w:sz w:val="28"/>
          <w:szCs w:val="28"/>
        </w:rPr>
        <w:t>17</w:t>
      </w:r>
      <w:r w:rsidRPr="00C50257">
        <w:rPr>
          <w:rFonts w:ascii="Times New Roman" w:hAnsi="Times New Roman"/>
          <w:sz w:val="28"/>
          <w:szCs w:val="28"/>
        </w:rPr>
        <w:t xml:space="preserve"> представлен расчет оптимального по издержкам объема транспортировки ПАО «Транснефть» нефтепродуктов на экспорт.</w:t>
      </w:r>
    </w:p>
    <w:p w14:paraId="5827DD5B" w14:textId="77777777" w:rsid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C50257">
        <w:rPr>
          <w:rFonts w:ascii="Times New Roman" w:hAnsi="Times New Roman"/>
          <w:sz w:val="28"/>
          <w:szCs w:val="28"/>
        </w:rPr>
        <w:t xml:space="preserve">Таблица </w:t>
      </w:r>
      <w:r w:rsidR="00263E48" w:rsidRPr="00C50257">
        <w:rPr>
          <w:rFonts w:ascii="Times New Roman" w:hAnsi="Times New Roman"/>
          <w:sz w:val="28"/>
          <w:szCs w:val="28"/>
        </w:rPr>
        <w:t>17</w:t>
      </w:r>
      <w:r w:rsidRPr="00C50257">
        <w:rPr>
          <w:rFonts w:ascii="Times New Roman" w:hAnsi="Times New Roman"/>
          <w:sz w:val="28"/>
          <w:szCs w:val="28"/>
        </w:rPr>
        <w:t xml:space="preserve"> (</w:t>
      </w:r>
      <w:r w:rsidRPr="005C7D07">
        <w:rPr>
          <w:rFonts w:ascii="Times New Roman" w:hAnsi="Times New Roman"/>
          <w:sz w:val="28"/>
          <w:szCs w:val="28"/>
        </w:rPr>
        <w:t>млн</w:t>
      </w:r>
      <w:r>
        <w:rPr>
          <w:rFonts w:ascii="Times New Roman" w:hAnsi="Times New Roman"/>
          <w:sz w:val="28"/>
          <w:szCs w:val="28"/>
        </w:rPr>
        <w:t>.</w:t>
      </w:r>
      <w:r w:rsidRPr="005C7D07">
        <w:rPr>
          <w:rFonts w:ascii="Times New Roman" w:hAnsi="Times New Roman"/>
          <w:sz w:val="28"/>
          <w:szCs w:val="28"/>
        </w:rPr>
        <w:t xml:space="preserve"> тонн)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C50257" w:rsidRPr="00C50257" w14:paraId="55C6AEB1" w14:textId="77777777" w:rsidTr="00396B1A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0C63D87C" w14:textId="77777777" w:rsidR="00322936" w:rsidRPr="00396B1A" w:rsidRDefault="00322936" w:rsidP="00396B1A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74BA27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165158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3B7B75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FBECDB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4BA4DA0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40B237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01BF93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1F2AD7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BB5C09" w14:textId="77777777" w:rsidR="00322936" w:rsidRPr="00396B1A" w:rsidRDefault="00322936" w:rsidP="00C50257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b/>
                <w:sz w:val="24"/>
                <w:szCs w:val="24"/>
              </w:rPr>
              <w:t>2021</w:t>
            </w:r>
          </w:p>
        </w:tc>
      </w:tr>
      <w:tr w:rsidR="00C50257" w:rsidRPr="00C50257" w14:paraId="7690F821" w14:textId="77777777" w:rsidTr="00396B1A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4228ABF2" w14:textId="77777777" w:rsidR="00322936" w:rsidRPr="00396B1A" w:rsidRDefault="00322936" w:rsidP="00E91CEE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Фактический</w:t>
            </w:r>
            <w:r w:rsidR="001F20A6">
              <w:rPr>
                <w:rFonts w:ascii="Times New Roman" w:eastAsia="Times New Roman" w:hAnsi="Times New Roman"/>
                <w:sz w:val="24"/>
                <w:szCs w:val="24"/>
              </w:rPr>
              <w:t>/планируемый</w:t>
            </w: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 xml:space="preserve"> объем транспортировки на экспорт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592F1E" w14:textId="77777777" w:rsidR="00322936" w:rsidRPr="00396B1A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716152" w14:textId="77777777" w:rsidR="00322936" w:rsidRPr="00396B1A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5AF7550" w14:textId="77777777" w:rsidR="00322936" w:rsidRPr="00396B1A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42E78" w14:textId="77777777" w:rsidR="00322936" w:rsidRPr="00396B1A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E7721B" w14:textId="77777777" w:rsidR="00322936" w:rsidRPr="00396B1A" w:rsidRDefault="00322936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115EB6" w14:textId="77777777" w:rsidR="00322936" w:rsidRPr="00396B1A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6B2AFB" w14:textId="77777777" w:rsidR="00322936" w:rsidRPr="00396B1A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5CC83D" w14:textId="77777777" w:rsidR="00322936" w:rsidRPr="00396B1A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7A72BF" w14:textId="77777777" w:rsidR="00322936" w:rsidRPr="00396B1A" w:rsidRDefault="0013273E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34,2</w:t>
            </w:r>
          </w:p>
        </w:tc>
      </w:tr>
      <w:tr w:rsidR="001D5049" w:rsidRPr="00C50257" w14:paraId="43D344E2" w14:textId="77777777" w:rsidTr="00396B1A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328BF5A9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Максимальный объем производственных мощностей по транспортировке на экспорт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5C2EFC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26,9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183442C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3DB48E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32,7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E8824E1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FB7B3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B3D982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AC1DDA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34,1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90214E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E9B50A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37,5</w:t>
            </w:r>
          </w:p>
        </w:tc>
      </w:tr>
      <w:tr w:rsidR="001D5049" w:rsidRPr="00C50257" w14:paraId="2C88CEB2" w14:textId="77777777" w:rsidTr="00396B1A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1B065C82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Оптимальный по издержкам объем производства (90% от величины мощности по транспортировке экспорт)*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17A8DD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B6049F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DDC1589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33176F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27,7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170877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30,9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ACA2E9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30,9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F28AC8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30,7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4C2CEBB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81BEF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33,7</w:t>
            </w:r>
          </w:p>
        </w:tc>
      </w:tr>
      <w:tr w:rsidR="001D5049" w:rsidRPr="00C50257" w14:paraId="585C0CE3" w14:textId="77777777" w:rsidTr="00396B1A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176E53E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Емкость рынка (объем транспортировки светлых нефтепродуктов на экспорт)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950167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43,9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63D9BC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50,2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A4CAF3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50,5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0ABB53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49,4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C119F9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49,6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80E2F7D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49,4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409392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49,2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6A149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A5BD4E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48,8</w:t>
            </w:r>
          </w:p>
        </w:tc>
      </w:tr>
      <w:tr w:rsidR="001D5049" w:rsidRPr="00C50257" w14:paraId="01B8FEF0" w14:textId="77777777" w:rsidTr="00396B1A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5E67391A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Отношение оптимального объема производства к емкости рынка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9069614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B84BDD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0,53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434BE1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C2D47A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A5E08B6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811765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6B391C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7AC296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87BF0B" w14:textId="77777777" w:rsidR="001D5049" w:rsidRPr="00396B1A" w:rsidRDefault="001D5049" w:rsidP="001D5049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96B1A">
              <w:rPr>
                <w:rFonts w:ascii="Times New Roman" w:eastAsia="Times New Roman" w:hAnsi="Times New Roman"/>
                <w:sz w:val="24"/>
                <w:szCs w:val="24"/>
              </w:rPr>
              <w:t>0,69</w:t>
            </w:r>
          </w:p>
        </w:tc>
      </w:tr>
    </w:tbl>
    <w:p w14:paraId="3118ECEB" w14:textId="77777777" w:rsidR="00263E48" w:rsidRPr="00263E48" w:rsidRDefault="00263E48" w:rsidP="00263E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lang w:eastAsia="ru-RU"/>
        </w:rPr>
      </w:pPr>
      <w:r w:rsidRPr="00263E48">
        <w:rPr>
          <w:rFonts w:ascii="Times New Roman" w:hAnsi="Times New Roman"/>
          <w:lang w:eastAsia="ru-RU"/>
        </w:rPr>
        <w:t>*Считается, что кривая средних издержек является убывающей на всем диапазоне значений величины объема производства, допускаемых имеющимися у субъекта производственными мощностями. При этом за оптимальную величину объема производства принимается максимально технически допустимый объем производства, уменьшенный на 10% (пункт 105).</w:t>
      </w:r>
    </w:p>
    <w:p w14:paraId="2445C1E6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C70D1">
        <w:rPr>
          <w:rFonts w:ascii="Times New Roman" w:eastAsia="Times New Roman" w:hAnsi="Times New Roman"/>
          <w:sz w:val="28"/>
          <w:szCs w:val="28"/>
        </w:rPr>
        <w:t xml:space="preserve">Анализ показывает, что за период с 2013 </w:t>
      </w:r>
      <w:r w:rsidR="003C70D1" w:rsidRPr="003C70D1">
        <w:rPr>
          <w:rFonts w:ascii="Times New Roman" w:eastAsia="Times New Roman" w:hAnsi="Times New Roman"/>
          <w:sz w:val="28"/>
          <w:szCs w:val="28"/>
        </w:rPr>
        <w:t>года по 2021</w:t>
      </w:r>
      <w:r w:rsidRPr="003C70D1">
        <w:rPr>
          <w:rFonts w:ascii="Times New Roman" w:eastAsia="Times New Roman" w:hAnsi="Times New Roman"/>
          <w:sz w:val="28"/>
          <w:szCs w:val="28"/>
        </w:rPr>
        <w:t xml:space="preserve"> год расчетный оптимальный объем производства (транспортировки нефтепродуктов на экспорт) ПАО «Транснефть» не превыша</w:t>
      </w:r>
      <w:r w:rsidR="003C70D1" w:rsidRPr="003C70D1">
        <w:rPr>
          <w:rFonts w:ascii="Times New Roman" w:eastAsia="Times New Roman" w:hAnsi="Times New Roman"/>
          <w:sz w:val="28"/>
          <w:szCs w:val="28"/>
        </w:rPr>
        <w:t>ет</w:t>
      </w:r>
      <w:r w:rsidRPr="003C70D1">
        <w:rPr>
          <w:rFonts w:ascii="Times New Roman" w:eastAsia="Times New Roman" w:hAnsi="Times New Roman"/>
          <w:sz w:val="28"/>
          <w:szCs w:val="28"/>
        </w:rPr>
        <w:t xml:space="preserve"> 90% (составля</w:t>
      </w:r>
      <w:r w:rsidR="003C70D1" w:rsidRPr="003C70D1">
        <w:rPr>
          <w:rFonts w:ascii="Times New Roman" w:eastAsia="Times New Roman" w:hAnsi="Times New Roman"/>
          <w:sz w:val="28"/>
          <w:szCs w:val="28"/>
        </w:rPr>
        <w:t>ет</w:t>
      </w:r>
      <w:r w:rsidRPr="003C70D1">
        <w:rPr>
          <w:rFonts w:ascii="Times New Roman" w:eastAsia="Times New Roman" w:hAnsi="Times New Roman"/>
          <w:sz w:val="28"/>
          <w:szCs w:val="28"/>
        </w:rPr>
        <w:t xml:space="preserve"> в среднем 60%) от емкости рассматриваемого рынка услуг по транспортировке светлых нефтепродуктов на экспорт.</w:t>
      </w:r>
    </w:p>
    <w:p w14:paraId="232C6CD3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Изложенное позволяет сделать вывод о том, что транспортировка светлых нефтепродуктов по магистральным нефтепроводам, как на внутренний рынок, так и на экспорт не находится в состоянии естественной монополии в течение устойчивого периода времени.</w:t>
      </w:r>
    </w:p>
    <w:p w14:paraId="7A578D13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Кроме того, в ходе рассмотрения документов, представленных для принятия решения об изменении регулирования деятельности субъекта естественной монополии, определяется (пункт 52):</w:t>
      </w:r>
    </w:p>
    <w:p w14:paraId="0BCC1B79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- появление в условиях естественной монополии фактической (технической) возможности приобретения товаров (услуг) хозяйствующего субъекта, предоставляющего аналогичные товары (услуги);</w:t>
      </w:r>
    </w:p>
    <w:p w14:paraId="3046B751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- возникновение устойчивой межвидовой (внутривидовой) конкуренции;</w:t>
      </w:r>
    </w:p>
    <w:p w14:paraId="23F36768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- исчезновение (прекращение) одного из вышеуказанных обстоятельств.</w:t>
      </w:r>
    </w:p>
    <w:p w14:paraId="4BD2D779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 xml:space="preserve">По результатам данного исследования установлено, что в течение достаточно длительного периода </w:t>
      </w:r>
      <w:r w:rsidRPr="003C70D1">
        <w:rPr>
          <w:rFonts w:ascii="Times New Roman" w:eastAsia="Times New Roman" w:hAnsi="Times New Roman"/>
          <w:sz w:val="28"/>
          <w:szCs w:val="28"/>
        </w:rPr>
        <w:t>времени (5 лет) при</w:t>
      </w:r>
      <w:r w:rsidRPr="00756598">
        <w:rPr>
          <w:rFonts w:ascii="Times New Roman" w:eastAsia="Times New Roman" w:hAnsi="Times New Roman"/>
          <w:sz w:val="28"/>
          <w:szCs w:val="28"/>
        </w:rPr>
        <w:t xml:space="preserve"> оказании услуг по транспортировке нефтепродуктов на внутренний рынок железнодорожный транспорт оказывает огромную конкуренцию трубопроводному, а при экспортных поставках указанные виды транспорта являются полноценными конкурентами, что явно свидетельствует о наличии устойчивой межвидовой конкуренции и фактической возможности приобретения услуг по транспортировке светлых нефтепродуктов у хозяйствующего субъекта, предоставляющего аналогичные услуги.</w:t>
      </w:r>
    </w:p>
    <w:p w14:paraId="72A11CDD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В соответствии с пунктом 68 Приказа ФСТ решение об изменении регулирования предполагает изменение мер регулирования, применяемых к субъекту естественных монополий, в том числе в зависимости от экономического обоснования, может содержать положения:</w:t>
      </w:r>
    </w:p>
    <w:p w14:paraId="29DD374F" w14:textId="77777777" w:rsid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6598">
        <w:rPr>
          <w:rFonts w:ascii="Times New Roman" w:eastAsia="Times New Roman" w:hAnsi="Times New Roman"/>
          <w:sz w:val="28"/>
          <w:szCs w:val="28"/>
        </w:rPr>
        <w:t>о неприменении к субъекту естественных монополий ценового регулир</w:t>
      </w:r>
      <w:r>
        <w:rPr>
          <w:rFonts w:ascii="Times New Roman" w:eastAsia="Times New Roman" w:hAnsi="Times New Roman"/>
          <w:sz w:val="28"/>
          <w:szCs w:val="28"/>
        </w:rPr>
        <w:t>ования;</w:t>
      </w:r>
    </w:p>
    <w:p w14:paraId="269F9044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6598">
        <w:rPr>
          <w:rFonts w:ascii="Times New Roman" w:eastAsia="Times New Roman" w:hAnsi="Times New Roman"/>
          <w:sz w:val="28"/>
          <w:szCs w:val="28"/>
        </w:rPr>
        <w:t>об установлении правил применения цен в отношении конкретного субъекта естественных монополий;</w:t>
      </w:r>
    </w:p>
    <w:p w14:paraId="526E4DE1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6598">
        <w:rPr>
          <w:rFonts w:ascii="Times New Roman" w:eastAsia="Times New Roman" w:hAnsi="Times New Roman"/>
          <w:sz w:val="28"/>
          <w:szCs w:val="28"/>
        </w:rPr>
        <w:t>о формах и мерах контроля за субъектом естественной монополии, в отношении которого вводится изменение регулирования;</w:t>
      </w:r>
    </w:p>
    <w:p w14:paraId="6CAE8E06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6598">
        <w:rPr>
          <w:rFonts w:ascii="Times New Roman" w:eastAsia="Times New Roman" w:hAnsi="Times New Roman"/>
          <w:sz w:val="28"/>
          <w:szCs w:val="28"/>
        </w:rPr>
        <w:t>об иных применяемых мерах регулирования и контроля.</w:t>
      </w:r>
    </w:p>
    <w:p w14:paraId="7F8B5B7C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598">
        <w:rPr>
          <w:rFonts w:ascii="Times New Roman" w:eastAsia="Times New Roman" w:hAnsi="Times New Roman"/>
          <w:sz w:val="28"/>
          <w:szCs w:val="28"/>
        </w:rPr>
        <w:t>Согласно пункту 69 Приказа ФСТ при определении формы контроля за субъектом естественной монополии в решении об изменении регулирования должны быть указаны:</w:t>
      </w:r>
    </w:p>
    <w:p w14:paraId="2041A60D" w14:textId="77777777" w:rsidR="00756598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6598">
        <w:rPr>
          <w:rFonts w:ascii="Times New Roman" w:eastAsia="Times New Roman" w:hAnsi="Times New Roman"/>
          <w:sz w:val="28"/>
          <w:szCs w:val="28"/>
        </w:rPr>
        <w:t>перечень документов, подлежащих предоставлению в органы регулирования в целях мониторинга деятельности субъекта естественной монополии на соответствующем товарном рынке;</w:t>
      </w:r>
    </w:p>
    <w:p w14:paraId="118BF9E5" w14:textId="77777777" w:rsidR="00731A7B" w:rsidRPr="00756598" w:rsidRDefault="00756598" w:rsidP="00756598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756598">
        <w:rPr>
          <w:rFonts w:ascii="Times New Roman" w:eastAsia="Times New Roman" w:hAnsi="Times New Roman"/>
          <w:sz w:val="28"/>
          <w:szCs w:val="28"/>
        </w:rPr>
        <w:t>периодичность предоставления документов и иной информации.</w:t>
      </w:r>
      <w:r w:rsidR="00731A7B">
        <w:rPr>
          <w:rFonts w:ascii="Times New Roman" w:eastAsia="Times New Roman" w:hAnsi="Times New Roman"/>
          <w:color w:val="FF0000"/>
          <w:sz w:val="28"/>
          <w:szCs w:val="28"/>
        </w:rPr>
        <w:br w:type="page"/>
      </w:r>
    </w:p>
    <w:p w14:paraId="41FE905F" w14:textId="77777777" w:rsidR="00DD5079" w:rsidRPr="006E23A3" w:rsidRDefault="00731A7B" w:rsidP="006E23A3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eastAsia="ru-RU"/>
        </w:rPr>
      </w:pPr>
      <w:bookmarkStart w:id="42" w:name="_Toc536187010"/>
      <w:bookmarkStart w:id="43" w:name="_Toc536187328"/>
      <w:bookmarkStart w:id="44" w:name="_Toc536188056"/>
      <w:r w:rsidRPr="006E23A3">
        <w:rPr>
          <w:rFonts w:ascii="Times New Roman" w:hAnsi="Times New Roman" w:cs="Times New Roman"/>
          <w:b/>
          <w:color w:val="auto"/>
          <w:sz w:val="28"/>
          <w:lang w:val="en-US" w:eastAsia="ru-RU"/>
        </w:rPr>
        <w:t>V</w:t>
      </w:r>
      <w:r w:rsidRPr="006E23A3">
        <w:rPr>
          <w:rFonts w:ascii="Times New Roman" w:hAnsi="Times New Roman" w:cs="Times New Roman"/>
          <w:b/>
          <w:color w:val="auto"/>
          <w:sz w:val="28"/>
          <w:lang w:eastAsia="ru-RU"/>
        </w:rPr>
        <w:t xml:space="preserve">. </w:t>
      </w:r>
      <w:r w:rsidR="00DD5079" w:rsidRPr="006E23A3">
        <w:rPr>
          <w:rFonts w:ascii="Times New Roman" w:hAnsi="Times New Roman" w:cs="Times New Roman"/>
          <w:b/>
          <w:color w:val="auto"/>
          <w:sz w:val="28"/>
          <w:lang w:eastAsia="ru-RU"/>
        </w:rPr>
        <w:t>Выводы</w:t>
      </w:r>
      <w:bookmarkEnd w:id="42"/>
      <w:bookmarkEnd w:id="43"/>
      <w:bookmarkEnd w:id="44"/>
    </w:p>
    <w:p w14:paraId="5DF55F9B" w14:textId="77777777" w:rsidR="001C4A31" w:rsidRPr="001C4A31" w:rsidRDefault="00DD5079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1C4A31" w:rsidRPr="001C4A3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C4A31" w:rsidRPr="00CD3357">
        <w:rPr>
          <w:rFonts w:ascii="Times New Roman" w:hAnsi="Times New Roman"/>
          <w:sz w:val="28"/>
          <w:szCs w:val="28"/>
          <w:lang w:eastAsia="ru-RU"/>
        </w:rPr>
        <w:t xml:space="preserve">В соответствии со статьей 21 </w:t>
      </w:r>
      <w:r w:rsidR="001C4A31" w:rsidRPr="00DD5079">
        <w:rPr>
          <w:rFonts w:ascii="Times New Roman" w:eastAsia="Times New Roman" w:hAnsi="Times New Roman"/>
          <w:sz w:val="28"/>
          <w:szCs w:val="28"/>
          <w:lang w:eastAsia="ru-RU"/>
        </w:rPr>
        <w:t>Федерального закона от 17.08.1995 № 147-ФЗ «О естественных монополиях» (далее - Закон)</w:t>
      </w:r>
      <w:r w:rsidR="001C4A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4A31" w:rsidRPr="00CD3357">
        <w:rPr>
          <w:rFonts w:ascii="Times New Roman" w:hAnsi="Times New Roman"/>
          <w:sz w:val="28"/>
          <w:szCs w:val="28"/>
          <w:lang w:eastAsia="ru-RU"/>
        </w:rPr>
        <w:t>орган регулирования естественной монополии принимает решение по вопросам, касающимся введения, изменения или прекращения регулирования деятельности субъектов естественной монополии, а также применения предусмотренных данным законом методов регулирования, руководствуясь материалами анализа, проведенного по основаниям, предусмотре</w:t>
      </w:r>
      <w:r w:rsidR="001C4A31">
        <w:rPr>
          <w:rFonts w:ascii="Times New Roman" w:hAnsi="Times New Roman"/>
          <w:sz w:val="28"/>
          <w:szCs w:val="28"/>
          <w:lang w:eastAsia="ru-RU"/>
        </w:rPr>
        <w:t>нных статьей 12 данного закона.</w:t>
      </w: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961A802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6 </w:t>
      </w:r>
      <w:r w:rsidR="001C4A31">
        <w:rPr>
          <w:rFonts w:ascii="Times New Roman" w:eastAsia="Times New Roman" w:hAnsi="Times New Roman"/>
          <w:sz w:val="28"/>
          <w:szCs w:val="28"/>
          <w:lang w:eastAsia="ru-RU"/>
        </w:rPr>
        <w:t>Закона</w:t>
      </w: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органами регулирования естественных монополий могут применяться следующие методы регулирования деятельности субъектов естественных монополий:</w:t>
      </w:r>
    </w:p>
    <w:p w14:paraId="22772161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ценовое регулирование, осуществляемое посредством определения (установления) цен (тарифов) или их предельного уровня;</w:t>
      </w:r>
    </w:p>
    <w:p w14:paraId="4F48591C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определение потребителей, подлежащих обязательному обслуживанию, и (или) установление минимального уровня их обеспечения в случае невозможности удовлетворения в полном объеме потребностей в товаре, производимом (реализуемом) субъектом естественной монополии, с учетом необходимости защиты прав и законных интересов граждан, обеспечения безопасности государства, охраны природы и культурных ценностей.</w:t>
      </w:r>
    </w:p>
    <w:p w14:paraId="258F5CF7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статьей 10 Закона, в перечень основных функций органов регулирования естественных монополий входят такие функции, как:</w:t>
      </w:r>
    </w:p>
    <w:p w14:paraId="07EE48C0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определение методов регулирования, предусмотренных Законом, применительно к конкретному субъекту естественной монополии;</w:t>
      </w:r>
    </w:p>
    <w:p w14:paraId="5B699922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контроль в пределах своей компетенции соблюдения требований Закона;</w:t>
      </w:r>
    </w:p>
    <w:p w14:paraId="7D248DB5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принятие решений по всем вопросам, касающимся введения, изменения или прекращения регулирования деятельности субъектов естественных монополий, а также применения предусмотренных Законом методов регулирования.</w:t>
      </w:r>
    </w:p>
    <w:p w14:paraId="7E5D4938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При отмене ценового регулирования услуг по транспортировке нефтепродуктов</w:t>
      </w:r>
      <w:r w:rsidR="00294800">
        <w:rPr>
          <w:rFonts w:ascii="Times New Roman" w:eastAsia="Times New Roman" w:hAnsi="Times New Roman"/>
          <w:sz w:val="28"/>
          <w:szCs w:val="28"/>
          <w:lang w:eastAsia="ru-RU"/>
        </w:rPr>
        <w:t xml:space="preserve"> ПАО «Транснефть»</w:t>
      </w: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, метод определения потребителей, подлежащих обязательному обслуживанию, продолжает применяться, а ПАО «Транснефть» и его аффилированные лица остаются в Реестре субъектов естествен</w:t>
      </w:r>
      <w:r w:rsidR="00E91CEE">
        <w:rPr>
          <w:rFonts w:ascii="Times New Roman" w:eastAsia="Times New Roman" w:hAnsi="Times New Roman"/>
          <w:sz w:val="28"/>
          <w:szCs w:val="28"/>
          <w:lang w:eastAsia="ru-RU"/>
        </w:rPr>
        <w:t>ных монополий в топливно-</w:t>
      </w: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энергетическом комплексе, в отношении которых осуществляются государственное регулирование и контроль. Следовательно, в отношении ПАО «Транснефть» и его аффилированных лиц в полной мере продолжают применяться Федеральный закон от 17.08.1995 № 147 - ФЗ «О естественных монополиях», Правила обеспечения недискриминационного доступа к услугам субъектов естественных монополий по транспортировке нефти (нефтепродуктов) по магистральным трубопроводам в Российской Федерации, утвержденные постановлением Правительства Российской Федерации от 29.03.2011 № 218 «Об обеспечении недискриминационного доступа к услугам субъектов естественных монополий по транспортировке нефти (нефтепродуктов) по магистральным трубопроводам в Российской Федерации и признании утратившими силу некоторых актов Правительства Российской Федерации» и другие нормативные правовые акты в сфере государственного регулирования субъектов естественных монополий, в частности:</w:t>
      </w:r>
    </w:p>
    <w:p w14:paraId="5BCEDBE8" w14:textId="3069C898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в соответствии с пунктом 2 статьи 7 Закона, органы регулирования субъектов естественных монополий осуществляют государственный контроль (надзор) за установлением и (или) применением цен (тарифов) деятельности субъектов естественных монополий;</w:t>
      </w:r>
    </w:p>
    <w:p w14:paraId="29D74925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согласно пункту 1 статьи 8 Закона, субъекты естественных монополий не вправе отказываться от заключения договора с отдельными потребителями на производство (реализацию) товаров, в отношении которых применяется регулирование в соответствии с Законом, при наличии у субъекта естественной монополии возможности произвести (реализовать) такие товары;</w:t>
      </w:r>
    </w:p>
    <w:p w14:paraId="431DDF91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в соответствии с пунктом 2 статьи 8 Закона, субъекты естественных монополий обязаны представлять соответствующему органу регулирования естественной монополии текущие отчеты о своей деятельности в порядке и в сроки, которые установлены органом регулирования естественной монополии;</w:t>
      </w:r>
    </w:p>
    <w:p w14:paraId="6C169052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 в соответствии с пунктом 3 статьи 8 Закона, субъекты естественных монополий обязаны предоставлять доступ на товарные рынки и (или) производить (реализовывать) товары и услуги, в отношении которых применяется регулирование в соответствии с Законом на недискриминационных условиях, согласно требованиям антимонопольного законодательства;</w:t>
      </w:r>
    </w:p>
    <w:p w14:paraId="38AB810B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D5079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также, пунктом 5 статьи 8 Закона закреплено, что в целях обеспечения прозрачности деятельности субъектов естественных монополий, открытости регулирования деятельности субъектов естественных монополий и защиты интересов потребителей субъекты естественных монополий обязаны обеспечивать свободный доступ к информации о своей деятельности, которая регулируется в соответствии с Законом.</w:t>
      </w:r>
    </w:p>
    <w:p w14:paraId="2682422A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Свободный доступ к информации о регулируемой деятельности субъектов естественных монополий обеспечивается субъектами естественных монополий в соответствии со стандартами раскрытия информации, утвержденными Правительством Российской Федерации путем ее опубликования в средствах массовой информации, включая сеть «Интернет», и предоставления информации на основании письменных запросов потребителей.</w:t>
      </w:r>
    </w:p>
    <w:p w14:paraId="6E30FD74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стандартов раскрытия информации, ФАС России утвержден приказ от 14.07.2016 № 935/16 «Об утверждении форм, сроков и периодичности раскрытия информации субъектами естественных монополий, оказывающими услуги по транспортировке нефти и нефтепродуктов по магистральным трубопроводам, а также правил заполнения указанных форм». </w:t>
      </w:r>
    </w:p>
    <w:p w14:paraId="68782DD2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того, ФАС России подготовлен проект приказа «Об изменении государственного регулирования деятельности в отношении ПАО «Транснефть» и его аффилированных лиц по транспортировке нефтепродуктов по магистральным трубопроводам», который предусматривает отмену ценового регулирования на услуги ПАО «Транснефть» по транспортировке нефтепродуктов по магистральным трубопроводам, а также введение обязанности ПАО «Транснефть» и его дочерних обществ направлять в ФАС России соответствующие отчетные формы, предусматривающие в том числе информацию об устанавливаемых тарифах и сроки представления таких форм. </w:t>
      </w:r>
    </w:p>
    <w:p w14:paraId="6582B3AB" w14:textId="77777777" w:rsid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Необходимо также отметить, что согласно статье 10 Федерального закона от 08.07.2006 № 135 - ФЗ «О защите конкуренции» запрещаются действия (бездействие) занимающего доминирующее положение хозяйствующего субъекта, результатом которых являются или могут являться недопущение, ограничение, устранение конкуренции и (или) ущемление интересов других лиц (хозяйствующих субъектов) в сфере предпринимательской деятельности либо неопределенного круга потребителей, в том числе установление, поддержание монопольно высокой или монопольно низкой цены товара.</w:t>
      </w:r>
    </w:p>
    <w:p w14:paraId="623393EA" w14:textId="77777777" w:rsidR="00294800" w:rsidRPr="00294800" w:rsidRDefault="00294800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</w:t>
      </w:r>
      <w:r w:rsidRPr="00CD3357">
        <w:rPr>
          <w:rFonts w:ascii="Times New Roman" w:hAnsi="Times New Roman"/>
          <w:sz w:val="28"/>
          <w:szCs w:val="28"/>
          <w:lang w:eastAsia="ru-RU"/>
        </w:rPr>
        <w:t>астью 5 статьи 5 Закона о защите конкуренции, закреплено, что доминирующим признается положение хозяйствующего субъекта – субъекта естественной монополии на товарном рынке, находящемся в состоянии естественной монополии.</w:t>
      </w:r>
    </w:p>
    <w:p w14:paraId="6FBE6E51" w14:textId="77777777" w:rsidR="00DD5079" w:rsidRPr="00DD5079" w:rsidRDefault="00DD5079" w:rsidP="00431A1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079">
        <w:rPr>
          <w:rFonts w:ascii="Times New Roman" w:eastAsia="Times New Roman" w:hAnsi="Times New Roman"/>
          <w:sz w:val="28"/>
          <w:szCs w:val="28"/>
          <w:lang w:eastAsia="ru-RU"/>
        </w:rPr>
        <w:t>Таким образом, деятельность ПАО «Транснефть» будет и дальше подлежать государственному регулированию и в случае выявления в действиях ПАО «Транснефть» признаков нарушения действующего законодательства, в том числе в части установления монопольно высоких или монопольно низких цен, ФАС России будут приниматься соответствующие меры антимонопольного реагирования.</w:t>
      </w:r>
    </w:p>
    <w:p w14:paraId="779B125B" w14:textId="77777777" w:rsidR="005C19DB" w:rsidRDefault="00E8766B" w:rsidP="00431A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357">
        <w:rPr>
          <w:rFonts w:ascii="Times New Roman" w:hAnsi="Times New Roman"/>
          <w:sz w:val="28"/>
          <w:szCs w:val="28"/>
          <w:lang w:eastAsia="ru-RU"/>
        </w:rPr>
        <w:t>На основании изложенного, а также принимая во внимание, часть 3 статьи 4 Закона о естественных монополиях, которой закреплено, что не допускается сдерживание экономически оправданного перехода сфер естественных монополий из состояния естественной монополии в состояние конкурентного рынка, ФАС России считает целесообразным</w:t>
      </w:r>
      <w:r w:rsidR="005C19DB">
        <w:rPr>
          <w:rFonts w:ascii="Times New Roman" w:hAnsi="Times New Roman"/>
          <w:sz w:val="28"/>
          <w:szCs w:val="28"/>
          <w:lang w:eastAsia="ru-RU"/>
        </w:rPr>
        <w:t>:</w:t>
      </w:r>
    </w:p>
    <w:p w14:paraId="131C33DC" w14:textId="77777777" w:rsidR="005C19DB" w:rsidRDefault="00294800" w:rsidP="005C19DB">
      <w:pPr>
        <w:pStyle w:val="a7"/>
        <w:numPr>
          <w:ilvl w:val="0"/>
          <w:numId w:val="3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9DB">
        <w:rPr>
          <w:rFonts w:ascii="Times New Roman" w:hAnsi="Times New Roman"/>
          <w:sz w:val="28"/>
          <w:szCs w:val="28"/>
          <w:lang w:eastAsia="ru-RU"/>
        </w:rPr>
        <w:t xml:space="preserve">отмену </w:t>
      </w:r>
      <w:r w:rsidR="00E8766B" w:rsidRPr="005C19DB">
        <w:rPr>
          <w:rFonts w:ascii="Times New Roman" w:hAnsi="Times New Roman"/>
          <w:sz w:val="28"/>
          <w:szCs w:val="28"/>
          <w:lang w:eastAsia="ru-RU"/>
        </w:rPr>
        <w:t>в отношении ПАО «Транснефть» и организаций системы «Транснефть» метода ценового регулирования</w:t>
      </w:r>
      <w:r w:rsidR="005C19DB">
        <w:rPr>
          <w:rFonts w:ascii="Times New Roman" w:hAnsi="Times New Roman"/>
          <w:sz w:val="28"/>
          <w:szCs w:val="28"/>
          <w:lang w:eastAsia="ru-RU"/>
        </w:rPr>
        <w:t>,</w:t>
      </w:r>
      <w:r w:rsidR="00E8766B" w:rsidRPr="005C19DB">
        <w:rPr>
          <w:rFonts w:ascii="Times New Roman" w:hAnsi="Times New Roman"/>
          <w:sz w:val="28"/>
          <w:szCs w:val="28"/>
          <w:lang w:eastAsia="ru-RU"/>
        </w:rPr>
        <w:t xml:space="preserve"> и</w:t>
      </w:r>
    </w:p>
    <w:p w14:paraId="3BFE29B5" w14:textId="77777777" w:rsidR="00E8766B" w:rsidRPr="005C19DB" w:rsidRDefault="00E8766B" w:rsidP="005C19DB">
      <w:pPr>
        <w:pStyle w:val="a7"/>
        <w:numPr>
          <w:ilvl w:val="0"/>
          <w:numId w:val="3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9DB">
        <w:rPr>
          <w:rFonts w:ascii="Times New Roman" w:hAnsi="Times New Roman"/>
          <w:sz w:val="28"/>
          <w:szCs w:val="28"/>
          <w:lang w:eastAsia="ru-RU"/>
        </w:rPr>
        <w:t>организации последующего ценового мониторинга в отношении ПАО Транснефть и организаций системы «Транснефть».</w:t>
      </w:r>
    </w:p>
    <w:p w14:paraId="3BD171A5" w14:textId="65413A4C" w:rsidR="00F93D91" w:rsidRDefault="00E8766B" w:rsidP="00453D7C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3357">
        <w:rPr>
          <w:rFonts w:ascii="Times New Roman" w:hAnsi="Times New Roman"/>
          <w:sz w:val="28"/>
          <w:szCs w:val="28"/>
        </w:rPr>
        <w:t>При этом сохранение в настоящее время ПАО «Транснефть» и организаций системы «Транснефть» в Реестре субъектов естественных монополий позволит осуществлять контроль за соблюдением требований по обеспечению условий конкуренции, раскрытию информации, а также позволит осуществлять государственный контроль в рамках положений, закрепленных действующим законодательством Российской Федерации.</w:t>
      </w:r>
      <w:r w:rsidR="005B5450">
        <w:rPr>
          <w:rFonts w:ascii="Times New Roman" w:hAnsi="Times New Roman"/>
          <w:sz w:val="28"/>
          <w:szCs w:val="28"/>
        </w:rPr>
        <w:br w:type="page"/>
      </w:r>
    </w:p>
    <w:p w14:paraId="6D019012" w14:textId="77777777" w:rsidR="00F93D91" w:rsidRPr="006E23A3" w:rsidRDefault="00F93D91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45" w:name="_Toc536187011"/>
      <w:bookmarkStart w:id="46" w:name="_Toc536187329"/>
      <w:bookmarkStart w:id="47" w:name="_Toc536188057"/>
      <w:r w:rsidRPr="006E23A3">
        <w:rPr>
          <w:rFonts w:ascii="Times New Roman" w:hAnsi="Times New Roman" w:cs="Times New Roman"/>
          <w:i/>
          <w:color w:val="auto"/>
          <w:sz w:val="20"/>
          <w:lang w:eastAsia="ru-RU"/>
        </w:rPr>
        <w:t>Приложение 1</w:t>
      </w:r>
      <w:bookmarkEnd w:id="45"/>
      <w:bookmarkEnd w:id="46"/>
      <w:bookmarkEnd w:id="47"/>
    </w:p>
    <w:p w14:paraId="7000E72A" w14:textId="77777777" w:rsidR="00F93D91" w:rsidRDefault="00F93D91" w:rsidP="00F93D91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6DB1345C" w14:textId="77777777" w:rsidR="00F93D91" w:rsidRPr="006E23A3" w:rsidRDefault="00F93D91" w:rsidP="006E23A3">
      <w:pPr>
        <w:pStyle w:val="4"/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lang w:eastAsia="ru-RU"/>
        </w:rPr>
      </w:pPr>
      <w:bookmarkStart w:id="48" w:name="_Toc536188058"/>
      <w:r w:rsidRPr="006E23A3">
        <w:rPr>
          <w:rFonts w:ascii="Times New Roman" w:eastAsia="Times New Roman" w:hAnsi="Times New Roman" w:cs="Times New Roman"/>
          <w:b/>
          <w:i w:val="0"/>
          <w:color w:val="auto"/>
          <w:sz w:val="28"/>
          <w:lang w:eastAsia="ru-RU"/>
        </w:rPr>
        <w:t>Справочная информация об организациях системы «Транснефть»</w:t>
      </w:r>
      <w:bookmarkEnd w:id="48"/>
    </w:p>
    <w:p w14:paraId="4232A23C" w14:textId="77777777" w:rsidR="00F93D91" w:rsidRPr="007C6B12" w:rsidRDefault="00F93D91" w:rsidP="00F93D91">
      <w:pPr>
        <w:tabs>
          <w:tab w:val="left" w:pos="9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АО «Транснефть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Верхняя Волга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C6B12">
        <w:rPr>
          <w:rFonts w:ascii="Times New Roman" w:eastAsia="Times New Roman" w:hAnsi="Times New Roman"/>
          <w:sz w:val="28"/>
          <w:szCs w:val="28"/>
          <w:lang w:eastAsia="ru-RU"/>
        </w:rPr>
        <w:t>(до 01.09.2014 ОАО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C6B12">
        <w:rPr>
          <w:rFonts w:ascii="Times New Roman" w:eastAsia="Times New Roman" w:hAnsi="Times New Roman"/>
          <w:sz w:val="28"/>
          <w:szCs w:val="28"/>
          <w:lang w:eastAsia="ru-RU"/>
        </w:rPr>
        <w:t>«Рязаньнефтепродукт»</w:t>
      </w:r>
      <w:r w:rsidRPr="00B527CB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Pr="00B527CB">
        <w:rPr>
          <w:rFonts w:ascii="Times New Roman" w:eastAsia="Times New Roman" w:hAnsi="Times New Roman"/>
          <w:sz w:val="28"/>
          <w:szCs w:val="28"/>
          <w:lang w:eastAsia="ru-RU"/>
        </w:rPr>
        <w:t xml:space="preserve"> с 19.04.2016 приобретено право собственности на имущество АО «Мостранснефтепродукт</w:t>
      </w:r>
      <w:r w:rsidRPr="00E2703F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2B86B888" w14:textId="77777777" w:rsidR="00F93D91" w:rsidRPr="00071778" w:rsidRDefault="00F93D91" w:rsidP="00F93D91">
      <w:pPr>
        <w:tabs>
          <w:tab w:val="left" w:pos="9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период с 2013 по 2017 годы эксплуатировались следующие м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агистральные нефте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продуктопроводы АО «Транснефть -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рхняя Волга»: «Горький - Новки»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«Новки - Рязань»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«Рязань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Москва»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«Горький - Рязань 2», «Горький - Ярославль», «Рязань - Тула -</w:t>
      </w:r>
      <w:r w:rsidRPr="00E33AF2">
        <w:rPr>
          <w:rFonts w:ascii="Times New Roman" w:eastAsia="Times New Roman" w:hAnsi="Times New Roman"/>
          <w:sz w:val="28"/>
          <w:szCs w:val="28"/>
          <w:lang w:eastAsia="ru-RU"/>
        </w:rPr>
        <w:t xml:space="preserve"> Орел», «Московский НПЗ - ЛПДС «Володарская», «Кольцевой магистральный нефт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епродуктопровод», «Альметьевск -</w:t>
      </w:r>
      <w:r w:rsidRPr="00E33AF2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Нижний Новгород», «Шилово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33AF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3 -</w:t>
      </w:r>
      <w:r w:rsidRPr="00E33AF2">
        <w:rPr>
          <w:rFonts w:ascii="Times New Roman" w:eastAsia="Times New Roman" w:hAnsi="Times New Roman"/>
          <w:sz w:val="28"/>
          <w:szCs w:val="28"/>
          <w:lang w:eastAsia="ru-RU"/>
        </w:rPr>
        <w:t xml:space="preserve"> Рязань», «Второво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33AF2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33AF2">
        <w:rPr>
          <w:rFonts w:ascii="Times New Roman" w:eastAsia="Times New Roman" w:hAnsi="Times New Roman"/>
          <w:sz w:val="28"/>
          <w:szCs w:val="28"/>
          <w:lang w:eastAsia="ru-RU"/>
        </w:rPr>
        <w:t>Филино»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A61FFFD" w14:textId="77777777" w:rsidR="00F93D91" w:rsidRPr="00071778" w:rsidRDefault="00F93D91" w:rsidP="00F93D91">
      <w:pPr>
        <w:tabs>
          <w:tab w:val="left" w:pos="97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F30">
        <w:rPr>
          <w:rFonts w:ascii="Times New Roman" w:eastAsia="Times New Roman" w:hAnsi="Times New Roman"/>
          <w:sz w:val="28"/>
          <w:szCs w:val="28"/>
          <w:lang w:eastAsia="ru-RU"/>
        </w:rPr>
        <w:t>АО «Транснефть - Верхняя Волга»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регулируемые виды деятельности по транспортировке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нефтепродуктов по магистральным нефтепродуктопроводам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Нижегородской, Владимирской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Ивановск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Ярославск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Московской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Рязанск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Тульск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Орловск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ой,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Калуж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ской областях, Республике Чувашия и по территории города федерального значения Москва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CA66ACB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АО «Транснефть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Сибирь»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75BDE71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Акционерное общество эксплуатирует магистральный нефтепродуктопровод Тюмень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Юргамыш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Хохлы.</w:t>
      </w:r>
    </w:p>
    <w:p w14:paraId="0A714FB9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АО «Транснефть - Сибирь» осуществляет транспортировку нефтепродуктов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территории 2 субъектов Р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оссийской Федерации: Тюменской и Курганской област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80C284D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АО «Транснефть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Западн</w:t>
      </w:r>
      <w:r w:rsidR="001F20A6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>я Сибирь»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572DF60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Предприятие эксплуатирует магис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тральные нефтепродуктопроводы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«Уфа-Омск»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«Омск - Сокур»,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«Сокур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Плотниково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Кемерово».</w:t>
      </w:r>
    </w:p>
    <w:p w14:paraId="62F031B3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период с 2013 по 2017 годы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АО «Транснефть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Западная Сибирь» осуществля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транспортировку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нефтепродуктов по территории 4 субъектов Р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оссийской Фе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дерации: Омской, Новосибирской, Кемеровской областей и Кра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сноярскому краю.</w:t>
      </w:r>
    </w:p>
    <w:p w14:paraId="33AF9956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9A5500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АО «Транснефть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Урал»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5BBDC42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Транспортировка нефтепродуктов осуществляется по следующим магистральным нефтепродуктопроводам: Уфа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Омск, Уфа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Петропавловск, Салават-Уфа, Уфа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Камбарка, Уфа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Аэропорт, Уфа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Западное направление.</w:t>
      </w:r>
    </w:p>
    <w:p w14:paraId="32FDA22D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АО «Транснефть - Урал» осуществляет транспортировку нефтепродуктов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территории 8 субъектов Р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оссийской Федерации: Оренбургской, Самарской, Омской, Курганской и Челябинской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областей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, Республик Башкортостан, Удмуртия и Татарстан.</w:t>
      </w:r>
    </w:p>
    <w:p w14:paraId="474355CA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ООО «Транснефть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Балтика» </w:t>
      </w:r>
    </w:p>
    <w:p w14:paraId="7D3EFE1F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5E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период с 2013 по 2017 годы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бщество эксплуатир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овало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следующие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магистральны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нефтепродуктопровод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ы: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«Второво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Приморск»,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«Кириши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Санкт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-Петербург»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«Горький - Ярославль»,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«Кстово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Ярославль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Кириши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Приморск», «Ярославль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Приморск 2», «Кириши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Красный Бор», «Красный Бор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A49D9">
        <w:rPr>
          <w:rFonts w:ascii="Times New Roman" w:eastAsia="Times New Roman" w:hAnsi="Times New Roman"/>
          <w:sz w:val="28"/>
          <w:szCs w:val="28"/>
          <w:lang w:eastAsia="ru-RU"/>
        </w:rPr>
        <w:t>Пулково»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4A7DFFF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период с 2013 по 2017 годы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ООО «Транснефть - Балтика» осуществля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транспортировку нефтепродуктов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 территории 7 субъектов Р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оссийской Федерации: Владимирской, Тверской, Ивановской, Ярославской, Новгородской и Ленинградской област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города федера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льного значения Санкт-Петербург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74939D6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ООО «Транснефть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Порт Приморск»</w:t>
      </w:r>
    </w:p>
    <w:p w14:paraId="7F3CBED9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Деятельность ООО «Транснефть - Порт Приморск» ориентирована на прием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нефти и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епродуктов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из магистрального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трубо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провода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и отгрузку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нефти и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епродуктов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в танкеры в интересах нефтяных компаний Российской Федерации и направлена на обеспечение непрерывного процесса перевалки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нефти и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нефт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епродуктов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на экспорт.</w:t>
      </w:r>
    </w:p>
    <w:p w14:paraId="5872918D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0D28">
        <w:rPr>
          <w:rFonts w:ascii="Times New Roman" w:eastAsia="Times New Roman" w:hAnsi="Times New Roman"/>
          <w:b/>
          <w:sz w:val="28"/>
          <w:szCs w:val="28"/>
          <w:lang w:eastAsia="ru-RU"/>
        </w:rPr>
        <w:t>АО «Мостранснефтепродукт»</w:t>
      </w:r>
    </w:p>
    <w:p w14:paraId="3E46BED7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C8F">
        <w:rPr>
          <w:rFonts w:ascii="Times New Roman" w:eastAsia="Times New Roman" w:hAnsi="Times New Roman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ционерное общество эксплуатировало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следующие магистральные нефтепродуктопроводы: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«Московский НПЗ - ЛПДС «Володарская», «Кольцевой магистральный нефтепродуктопровод», «Рязань - Москва», «Новки - Рязань», «Рязань -Тула - Орел».</w:t>
      </w:r>
    </w:p>
    <w:p w14:paraId="3B14182B" w14:textId="77777777" w:rsidR="00F93D91" w:rsidRPr="00F25C8F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5C8F">
        <w:rPr>
          <w:rFonts w:ascii="Times New Roman" w:eastAsia="Times New Roman" w:hAnsi="Times New Roman"/>
          <w:sz w:val="28"/>
          <w:szCs w:val="28"/>
          <w:lang w:eastAsia="ru-RU"/>
        </w:rPr>
        <w:t>АО «Мостранснефтепродукт»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осуществляло транспортировку нефтепродуктов по территории города федерального значения Москва и Московской, Рязанской, Тульской, Калужской и Орловской областей. </w:t>
      </w:r>
    </w:p>
    <w:p w14:paraId="0CF01034" w14:textId="77777777" w:rsidR="00F93D91" w:rsidRPr="005B1B61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7CB">
        <w:rPr>
          <w:rFonts w:ascii="Times New Roman" w:hAnsi="Times New Roman"/>
          <w:sz w:val="28"/>
          <w:szCs w:val="28"/>
        </w:rPr>
        <w:t xml:space="preserve">С 19.04.2016 </w:t>
      </w:r>
      <w:r>
        <w:rPr>
          <w:rFonts w:ascii="Times New Roman" w:hAnsi="Times New Roman"/>
          <w:sz w:val="28"/>
          <w:szCs w:val="28"/>
        </w:rPr>
        <w:t>Общество не оказывае</w:t>
      </w:r>
      <w:r w:rsidRPr="00B527CB">
        <w:rPr>
          <w:rFonts w:ascii="Times New Roman" w:hAnsi="Times New Roman"/>
          <w:sz w:val="28"/>
          <w:szCs w:val="28"/>
        </w:rPr>
        <w:t>т услуги по транспортировке нефтепродуктов по магистральным трубопроводам.</w:t>
      </w:r>
    </w:p>
    <w:p w14:paraId="70AA418D" w14:textId="77777777" w:rsidR="00F93D91" w:rsidRPr="00071778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АО «Средне -</w:t>
      </w:r>
      <w:r w:rsidRPr="0007177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Волжский Транснефтепродукт» </w:t>
      </w:r>
    </w:p>
    <w:p w14:paraId="4EA1B3EF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Акционерное общество эксплуатирует следующие магистральные нефтепродуктопроводы: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«Нижнекамск - Набережные Челны»;</w:t>
      </w:r>
      <w:r w:rsidRPr="00F97A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«Набережные Челны-Альметьевск»; «Субханкулово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Альметьевск»; «Альметьевск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Нижний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Новгород».</w:t>
      </w:r>
    </w:p>
    <w:p w14:paraId="2C80BF74" w14:textId="77777777" w:rsidR="00F93D91" w:rsidRPr="00732111" w:rsidRDefault="00F93D91" w:rsidP="00F93D9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5737">
        <w:rPr>
          <w:rFonts w:ascii="Times New Roman" w:eastAsia="Times New Roman" w:hAnsi="Times New Roman"/>
          <w:sz w:val="28"/>
          <w:szCs w:val="28"/>
          <w:lang w:eastAsia="ru-RU"/>
        </w:rPr>
        <w:t xml:space="preserve">АО «Средне - Волжский Транснефтепродукт» осуществляет транспортировку нефтепродуктов </w:t>
      </w:r>
      <w:r w:rsidRPr="00DD5737">
        <w:rPr>
          <w:rFonts w:ascii="Times New Roman" w:hAnsi="Times New Roman"/>
          <w:color w:val="000000"/>
          <w:sz w:val="28"/>
          <w:szCs w:val="28"/>
        </w:rPr>
        <w:t>по территории Республик</w:t>
      </w:r>
      <w:r>
        <w:rPr>
          <w:rFonts w:ascii="Times New Roman" w:hAnsi="Times New Roman"/>
          <w:color w:val="000000"/>
          <w:sz w:val="28"/>
          <w:szCs w:val="28"/>
        </w:rPr>
        <w:t xml:space="preserve"> Татарстан и</w:t>
      </w:r>
      <w:r w:rsidRPr="00DD5737">
        <w:rPr>
          <w:rFonts w:ascii="Times New Roman" w:hAnsi="Times New Roman"/>
          <w:color w:val="000000"/>
          <w:sz w:val="28"/>
          <w:szCs w:val="28"/>
        </w:rPr>
        <w:t xml:space="preserve"> Чувашии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DD5737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14:paraId="623D80A2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7CB">
        <w:rPr>
          <w:rFonts w:ascii="Times New Roman" w:eastAsia="Times New Roman" w:hAnsi="Times New Roman"/>
          <w:b/>
          <w:sz w:val="28"/>
          <w:szCs w:val="28"/>
          <w:lang w:eastAsia="ru-RU"/>
        </w:rPr>
        <w:t>АО «Транснефть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527CB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527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Дружба» </w:t>
      </w:r>
      <w:r w:rsidRPr="00B527CB">
        <w:rPr>
          <w:rFonts w:ascii="Times New Roman" w:eastAsia="Times New Roman" w:hAnsi="Times New Roman"/>
          <w:sz w:val="28"/>
          <w:szCs w:val="28"/>
          <w:lang w:eastAsia="ru-RU"/>
        </w:rPr>
        <w:t>(до 01.06.2016 АО «Транснефтепродукт - Самара»)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В период с 2013 по 2017 годы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кционерное общество эксплуатир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овало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магистральные </w:t>
      </w:r>
      <w:r w:rsidRPr="00AD1592">
        <w:rPr>
          <w:rFonts w:ascii="Times New Roman" w:eastAsia="Times New Roman" w:hAnsi="Times New Roman"/>
          <w:sz w:val="28"/>
          <w:szCs w:val="28"/>
          <w:lang w:eastAsia="ru-RU"/>
        </w:rPr>
        <w:t xml:space="preserve">нефтепродуктопроводы: </w:t>
      </w:r>
      <w:r w:rsidRPr="00AD1592">
        <w:rPr>
          <w:rFonts w:ascii="Times New Roman" w:hAnsi="Times New Roman"/>
          <w:sz w:val="28"/>
          <w:szCs w:val="28"/>
        </w:rPr>
        <w:t>«Уфа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59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592">
        <w:rPr>
          <w:rFonts w:ascii="Times New Roman" w:hAnsi="Times New Roman"/>
          <w:sz w:val="28"/>
          <w:szCs w:val="28"/>
        </w:rPr>
        <w:t xml:space="preserve">Западное направление», «Куйбышев - Брянск», </w:t>
      </w:r>
      <w:r w:rsidRPr="00B527CB">
        <w:rPr>
          <w:rFonts w:ascii="Times New Roman" w:hAnsi="Times New Roman"/>
          <w:sz w:val="28"/>
          <w:szCs w:val="28"/>
        </w:rPr>
        <w:t>«Воскресенка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27C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27CB">
        <w:rPr>
          <w:rFonts w:ascii="Times New Roman" w:hAnsi="Times New Roman"/>
          <w:sz w:val="28"/>
          <w:szCs w:val="28"/>
        </w:rPr>
        <w:t>Прибой»,</w:t>
      </w:r>
      <w:r w:rsidRPr="00AD1592">
        <w:rPr>
          <w:rFonts w:ascii="Times New Roman" w:hAnsi="Times New Roman"/>
          <w:sz w:val="28"/>
          <w:szCs w:val="28"/>
        </w:rPr>
        <w:t xml:space="preserve"> «Никольское - Воронеж», «Воронеж - Белгород», «Пенза - Саранск», «Сызрань -Ульяновск», «Орел - К</w:t>
      </w:r>
      <w:r w:rsidRPr="002074C6">
        <w:rPr>
          <w:rFonts w:ascii="Times New Roman" w:hAnsi="Times New Roman"/>
          <w:sz w:val="28"/>
          <w:szCs w:val="28"/>
        </w:rPr>
        <w:t>урск»</w:t>
      </w:r>
      <w:r w:rsidRPr="00AD1592">
        <w:rPr>
          <w:rFonts w:ascii="Times New Roman" w:hAnsi="Times New Roman"/>
          <w:sz w:val="28"/>
          <w:szCs w:val="28"/>
        </w:rPr>
        <w:t xml:space="preserve">, </w:t>
      </w:r>
      <w:r w:rsidRPr="00B527CB">
        <w:rPr>
          <w:rFonts w:ascii="Times New Roman" w:hAnsi="Times New Roman"/>
          <w:sz w:val="28"/>
          <w:szCs w:val="28"/>
        </w:rPr>
        <w:t>«Воронеж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27CB">
        <w:rPr>
          <w:rFonts w:ascii="Times New Roman" w:hAnsi="Times New Roman"/>
          <w:sz w:val="28"/>
          <w:szCs w:val="28"/>
        </w:rPr>
        <w:t>-Лиски»,</w:t>
      </w:r>
      <w:r w:rsidRPr="00AD1592">
        <w:rPr>
          <w:rFonts w:ascii="Times New Roman" w:hAnsi="Times New Roman"/>
          <w:sz w:val="28"/>
          <w:szCs w:val="28"/>
        </w:rPr>
        <w:t xml:space="preserve"> МНПП «Участок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592">
        <w:rPr>
          <w:rFonts w:ascii="Times New Roman" w:hAnsi="Times New Roman"/>
          <w:sz w:val="28"/>
          <w:szCs w:val="28"/>
        </w:rPr>
        <w:t>41», «Участок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1592">
        <w:rPr>
          <w:rFonts w:ascii="Times New Roman" w:hAnsi="Times New Roman"/>
          <w:sz w:val="28"/>
          <w:szCs w:val="28"/>
        </w:rPr>
        <w:t>42».</w:t>
      </w:r>
    </w:p>
    <w:p w14:paraId="6C7CA93B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740F">
        <w:rPr>
          <w:rFonts w:ascii="Times New Roman" w:eastAsia="Times New Roman" w:hAnsi="Times New Roman"/>
          <w:sz w:val="28"/>
          <w:szCs w:val="28"/>
          <w:lang w:eastAsia="ru-RU"/>
        </w:rPr>
        <w:t>АО «Транснефть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A740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A740F">
        <w:rPr>
          <w:rFonts w:ascii="Times New Roman" w:eastAsia="Times New Roman" w:hAnsi="Times New Roman"/>
          <w:sz w:val="28"/>
          <w:szCs w:val="28"/>
          <w:lang w:eastAsia="ru-RU"/>
        </w:rPr>
        <w:t>Дружба»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осуществляет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транспортировку нефтепродуктов по территории 11 субъектов Р</w:t>
      </w:r>
      <w:r w:rsidRPr="00071778">
        <w:rPr>
          <w:rFonts w:ascii="Times New Roman" w:eastAsia="Times New Roman" w:hAnsi="Times New Roman"/>
          <w:sz w:val="28"/>
          <w:szCs w:val="28"/>
          <w:lang w:eastAsia="ru-RU"/>
        </w:rPr>
        <w:t>оссийской Федерации: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Самарская, Ульяновская, Пензенская, Тамбовская, Липецкая, Орловская, Курская, Воронежская, Белгородская, Брянская области и Республика Мордовия. </w:t>
      </w:r>
    </w:p>
    <w:p w14:paraId="0575293C" w14:textId="77777777" w:rsidR="00F93D91" w:rsidRPr="00B527CB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527CB">
        <w:rPr>
          <w:rFonts w:ascii="Times New Roman" w:hAnsi="Times New Roman"/>
          <w:b/>
          <w:sz w:val="28"/>
          <w:szCs w:val="28"/>
        </w:rPr>
        <w:t>АО «Транснефть-Приволга» (с 01.12.2017)</w:t>
      </w:r>
    </w:p>
    <w:p w14:paraId="7ABB8C61" w14:textId="77777777" w:rsidR="00F93D91" w:rsidRPr="00315B90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5B90">
        <w:rPr>
          <w:rFonts w:ascii="Times New Roman" w:hAnsi="Times New Roman"/>
          <w:sz w:val="28"/>
          <w:szCs w:val="28"/>
        </w:rPr>
        <w:t xml:space="preserve">Акционерное общество эксплуатирует магистральный </w:t>
      </w:r>
      <w:r>
        <w:rPr>
          <w:rFonts w:ascii="Times New Roman" w:hAnsi="Times New Roman"/>
          <w:sz w:val="28"/>
          <w:szCs w:val="28"/>
        </w:rPr>
        <w:t>нефтепродуктопровод «Волгоград -</w:t>
      </w:r>
      <w:r w:rsidRPr="00315B90">
        <w:rPr>
          <w:rFonts w:ascii="Times New Roman" w:hAnsi="Times New Roman"/>
          <w:sz w:val="28"/>
          <w:szCs w:val="28"/>
        </w:rPr>
        <w:t xml:space="preserve"> Тихорецк», построенный в рамках реализации проекта «Юг» для обеспечения поставок дизельного топлива трубопроводным тра</w:t>
      </w:r>
      <w:r>
        <w:rPr>
          <w:rFonts w:ascii="Times New Roman" w:hAnsi="Times New Roman"/>
          <w:sz w:val="28"/>
          <w:szCs w:val="28"/>
        </w:rPr>
        <w:t>нспортом на участке «Волгоград -</w:t>
      </w:r>
      <w:r w:rsidRPr="00315B90">
        <w:rPr>
          <w:rFonts w:ascii="Times New Roman" w:hAnsi="Times New Roman"/>
          <w:sz w:val="28"/>
          <w:szCs w:val="28"/>
        </w:rPr>
        <w:t xml:space="preserve"> Тихорецк» в порт Новороссийск.</w:t>
      </w:r>
    </w:p>
    <w:p w14:paraId="08055E2D" w14:textId="77777777" w:rsidR="00F93D91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5B90">
        <w:rPr>
          <w:rFonts w:ascii="Times New Roman" w:hAnsi="Times New Roman"/>
          <w:sz w:val="28"/>
          <w:szCs w:val="28"/>
        </w:rPr>
        <w:t>АО «Транснефть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5B9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5B90">
        <w:rPr>
          <w:rFonts w:ascii="Times New Roman" w:hAnsi="Times New Roman"/>
          <w:sz w:val="28"/>
          <w:szCs w:val="28"/>
        </w:rPr>
        <w:t>Приволга» осуществляет транспортировку нефтепродуктов по территории 2 субъектов Российской Федерации: Волгоградской и Ростовской областей.</w:t>
      </w:r>
    </w:p>
    <w:p w14:paraId="12665DFD" w14:textId="77777777" w:rsidR="00453D7C" w:rsidRPr="00315B90" w:rsidRDefault="00453D7C" w:rsidP="00F93D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FA9E6B" w14:textId="77777777" w:rsidR="00F93D91" w:rsidRPr="00B527CB" w:rsidRDefault="00F93D91" w:rsidP="00F93D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527CB">
        <w:rPr>
          <w:rFonts w:ascii="Times New Roman" w:hAnsi="Times New Roman"/>
          <w:b/>
          <w:sz w:val="28"/>
          <w:szCs w:val="28"/>
        </w:rPr>
        <w:t>АО «Черномортранснефть» (с 01.12.2017)</w:t>
      </w:r>
    </w:p>
    <w:p w14:paraId="399C3FF2" w14:textId="77777777" w:rsidR="00431127" w:rsidRDefault="00F93D91" w:rsidP="00431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5B90">
        <w:rPr>
          <w:rFonts w:ascii="Times New Roman" w:hAnsi="Times New Roman"/>
          <w:sz w:val="28"/>
          <w:szCs w:val="28"/>
        </w:rPr>
        <w:t>Акционерное общество эксплуатирует магистральный</w:t>
      </w:r>
      <w:r>
        <w:rPr>
          <w:rFonts w:ascii="Times New Roman" w:hAnsi="Times New Roman"/>
          <w:sz w:val="28"/>
          <w:szCs w:val="28"/>
        </w:rPr>
        <w:t xml:space="preserve"> нефтепродуктопровод «Тихорецк -</w:t>
      </w:r>
      <w:r w:rsidR="00431127">
        <w:rPr>
          <w:rFonts w:ascii="Times New Roman" w:hAnsi="Times New Roman"/>
          <w:sz w:val="28"/>
          <w:szCs w:val="28"/>
        </w:rPr>
        <w:t xml:space="preserve"> Новороссийск 1».</w:t>
      </w:r>
    </w:p>
    <w:p w14:paraId="3A4DEEEC" w14:textId="77777777" w:rsidR="00F93D91" w:rsidRDefault="00F93D91" w:rsidP="00431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5B90">
        <w:rPr>
          <w:rFonts w:ascii="Times New Roman" w:hAnsi="Times New Roman"/>
          <w:sz w:val="28"/>
          <w:szCs w:val="28"/>
        </w:rPr>
        <w:t>АО «Черномортранснефть» осуществляет транспортировку нефтепродуктов по территории одного субъекта Российской Федерации - Краснодарского края, в том числе перевалку нефтепродуктов из системы магистральных трубопроводов в морском порту г. Новороссийск на Перевалочном Комплексе «Шесхарис» для последующей их отгрузки на экспорт за пределы Российской Федерации.</w:t>
      </w:r>
      <w:r>
        <w:rPr>
          <w:rFonts w:ascii="Times New Roman" w:hAnsi="Times New Roman"/>
          <w:sz w:val="28"/>
          <w:szCs w:val="28"/>
        </w:rPr>
        <w:br w:type="page"/>
      </w:r>
    </w:p>
    <w:p w14:paraId="5AD39C90" w14:textId="77777777" w:rsidR="005B5450" w:rsidRDefault="005B5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32A2F6F" w14:textId="77777777" w:rsidR="00933169" w:rsidRPr="00642B42" w:rsidRDefault="00933169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49" w:name="_Toc536187012"/>
      <w:bookmarkStart w:id="50" w:name="_Toc536187330"/>
      <w:bookmarkStart w:id="51" w:name="_Toc536188059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2</w:t>
      </w:r>
      <w:bookmarkEnd w:id="49"/>
      <w:bookmarkEnd w:id="50"/>
      <w:bookmarkEnd w:id="51"/>
    </w:p>
    <w:p w14:paraId="046A771D" w14:textId="77777777" w:rsidR="00933169" w:rsidRDefault="00933169" w:rsidP="00933169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03685973" w14:textId="77777777" w:rsidR="00933169" w:rsidRPr="00642B42" w:rsidRDefault="00933169" w:rsidP="00642B42">
      <w:pPr>
        <w:pStyle w:val="4"/>
        <w:spacing w:before="240" w:after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52" w:name="_Toc536188060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Схемы грузопотоков нефтепродуктов по системе МНПП</w:t>
      </w:r>
      <w:bookmarkEnd w:id="52"/>
    </w:p>
    <w:p w14:paraId="553C46F1" w14:textId="77777777" w:rsidR="00933169" w:rsidRPr="00255AEA" w:rsidRDefault="00933169" w:rsidP="00255AEA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55AEA">
        <w:rPr>
          <w:rFonts w:ascii="Times New Roman" w:hAnsi="Times New Roman"/>
          <w:sz w:val="28"/>
          <w:szCs w:val="28"/>
        </w:rPr>
        <w:t>2013 год</w:t>
      </w:r>
    </w:p>
    <w:p w14:paraId="047A62A6" w14:textId="77777777" w:rsidR="00933169" w:rsidRPr="00962F57" w:rsidRDefault="00933169" w:rsidP="00933169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039DDC86" wp14:editId="5A21A877">
            <wp:extent cx="6353175" cy="2994660"/>
            <wp:effectExtent l="0" t="0" r="9525" b="0"/>
            <wp:docPr id="17" name="Рисунок 0" descr="2013 схема грузопото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013 схема грузопотоков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37BE" w14:textId="77777777" w:rsidR="00933169" w:rsidRPr="00255AEA" w:rsidRDefault="00933169" w:rsidP="00255AEA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55AEA">
        <w:rPr>
          <w:rFonts w:ascii="Times New Roman" w:hAnsi="Times New Roman"/>
          <w:sz w:val="28"/>
          <w:szCs w:val="28"/>
        </w:rPr>
        <w:t>2014 год</w:t>
      </w:r>
    </w:p>
    <w:p w14:paraId="09927222" w14:textId="77777777" w:rsidR="00933169" w:rsidRPr="007001E2" w:rsidRDefault="00933169" w:rsidP="00933169">
      <w:pPr>
        <w:pStyle w:val="a7"/>
        <w:widowControl w:val="0"/>
        <w:tabs>
          <w:tab w:val="left" w:pos="0"/>
          <w:tab w:val="left" w:pos="284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right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5848C860" wp14:editId="7B3C0155">
            <wp:extent cx="6457950" cy="3977640"/>
            <wp:effectExtent l="0" t="0" r="0" b="3810"/>
            <wp:docPr id="18" name="Рисунок 3" descr="2014 схема грузопото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4 схема грузопоток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" t="-222" r="-310" b="-222"/>
                    <a:stretch/>
                  </pic:blipFill>
                  <pic:spPr bwMode="auto">
                    <a:xfrm>
                      <a:off x="0" y="0"/>
                      <a:ext cx="645795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2A5D" w14:textId="77777777" w:rsidR="00933169" w:rsidRDefault="0093316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3330B79" w14:textId="77777777" w:rsidR="00933169" w:rsidRPr="00255AEA" w:rsidRDefault="00933169" w:rsidP="00255AEA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55AEA">
        <w:rPr>
          <w:rFonts w:ascii="Times New Roman" w:hAnsi="Times New Roman"/>
          <w:sz w:val="28"/>
          <w:szCs w:val="28"/>
        </w:rPr>
        <w:t>2015 год</w:t>
      </w:r>
    </w:p>
    <w:p w14:paraId="184C0B0F" w14:textId="77777777" w:rsidR="00933169" w:rsidRPr="00255AEA" w:rsidRDefault="00933169" w:rsidP="00255AEA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color w:val="FF0000"/>
          <w:lang w:eastAsia="ru-RU"/>
        </w:rPr>
        <w:drawing>
          <wp:inline distT="0" distB="0" distL="0" distR="0" wp14:anchorId="480C20C0" wp14:editId="14513DCB">
            <wp:extent cx="6426835" cy="3960000"/>
            <wp:effectExtent l="0" t="0" r="0" b="0"/>
            <wp:docPr id="19" name="Рисунок 19" descr="2015 схема грузопото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 схема грузопоток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" t="1031" r="523" b="-1569"/>
                    <a:stretch/>
                  </pic:blipFill>
                  <pic:spPr bwMode="auto">
                    <a:xfrm>
                      <a:off x="0" y="0"/>
                      <a:ext cx="6461320" cy="39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2016 год</w:t>
      </w:r>
    </w:p>
    <w:p w14:paraId="3850F9B8" w14:textId="77777777" w:rsidR="00933169" w:rsidRDefault="00933169" w:rsidP="00933169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C58A2" wp14:editId="53A1080E">
            <wp:extent cx="6438900" cy="3960000"/>
            <wp:effectExtent l="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" b="-4059"/>
                    <a:stretch/>
                  </pic:blipFill>
                  <pic:spPr bwMode="auto">
                    <a:xfrm>
                      <a:off x="0" y="0"/>
                      <a:ext cx="64389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8D553" w14:textId="77777777" w:rsidR="00255AEA" w:rsidRDefault="00255AE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D6C7D96" w14:textId="77777777" w:rsidR="00933169" w:rsidRPr="00255AEA" w:rsidRDefault="00933169" w:rsidP="00255AEA">
      <w:pPr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55AEA">
        <w:rPr>
          <w:rFonts w:ascii="Times New Roman" w:hAnsi="Times New Roman"/>
          <w:sz w:val="28"/>
          <w:szCs w:val="28"/>
        </w:rPr>
        <w:t>2017 год</w:t>
      </w:r>
    </w:p>
    <w:p w14:paraId="061AB252" w14:textId="77777777" w:rsidR="00933169" w:rsidRPr="0003158C" w:rsidRDefault="00933169" w:rsidP="00933169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/>
        <w:contextualSpacing w:val="0"/>
        <w:jc w:val="right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EECAE" wp14:editId="2E8AC91F">
            <wp:extent cx="6438900" cy="3960000"/>
            <wp:effectExtent l="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" b="-4059"/>
                    <a:stretch/>
                  </pic:blipFill>
                  <pic:spPr bwMode="auto">
                    <a:xfrm>
                      <a:off x="0" y="0"/>
                      <a:ext cx="64389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7AA90" w14:textId="77777777" w:rsidR="00017425" w:rsidRDefault="000174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79727AE" w14:textId="77777777" w:rsidR="00017425" w:rsidRPr="00642B42" w:rsidRDefault="00017425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53" w:name="_Toc536187013"/>
      <w:bookmarkStart w:id="54" w:name="_Toc536187331"/>
      <w:bookmarkStart w:id="55" w:name="_Toc536188061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3</w:t>
      </w:r>
      <w:bookmarkEnd w:id="53"/>
      <w:bookmarkEnd w:id="54"/>
      <w:bookmarkEnd w:id="55"/>
    </w:p>
    <w:p w14:paraId="7CDA4873" w14:textId="77777777" w:rsidR="00017425" w:rsidRDefault="00017425" w:rsidP="00017425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5D1A68EC" w14:textId="77777777" w:rsidR="00017425" w:rsidRPr="00642B42" w:rsidRDefault="00017425" w:rsidP="00642B42">
      <w:pPr>
        <w:pStyle w:val="4"/>
        <w:spacing w:before="24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56" w:name="_Toc536188062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Объемы поставок нефтепродуктов</w:t>
      </w:r>
      <w:r w:rsidR="00642B42">
        <w:rPr>
          <w:rFonts w:ascii="Times New Roman" w:hAnsi="Times New Roman" w:cs="Times New Roman"/>
          <w:b/>
          <w:i w:val="0"/>
          <w:color w:val="auto"/>
          <w:sz w:val="28"/>
        </w:rPr>
        <w:t xml:space="preserve"> </w:t>
      </w:r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(за 2017 год по регионам)</w:t>
      </w:r>
      <w:bookmarkEnd w:id="56"/>
    </w:p>
    <w:tbl>
      <w:tblPr>
        <w:tblW w:w="10206" w:type="dxa"/>
        <w:jc w:val="center"/>
        <w:tblLook w:val="00A0" w:firstRow="1" w:lastRow="0" w:firstColumn="1" w:lastColumn="0" w:noHBand="0" w:noVBand="0"/>
      </w:tblPr>
      <w:tblGrid>
        <w:gridCol w:w="4919"/>
        <w:gridCol w:w="2026"/>
        <w:gridCol w:w="1484"/>
        <w:gridCol w:w="1777"/>
      </w:tblGrid>
      <w:tr w:rsidR="00017425" w:rsidRPr="007A531A" w14:paraId="27970AF3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1D65" w14:textId="77777777" w:rsidR="00017425" w:rsidRPr="00846CE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46C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Субъект РФ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C889A" w14:textId="77777777" w:rsidR="0001742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46C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Автомобильный бензин</w:t>
            </w:r>
          </w:p>
          <w:p w14:paraId="39A15EC7" w14:textId="77777777" w:rsidR="00017425" w:rsidRPr="00846CE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(тыс. тонн)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DC22B" w14:textId="77777777" w:rsidR="00017425" w:rsidRPr="00846CE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46C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Дизельное топливо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(тыс. тонн)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EEF92" w14:textId="77777777" w:rsidR="0001742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46C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Авиационный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846CE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еросин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DC988EF" w14:textId="77777777" w:rsidR="00017425" w:rsidRPr="00846CE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(тыс. тонн)</w:t>
            </w:r>
          </w:p>
        </w:tc>
      </w:tr>
      <w:tr w:rsidR="00017425" w:rsidRPr="007A531A" w14:paraId="2E54290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C2C0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B1B9C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511,78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F240A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256,44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64A7B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32,32</w:t>
            </w:r>
          </w:p>
        </w:tc>
      </w:tr>
      <w:tr w:rsidR="00017425" w:rsidRPr="007A531A" w14:paraId="43DEEAD2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AAF0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89846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67C3D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58FC96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7425" w:rsidRPr="007A531A" w14:paraId="0CC394F9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5C85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Адыгея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61392E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365,86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B4B89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144,94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DBEF6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7425" w:rsidRPr="007A531A" w14:paraId="1E08B251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D160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Амурская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B1D34" w14:textId="77777777" w:rsidR="00017425" w:rsidRPr="0054284C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284C">
              <w:rPr>
                <w:rFonts w:ascii="Times New Roman" w:hAnsi="Times New Roman"/>
                <w:sz w:val="24"/>
                <w:szCs w:val="24"/>
                <w:lang w:eastAsia="ru-RU"/>
              </w:rPr>
              <w:t>190,11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6C18C1" w14:textId="77777777" w:rsidR="00017425" w:rsidRPr="0054284C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284C">
              <w:rPr>
                <w:rFonts w:ascii="Times New Roman" w:hAnsi="Times New Roman"/>
                <w:sz w:val="24"/>
                <w:szCs w:val="24"/>
                <w:lang w:eastAsia="ru-RU"/>
              </w:rPr>
              <w:t>556,20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E54D2" w14:textId="77777777" w:rsidR="00017425" w:rsidRPr="00962F57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85,12</w:t>
            </w:r>
          </w:p>
        </w:tc>
      </w:tr>
      <w:tr w:rsidR="00017425" w:rsidRPr="007A531A" w14:paraId="654D4004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7F7A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Архангельская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0520B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215,60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87153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355,68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04469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30,71</w:t>
            </w:r>
          </w:p>
        </w:tc>
      </w:tr>
      <w:tr w:rsidR="00017425" w:rsidRPr="007A531A" w14:paraId="1065C0C0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B6B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1AC46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146,81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AE28E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90,96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2355B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30,20</w:t>
            </w:r>
          </w:p>
        </w:tc>
      </w:tr>
      <w:tr w:rsidR="00017425" w:rsidRPr="007A531A" w14:paraId="7A839973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02D50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72C4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1410,36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B88C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903,13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BD97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27,96</w:t>
            </w:r>
          </w:p>
        </w:tc>
      </w:tr>
      <w:tr w:rsidR="00017425" w:rsidRPr="007A531A" w14:paraId="6E3AB90D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2D973" w14:textId="77777777" w:rsidR="00017425" w:rsidRPr="0046530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3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CD03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404,55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DAE9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317,24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FCF91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14,72</w:t>
            </w:r>
          </w:p>
        </w:tc>
      </w:tr>
      <w:tr w:rsidR="00017425" w:rsidRPr="007A531A" w14:paraId="22377978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1D95" w14:textId="77777777" w:rsidR="00017425" w:rsidRPr="0046530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3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Брянская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DD2B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175,97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8A9E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373,82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B592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</w:tr>
      <w:tr w:rsidR="00017425" w:rsidRPr="007A531A" w14:paraId="3B28379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BDB2" w14:textId="77777777" w:rsidR="00017425" w:rsidRPr="0046530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3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92BF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211,12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491F9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312,24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EA54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15,12</w:t>
            </w:r>
          </w:p>
        </w:tc>
      </w:tr>
      <w:tr w:rsidR="00017425" w:rsidRPr="007A531A" w14:paraId="69914C0E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73AD" w14:textId="77777777" w:rsidR="00017425" w:rsidRPr="0046530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53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Владимирская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0762D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251,26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67349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223,75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59229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0,99</w:t>
            </w:r>
          </w:p>
        </w:tc>
      </w:tr>
      <w:tr w:rsidR="00017425" w:rsidRPr="007A531A" w14:paraId="3BF5EBC1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F9453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10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Волгоградская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9E27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936,50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1861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701,68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41BCD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63,37</w:t>
            </w:r>
          </w:p>
        </w:tc>
      </w:tr>
      <w:tr w:rsidR="00017425" w:rsidRPr="007A531A" w14:paraId="1FC53000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223C0" w14:textId="77777777" w:rsidR="00017425" w:rsidRPr="00C10E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0E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Воронежская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02786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656,21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1163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822,64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D912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63,35</w:t>
            </w:r>
          </w:p>
        </w:tc>
      </w:tr>
      <w:tr w:rsidR="00017425" w:rsidRPr="007A531A" w14:paraId="4A00E21A" w14:textId="77777777" w:rsidTr="00DE0A5A">
        <w:trPr>
          <w:trHeight w:val="239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2C64" w14:textId="77777777" w:rsidR="00017425" w:rsidRPr="00C52279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227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6E19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225,56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9B2B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203,25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A64F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33,40</w:t>
            </w:r>
          </w:p>
        </w:tc>
      </w:tr>
      <w:tr w:rsidR="00017425" w:rsidRPr="007A531A" w14:paraId="144CD0D2" w14:textId="77777777" w:rsidTr="00DE0A5A">
        <w:trPr>
          <w:trHeight w:val="194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CF06" w14:textId="77777777" w:rsidR="00017425" w:rsidRPr="005079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79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Москва и Московская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8C8E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5639,23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0612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4155,59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EC963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4465,44</w:t>
            </w:r>
          </w:p>
        </w:tc>
      </w:tr>
      <w:tr w:rsidR="00017425" w:rsidRPr="007A531A" w14:paraId="3F6A9B19" w14:textId="77777777" w:rsidTr="00DE0A5A">
        <w:trPr>
          <w:trHeight w:val="220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CB46" w14:textId="77777777" w:rsidR="00017425" w:rsidRPr="005079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079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Санкт-Петербург и Ленинградская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A251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2387,30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E4D2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2116,04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1E06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599,68</w:t>
            </w:r>
          </w:p>
        </w:tc>
      </w:tr>
      <w:tr w:rsidR="00017425" w:rsidRPr="007A531A" w14:paraId="40C3B9CA" w14:textId="77777777" w:rsidTr="00DE0A5A">
        <w:trPr>
          <w:trHeight w:val="241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D317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5E15E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Севастополь и Республика Крым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AFE5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406,15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8CE39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187,01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30AD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5,62</w:t>
            </w:r>
          </w:p>
        </w:tc>
      </w:tr>
      <w:tr w:rsidR="00017425" w:rsidRPr="007A531A" w14:paraId="5A53A6BF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5280" w14:textId="77777777" w:rsidR="00017425" w:rsidRPr="00CC20BB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0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Дагестан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8C35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231,49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B3F2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17,66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2340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21,66</w:t>
            </w:r>
          </w:p>
        </w:tc>
      </w:tr>
      <w:tr w:rsidR="00017425" w:rsidRPr="007A531A" w14:paraId="780BED92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C6ED" w14:textId="77777777" w:rsidR="00017425" w:rsidRPr="0015392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39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Еврейская АО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C4E4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7,58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6323D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115,54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32EE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2,81</w:t>
            </w:r>
          </w:p>
        </w:tc>
      </w:tr>
      <w:tr w:rsidR="00017425" w:rsidRPr="007A531A" w14:paraId="774B6AEA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F213" w14:textId="77777777" w:rsidR="00017425" w:rsidRPr="0015392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39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Забайкальский АО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44AAA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182,63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49EB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294,39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9B39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50,63</w:t>
            </w:r>
          </w:p>
        </w:tc>
      </w:tr>
      <w:tr w:rsidR="00017425" w:rsidRPr="007A531A" w14:paraId="27A6EBB8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82A7" w14:textId="77777777" w:rsidR="00017425" w:rsidRPr="0015392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539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E0D0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151,39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6562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99,02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4E2A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18,06</w:t>
            </w:r>
          </w:p>
        </w:tc>
      </w:tr>
      <w:tr w:rsidR="00017425" w:rsidRPr="007A531A" w14:paraId="228DCF7B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B248" w14:textId="77777777" w:rsidR="00017425" w:rsidRPr="00B5458B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45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Ингушетия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9D561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73,32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C735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6,15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1B94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7425" w:rsidRPr="007A531A" w14:paraId="579FEBF6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D70BC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915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BAA7F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615,32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AE6D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1074,23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6380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381,34</w:t>
            </w:r>
          </w:p>
        </w:tc>
      </w:tr>
      <w:tr w:rsidR="00017425" w:rsidRPr="007A531A" w14:paraId="5BBA30A5" w14:textId="77777777" w:rsidTr="00DE0A5A">
        <w:trPr>
          <w:trHeight w:val="21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1589" w14:textId="77777777" w:rsidR="00017425" w:rsidRPr="00B915A3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15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Кабардино-Балкария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2E21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59,46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8647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5,31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340C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1,42</w:t>
            </w:r>
          </w:p>
        </w:tc>
      </w:tr>
      <w:tr w:rsidR="00017425" w:rsidRPr="007A531A" w14:paraId="1021744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15EB" w14:textId="77777777" w:rsidR="00017425" w:rsidRPr="00EA62E8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A62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Калининградская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A820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212,43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B467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264,74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AA5F9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32,73</w:t>
            </w:r>
          </w:p>
        </w:tc>
      </w:tr>
      <w:tr w:rsidR="00017425" w:rsidRPr="007A531A" w14:paraId="25C9A246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69484" w14:textId="77777777" w:rsidR="00017425" w:rsidRPr="00ED259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259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Калужская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C8C2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396,87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9AC4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227,37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23002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25,09</w:t>
            </w:r>
          </w:p>
        </w:tc>
      </w:tr>
      <w:tr w:rsidR="00017425" w:rsidRPr="007A531A" w14:paraId="13485682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238F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ED259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Калмыкия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57ED6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B7B0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CC4D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</w:tr>
      <w:tr w:rsidR="00017425" w:rsidRPr="007A531A" w14:paraId="4769103D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6A01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545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Камчатский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E8BB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92E62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3B3E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36,81</w:t>
            </w:r>
          </w:p>
        </w:tc>
      </w:tr>
      <w:tr w:rsidR="00017425" w:rsidRPr="007A531A" w14:paraId="37C5479B" w14:textId="77777777" w:rsidTr="00DE0A5A">
        <w:trPr>
          <w:trHeight w:val="221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C8E8" w14:textId="77777777" w:rsidR="00017425" w:rsidRPr="00E63B6B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63B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Карачаево-Черкессия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8307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58,28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82A4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7,37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BF3D1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7425" w:rsidRPr="007A531A" w14:paraId="5E909A59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E55E" w14:textId="77777777" w:rsidR="00017425" w:rsidRPr="006629DF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9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641BB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114,88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924A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121,82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F482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3,078</w:t>
            </w:r>
          </w:p>
        </w:tc>
      </w:tr>
      <w:tr w:rsidR="00017425" w:rsidRPr="007A531A" w14:paraId="356725D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246B" w14:textId="77777777" w:rsidR="00017425" w:rsidRPr="006629DF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9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7FFC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561,91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C462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1255,34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BAC8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40,90</w:t>
            </w:r>
          </w:p>
        </w:tc>
      </w:tr>
      <w:tr w:rsidR="00017425" w:rsidRPr="007A531A" w14:paraId="3571A03D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37EAC" w14:textId="77777777" w:rsidR="00017425" w:rsidRPr="006629DF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29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Кировская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F76F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250,38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3731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143,89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3FEC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19,23</w:t>
            </w:r>
          </w:p>
        </w:tc>
      </w:tr>
      <w:tr w:rsidR="00017425" w:rsidRPr="007A531A" w14:paraId="1E2D4DB1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0160" w14:textId="77777777" w:rsidR="00017425" w:rsidRPr="0070733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Коми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CAA91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137,70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C518A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448,14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4F243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43,95</w:t>
            </w:r>
          </w:p>
        </w:tc>
      </w:tr>
      <w:tr w:rsidR="00017425" w:rsidRPr="007A531A" w14:paraId="68A5E021" w14:textId="77777777" w:rsidTr="00DE0A5A">
        <w:trPr>
          <w:trHeight w:val="97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E81" w14:textId="77777777" w:rsidR="00017425" w:rsidRPr="0070733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Костромская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6F55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41,66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EC25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36,30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2D5E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4,71</w:t>
            </w:r>
          </w:p>
        </w:tc>
      </w:tr>
      <w:tr w:rsidR="00017425" w:rsidRPr="007A531A" w14:paraId="6FBD479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43F4" w14:textId="77777777" w:rsidR="00017425" w:rsidRPr="0070733D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733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FCC0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1372,87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3AB1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860,41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08980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226,85</w:t>
            </w:r>
          </w:p>
        </w:tc>
      </w:tr>
      <w:tr w:rsidR="00017425" w:rsidRPr="007A531A" w14:paraId="4610CC59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6025" w14:textId="77777777" w:rsidR="00017425" w:rsidRPr="0042658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65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541A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839,68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5B30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888,09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C23FA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309,20</w:t>
            </w:r>
          </w:p>
        </w:tc>
      </w:tr>
      <w:tr w:rsidR="00017425" w:rsidRPr="007A531A" w14:paraId="4DF9030F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54A4" w14:textId="77777777" w:rsidR="00017425" w:rsidRPr="006D4E9F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4E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Курганская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7D70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139,76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1951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63,78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07F8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</w:tr>
      <w:tr w:rsidR="00017425" w:rsidRPr="007A531A" w14:paraId="02A6562F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725F3" w14:textId="77777777" w:rsidR="00017425" w:rsidRPr="006D4E9F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4E9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7C16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204,47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37C5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150,50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6BDA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6,19</w:t>
            </w:r>
          </w:p>
        </w:tc>
      </w:tr>
      <w:tr w:rsidR="00017425" w:rsidRPr="007A531A" w14:paraId="1BB66F9F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0A7D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Липецкая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B026D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356,25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EF74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244,02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0108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24,47</w:t>
            </w:r>
          </w:p>
        </w:tc>
      </w:tr>
      <w:tr w:rsidR="00017425" w:rsidRPr="007A531A" w14:paraId="3038CDA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EE2B" w14:textId="77777777" w:rsidR="00017425" w:rsidRPr="004B0CE4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0CE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Марий Эл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1C56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35,37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FF6A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7,47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77CB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017425" w:rsidRPr="007A531A" w14:paraId="253292EC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65098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Мордовия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E914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52,79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894F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37,08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7430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1,42</w:t>
            </w:r>
          </w:p>
        </w:tc>
      </w:tr>
      <w:tr w:rsidR="00017425" w:rsidRPr="007A531A" w14:paraId="24B72C95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307E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Мурманская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0139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158,88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BB413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388,22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1ED3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49,83</w:t>
            </w:r>
          </w:p>
        </w:tc>
      </w:tr>
      <w:tr w:rsidR="00017425" w:rsidRPr="007A531A" w14:paraId="64CB850F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076E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7BC6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1000,75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2E8F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600,51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15FF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58,36</w:t>
            </w:r>
          </w:p>
        </w:tc>
      </w:tr>
      <w:tr w:rsidR="00017425" w:rsidRPr="007A531A" w14:paraId="7854DB9A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C73BA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Новгородская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09A4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158,12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AC13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158,43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2989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4,83</w:t>
            </w:r>
          </w:p>
        </w:tc>
      </w:tr>
      <w:tr w:rsidR="00017425" w:rsidRPr="007A531A" w14:paraId="0816CEB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A1B9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E1CE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919,67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E8D7C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410,38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B277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382,91</w:t>
            </w:r>
          </w:p>
        </w:tc>
      </w:tr>
      <w:tr w:rsidR="00017425" w:rsidRPr="007A531A" w14:paraId="6CC034FA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EFF6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Омская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6940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439,17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9742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597,76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920E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84,38</w:t>
            </w:r>
          </w:p>
        </w:tc>
      </w:tr>
      <w:tr w:rsidR="00017425" w:rsidRPr="007A531A" w14:paraId="504A591E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D4CB7" w14:textId="77777777" w:rsidR="00017425" w:rsidRPr="00A77ED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E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4BF8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355,53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5717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147,47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FEDBF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41,31</w:t>
            </w:r>
          </w:p>
        </w:tc>
      </w:tr>
      <w:tr w:rsidR="00017425" w:rsidRPr="007A531A" w14:paraId="4F63C7CD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B66E" w14:textId="77777777" w:rsidR="00017425" w:rsidRPr="001E0B0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0B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Орловская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86E5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171,74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DD7A9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189,15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49FC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7425" w:rsidRPr="007A531A" w14:paraId="445BC059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4EA33" w14:textId="77777777" w:rsidR="00017425" w:rsidRPr="009A146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14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9817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294,57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985E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286,64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1F11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3,55</w:t>
            </w:r>
          </w:p>
        </w:tc>
      </w:tr>
      <w:tr w:rsidR="00017425" w:rsidRPr="007A531A" w14:paraId="2748150D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EF5DE" w14:textId="77777777" w:rsidR="00017425" w:rsidRPr="009A146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14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Пермский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5B0FD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648,17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B0B1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534,03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61BD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99,43</w:t>
            </w:r>
          </w:p>
        </w:tc>
      </w:tr>
      <w:tr w:rsidR="00017425" w:rsidRPr="007A531A" w14:paraId="083A9C55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61CD" w14:textId="77777777" w:rsidR="00017425" w:rsidRPr="009A146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14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Псковская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0B34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132,77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AF21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187,64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6AF9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34,73</w:t>
            </w:r>
          </w:p>
        </w:tc>
      </w:tr>
      <w:tr w:rsidR="00017425" w:rsidRPr="007A531A" w14:paraId="03F29C1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C1B28" w14:textId="77777777" w:rsidR="00017425" w:rsidRPr="009A146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A14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AA2C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751,34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4611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964,39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CDE2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288,23</w:t>
            </w:r>
          </w:p>
        </w:tc>
      </w:tr>
      <w:tr w:rsidR="00017425" w:rsidRPr="007A531A" w14:paraId="43CA6D81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DAC0" w14:textId="77777777" w:rsidR="00017425" w:rsidRPr="00322FB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2F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86BAA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940,28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3C71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668,90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A04E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99,30</w:t>
            </w:r>
          </w:p>
        </w:tc>
      </w:tr>
      <w:tr w:rsidR="00017425" w:rsidRPr="007A531A" w14:paraId="1C204E42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BD10" w14:textId="77777777" w:rsidR="00017425" w:rsidRPr="00456F3B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6F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Рязанская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CE86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462,98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D80B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354,71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70455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31,76</w:t>
            </w:r>
          </w:p>
        </w:tc>
      </w:tr>
      <w:tr w:rsidR="00017425" w:rsidRPr="007A531A" w14:paraId="6CE40BCC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E9EF" w14:textId="77777777" w:rsidR="00017425" w:rsidRPr="00FF0364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036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Саха (Якутия)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932E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150,70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2301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214,30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4BC57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18,24</w:t>
            </w:r>
          </w:p>
        </w:tc>
      </w:tr>
      <w:tr w:rsidR="00017425" w:rsidRPr="007A531A" w14:paraId="26746C7C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8494" w14:textId="77777777" w:rsidR="00017425" w:rsidRPr="001E0B0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0B0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DBD1C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33,46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0C432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18,62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8B99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30,65</w:t>
            </w:r>
          </w:p>
        </w:tc>
      </w:tr>
      <w:tr w:rsidR="00017425" w:rsidRPr="007A531A" w14:paraId="1714E5B8" w14:textId="77777777" w:rsidTr="00DE0A5A">
        <w:trPr>
          <w:trHeight w:val="205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A557" w14:textId="77777777" w:rsidR="00017425" w:rsidRPr="00F626C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26C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Северная-Осетия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DE1B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93,61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8B432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29,78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5BB0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14,22</w:t>
            </w:r>
          </w:p>
        </w:tc>
      </w:tr>
      <w:tr w:rsidR="00017425" w:rsidRPr="007A531A" w14:paraId="1A0A725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8615" w14:textId="77777777" w:rsidR="00017425" w:rsidRPr="00E177D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D9CF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416,10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0C42B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431,46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8582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38,61</w:t>
            </w:r>
          </w:p>
        </w:tc>
      </w:tr>
      <w:tr w:rsidR="00017425" w:rsidRPr="007A531A" w14:paraId="3CA7813E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207D" w14:textId="77777777" w:rsidR="00017425" w:rsidRPr="00456F3B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6F3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82DA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736,54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D56FC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526,48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DED53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93,30</w:t>
            </w:r>
          </w:p>
        </w:tc>
      </w:tr>
      <w:tr w:rsidR="00017425" w:rsidRPr="007A531A" w14:paraId="40582489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5F993" w14:textId="77777777" w:rsidR="00017425" w:rsidRPr="00E177D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42BE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1072,89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54343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609,26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260C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209,75</w:t>
            </w:r>
          </w:p>
        </w:tc>
      </w:tr>
      <w:tr w:rsidR="00017425" w:rsidRPr="007A531A" w14:paraId="56ED402E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7EFA" w14:textId="77777777" w:rsidR="00017425" w:rsidRPr="00786C7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86C7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Смоленская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A032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178,69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8C4B1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414,16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5E90F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20,04</w:t>
            </w:r>
          </w:p>
        </w:tc>
      </w:tr>
      <w:tr w:rsidR="00017425" w:rsidRPr="007A531A" w14:paraId="52B93946" w14:textId="77777777" w:rsidTr="00DE0A5A">
        <w:trPr>
          <w:trHeight w:val="185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11BB" w14:textId="77777777" w:rsidR="00017425" w:rsidRPr="001E013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013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917C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639,54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2669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282,18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66904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38,24</w:t>
            </w:r>
          </w:p>
        </w:tc>
      </w:tr>
      <w:tr w:rsidR="00017425" w:rsidRPr="007A531A" w14:paraId="5590D13A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1197" w14:textId="77777777" w:rsidR="00017425" w:rsidRPr="00B0288C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288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Татарстан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CA9B8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1031,73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E7E4A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1470,17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F9F5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89,29</w:t>
            </w:r>
          </w:p>
        </w:tc>
      </w:tr>
      <w:tr w:rsidR="00017425" w:rsidRPr="007A531A" w14:paraId="5E15001F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8B3E" w14:textId="77777777" w:rsidR="00017425" w:rsidRPr="00D253B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53B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595F4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182,78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66F9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337,85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46F7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10,01</w:t>
            </w:r>
          </w:p>
        </w:tc>
      </w:tr>
      <w:tr w:rsidR="00017425" w:rsidRPr="007A531A" w14:paraId="042D4C1B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8192" w14:textId="77777777" w:rsidR="00017425" w:rsidRPr="00070BCC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0B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1B5D9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178,33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A30AE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352,80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A5DC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38,06</w:t>
            </w:r>
          </w:p>
        </w:tc>
      </w:tr>
      <w:tr w:rsidR="00017425" w:rsidRPr="007A531A" w14:paraId="01B13010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57FC" w14:textId="77777777" w:rsidR="00017425" w:rsidRPr="00355492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5549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B556E1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260,40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D2EB0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71,05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8E431B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29,41</w:t>
            </w:r>
          </w:p>
        </w:tc>
      </w:tr>
      <w:tr w:rsidR="00017425" w:rsidRPr="007A531A" w14:paraId="235BA5B3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93B5" w14:textId="77777777" w:rsidR="00017425" w:rsidRPr="00211333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133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Тульская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83B9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250,61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28FC5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212,02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12628D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0,52</w:t>
            </w:r>
          </w:p>
        </w:tc>
      </w:tr>
      <w:tr w:rsidR="00017425" w:rsidRPr="007A531A" w14:paraId="0ACB9192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7BDA" w14:textId="77777777" w:rsidR="00017425" w:rsidRPr="004648B3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48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Тюменская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CC1A0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570,82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F9BD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944,83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984E1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146,43</w:t>
            </w:r>
          </w:p>
        </w:tc>
      </w:tr>
      <w:tr w:rsidR="00017425" w:rsidRPr="007A531A" w14:paraId="7061200C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3BBF" w14:textId="77777777" w:rsidR="00017425" w:rsidRPr="00E177D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7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CE096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097EF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18390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017425" w:rsidRPr="007A531A" w14:paraId="192C81BA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6C69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B228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Удмуртия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6E251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231,79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52608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sz w:val="24"/>
                <w:szCs w:val="24"/>
                <w:lang w:eastAsia="ru-RU"/>
              </w:rPr>
              <w:t>117,11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0A3E7" w14:textId="77777777" w:rsidR="00017425" w:rsidRPr="00D243A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243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1,97</w:t>
            </w:r>
          </w:p>
        </w:tc>
      </w:tr>
      <w:tr w:rsidR="00017425" w:rsidRPr="007A531A" w14:paraId="025D5217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87E0" w14:textId="77777777" w:rsidR="00017425" w:rsidRPr="00056AD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6A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Ульяновская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E7BE8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268,16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C463D3" w14:textId="77777777" w:rsidR="00017425" w:rsidRPr="00056AD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6A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102,24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668C0" w14:textId="77777777" w:rsidR="00017425" w:rsidRPr="00056AD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6A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19,02</w:t>
            </w:r>
          </w:p>
        </w:tc>
      </w:tr>
      <w:tr w:rsidR="00017425" w:rsidRPr="007A531A" w14:paraId="7955BA14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E2A5" w14:textId="77777777" w:rsidR="00017425" w:rsidRPr="00322FB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2F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DA6D1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164,82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5665C" w14:textId="77777777" w:rsidR="00017425" w:rsidRPr="00322FB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22FB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136,84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4A75F" w14:textId="77777777" w:rsidR="00017425" w:rsidRPr="00322FB0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9,77</w:t>
            </w:r>
          </w:p>
        </w:tc>
      </w:tr>
      <w:tr w:rsidR="00017425" w:rsidRPr="007A531A" w14:paraId="0577039B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097E9" w14:textId="77777777" w:rsidR="00017425" w:rsidRPr="00617452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74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Хабаровский край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60AF38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393,31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ECE90" w14:textId="77777777" w:rsidR="00017425" w:rsidRPr="00617452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74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794,30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72E45" w14:textId="77777777" w:rsidR="00017425" w:rsidRPr="00617452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745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205,14</w:t>
            </w:r>
          </w:p>
        </w:tc>
      </w:tr>
      <w:tr w:rsidR="00017425" w:rsidRPr="007A531A" w14:paraId="68B0331A" w14:textId="77777777" w:rsidTr="00DE0A5A">
        <w:trPr>
          <w:trHeight w:val="215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126C" w14:textId="77777777" w:rsidR="00017425" w:rsidRPr="00A176A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76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Ханты-Мансийский АО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98D28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397,70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48FBCA" w14:textId="77777777" w:rsidR="00017425" w:rsidRPr="00A176A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76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630,05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0606D" w14:textId="77777777" w:rsidR="00017425" w:rsidRPr="00A176A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76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89,76</w:t>
            </w:r>
          </w:p>
        </w:tc>
      </w:tr>
      <w:tr w:rsidR="00017425" w:rsidRPr="007A531A" w14:paraId="1FF4E729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4FCD" w14:textId="77777777" w:rsidR="00017425" w:rsidRPr="00CB51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Чечня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33FC4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2294F" w14:textId="77777777" w:rsidR="00017425" w:rsidRPr="00CB51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15,11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576CC6" w14:textId="77777777" w:rsidR="00017425" w:rsidRPr="00CB51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6,35</w:t>
            </w:r>
          </w:p>
        </w:tc>
      </w:tr>
      <w:tr w:rsidR="00017425" w:rsidRPr="007A531A" w14:paraId="097D4E92" w14:textId="77777777" w:rsidTr="00DE0A5A">
        <w:trPr>
          <w:trHeight w:val="285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D3B5" w14:textId="77777777" w:rsidR="00017425" w:rsidRPr="00CB51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Республика Чувашия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A88FD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134,19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641A2" w14:textId="77777777" w:rsidR="00017425" w:rsidRPr="00CB51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84,53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090BC" w14:textId="77777777" w:rsidR="00017425" w:rsidRPr="00CB5101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50,94</w:t>
            </w:r>
          </w:p>
        </w:tc>
      </w:tr>
      <w:tr w:rsidR="00017425" w:rsidRPr="007A531A" w14:paraId="101801DC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FB73" w14:textId="77777777" w:rsidR="00017425" w:rsidRPr="00A176A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76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Челябинская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A3E66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683,15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A89DCE" w14:textId="77777777" w:rsidR="00017425" w:rsidRPr="00A176A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76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544,08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ABE01" w14:textId="77777777" w:rsidR="00017425" w:rsidRPr="00A176AE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176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81,28</w:t>
            </w:r>
          </w:p>
        </w:tc>
      </w:tr>
      <w:tr w:rsidR="00017425" w:rsidRPr="007A531A" w14:paraId="6C54BA92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1211" w14:textId="77777777" w:rsidR="00017425" w:rsidRPr="001A5C98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5C9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Читинская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1DD20B" w14:textId="77777777" w:rsidR="00017425" w:rsidRPr="00D70A3A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A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FCEDB" w14:textId="77777777" w:rsidR="00017425" w:rsidRPr="001A5C98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F7FC0" w14:textId="77777777" w:rsidR="00017425" w:rsidRPr="00962F57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B51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32,89</w:t>
            </w:r>
          </w:p>
        </w:tc>
      </w:tr>
      <w:tr w:rsidR="00017425" w:rsidRPr="007A531A" w14:paraId="40EB6F04" w14:textId="77777777" w:rsidTr="00DE0A5A">
        <w:trPr>
          <w:trHeight w:val="263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5A5E" w14:textId="77777777" w:rsidR="00017425" w:rsidRPr="005E15E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160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Ямало-Ненецкий АО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58E36" w14:textId="77777777" w:rsidR="00017425" w:rsidRPr="00B9265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2656">
              <w:rPr>
                <w:rFonts w:ascii="Times New Roman" w:hAnsi="Times New Roman"/>
                <w:sz w:val="24"/>
                <w:szCs w:val="24"/>
                <w:lang w:eastAsia="ru-RU"/>
              </w:rPr>
              <w:t>137,96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D5AB9" w14:textId="77777777" w:rsidR="00017425" w:rsidRPr="00B92656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2656">
              <w:rPr>
                <w:rFonts w:ascii="Times New Roman" w:hAnsi="Times New Roman"/>
                <w:sz w:val="24"/>
                <w:szCs w:val="24"/>
                <w:lang w:eastAsia="ru-RU"/>
              </w:rPr>
              <w:t>422,64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E5263" w14:textId="77777777" w:rsidR="00017425" w:rsidRPr="00962F57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D1600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26,71</w:t>
            </w:r>
          </w:p>
        </w:tc>
      </w:tr>
      <w:tr w:rsidR="00017425" w:rsidRPr="007A531A" w14:paraId="434D5E30" w14:textId="77777777" w:rsidTr="00DE0A5A">
        <w:trPr>
          <w:trHeight w:val="228"/>
          <w:jc w:val="center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B822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Ярославская область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AB55D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208,810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CC6F6D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292,96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B7CBF" w14:textId="77777777" w:rsidR="00017425" w:rsidRPr="00F34085" w:rsidRDefault="00017425" w:rsidP="00DE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408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35,41</w:t>
            </w:r>
          </w:p>
        </w:tc>
      </w:tr>
    </w:tbl>
    <w:p w14:paraId="0A233720" w14:textId="77777777" w:rsidR="00283689" w:rsidRPr="00642B42" w:rsidRDefault="00933169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r>
        <w:rPr>
          <w:sz w:val="28"/>
        </w:rPr>
        <w:br w:type="page"/>
      </w:r>
      <w:bookmarkStart w:id="57" w:name="_Toc536187014"/>
      <w:bookmarkStart w:id="58" w:name="_Toc536187332"/>
      <w:bookmarkStart w:id="59" w:name="_Toc536188063"/>
      <w:r w:rsidR="00283689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4</w:t>
      </w:r>
      <w:bookmarkEnd w:id="57"/>
      <w:bookmarkEnd w:id="58"/>
      <w:bookmarkEnd w:id="59"/>
    </w:p>
    <w:p w14:paraId="04067862" w14:textId="77777777" w:rsidR="00283689" w:rsidRDefault="00283689" w:rsidP="00283689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0744EC18" w14:textId="77777777" w:rsidR="00283689" w:rsidRPr="00642B42" w:rsidRDefault="00283689" w:rsidP="00642B42">
      <w:pPr>
        <w:pStyle w:val="4"/>
        <w:spacing w:before="24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60" w:name="_Toc536188064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Хозяйствующие субъекты, оказывающие услуги по транспортировке нефтепродуктов трубопроводным транспортом</w:t>
      </w:r>
      <w:r w:rsidR="001B077D">
        <w:rPr>
          <w:rFonts w:ascii="Times New Roman" w:hAnsi="Times New Roman" w:cs="Times New Roman"/>
          <w:b/>
          <w:i w:val="0"/>
          <w:color w:val="auto"/>
          <w:sz w:val="28"/>
        </w:rPr>
        <w:t xml:space="preserve"> </w:t>
      </w:r>
      <w:r w:rsidR="001D04FD">
        <w:rPr>
          <w:rFonts w:ascii="Times New Roman" w:hAnsi="Times New Roman" w:cs="Times New Roman"/>
          <w:b/>
          <w:i w:val="0"/>
          <w:color w:val="auto"/>
          <w:sz w:val="28"/>
        </w:rPr>
        <w:t xml:space="preserve">                                         </w:t>
      </w:r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(организации системы «Транснефть»)</w:t>
      </w:r>
      <w:bookmarkEnd w:id="60"/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3340"/>
        <w:gridCol w:w="1622"/>
        <w:gridCol w:w="1707"/>
        <w:gridCol w:w="3254"/>
      </w:tblGrid>
      <w:tr w:rsidR="00283689" w:rsidRPr="00283689" w14:paraId="5A953B1F" w14:textId="77777777" w:rsidTr="00857094">
        <w:trPr>
          <w:trHeight w:val="20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A2219C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3340" w:type="dxa"/>
            <w:shd w:val="clear" w:color="auto" w:fill="D9D9D9" w:themeFill="background1" w:themeFillShade="D9"/>
            <w:vAlign w:val="center"/>
          </w:tcPr>
          <w:p w14:paraId="0944B97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2013 год</w:t>
            </w:r>
          </w:p>
        </w:tc>
        <w:tc>
          <w:tcPr>
            <w:tcW w:w="3329" w:type="dxa"/>
            <w:gridSpan w:val="2"/>
            <w:shd w:val="clear" w:color="auto" w:fill="D9D9D9" w:themeFill="background1" w:themeFillShade="D9"/>
            <w:vAlign w:val="center"/>
          </w:tcPr>
          <w:p w14:paraId="2C8B1A8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2014 год</w:t>
            </w:r>
          </w:p>
        </w:tc>
        <w:tc>
          <w:tcPr>
            <w:tcW w:w="3254" w:type="dxa"/>
            <w:shd w:val="clear" w:color="auto" w:fill="D9D9D9" w:themeFill="background1" w:themeFillShade="D9"/>
            <w:vAlign w:val="center"/>
          </w:tcPr>
          <w:p w14:paraId="6F84F41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2015 год</w:t>
            </w:r>
          </w:p>
        </w:tc>
      </w:tr>
      <w:tr w:rsidR="00283689" w:rsidRPr="00283689" w14:paraId="63B53D1A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2A09FE9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3340" w:type="dxa"/>
            <w:vAlign w:val="center"/>
          </w:tcPr>
          <w:p w14:paraId="5C7890A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«Мостранснефтепродукт»</w:t>
            </w:r>
          </w:p>
        </w:tc>
        <w:tc>
          <w:tcPr>
            <w:tcW w:w="3329" w:type="dxa"/>
            <w:gridSpan w:val="2"/>
            <w:vAlign w:val="center"/>
          </w:tcPr>
          <w:p w14:paraId="1852B13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«Мостранснефтепродукт»</w:t>
            </w:r>
          </w:p>
        </w:tc>
        <w:tc>
          <w:tcPr>
            <w:tcW w:w="3254" w:type="dxa"/>
            <w:vAlign w:val="center"/>
          </w:tcPr>
          <w:p w14:paraId="37661EB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«Мостранснефтепродукт»</w:t>
            </w:r>
          </w:p>
        </w:tc>
      </w:tr>
      <w:tr w:rsidR="00283689" w:rsidRPr="00283689" w14:paraId="2D491EDA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3AF5FA7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3340" w:type="dxa"/>
            <w:vAlign w:val="center"/>
          </w:tcPr>
          <w:p w14:paraId="09978AC5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«Рязаньтранснефтепродукт»</w:t>
            </w:r>
          </w:p>
        </w:tc>
        <w:tc>
          <w:tcPr>
            <w:tcW w:w="3329" w:type="dxa"/>
            <w:gridSpan w:val="2"/>
            <w:vAlign w:val="center"/>
          </w:tcPr>
          <w:p w14:paraId="15B356A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«Рязаньтранснефтепродукт»/</w:t>
            </w:r>
          </w:p>
          <w:p w14:paraId="1C0EEE4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«Транснефть-Верхняя Волга»</w:t>
            </w:r>
          </w:p>
        </w:tc>
        <w:tc>
          <w:tcPr>
            <w:tcW w:w="3254" w:type="dxa"/>
            <w:vAlign w:val="center"/>
          </w:tcPr>
          <w:p w14:paraId="03D8BFF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«Транснефть-Верхняя Волга»</w:t>
            </w:r>
          </w:p>
        </w:tc>
      </w:tr>
      <w:tr w:rsidR="00283689" w:rsidRPr="00283689" w14:paraId="47125845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69316CE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3340" w:type="dxa"/>
            <w:vAlign w:val="center"/>
          </w:tcPr>
          <w:p w14:paraId="282BE6B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«Уралтранснефтепродукт»</w:t>
            </w:r>
          </w:p>
        </w:tc>
        <w:tc>
          <w:tcPr>
            <w:tcW w:w="3329" w:type="dxa"/>
            <w:gridSpan w:val="2"/>
            <w:vAlign w:val="center"/>
          </w:tcPr>
          <w:p w14:paraId="373E9335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«Уралтранснефтепродукт»/</w:t>
            </w: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br/>
              <w:t>АО «Транснефть-Урал»</w:t>
            </w:r>
          </w:p>
        </w:tc>
        <w:tc>
          <w:tcPr>
            <w:tcW w:w="3254" w:type="dxa"/>
            <w:vAlign w:val="center"/>
          </w:tcPr>
          <w:p w14:paraId="76A22FD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«Транснефть-Урал»</w:t>
            </w:r>
          </w:p>
        </w:tc>
      </w:tr>
      <w:tr w:rsidR="00283689" w:rsidRPr="00283689" w14:paraId="4466E7F5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25D1310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3340" w:type="dxa"/>
            <w:vAlign w:val="center"/>
          </w:tcPr>
          <w:p w14:paraId="65518FF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ООО «Балттранснефтепродукт»</w:t>
            </w:r>
          </w:p>
        </w:tc>
        <w:tc>
          <w:tcPr>
            <w:tcW w:w="3329" w:type="dxa"/>
            <w:gridSpan w:val="2"/>
            <w:vAlign w:val="center"/>
          </w:tcPr>
          <w:p w14:paraId="050D9F3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ООО «Балттранснефтепродукт»/</w:t>
            </w: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br/>
              <w:t>ООО «Транснефть-Балтика»</w:t>
            </w:r>
          </w:p>
        </w:tc>
        <w:tc>
          <w:tcPr>
            <w:tcW w:w="3254" w:type="dxa"/>
            <w:vAlign w:val="center"/>
          </w:tcPr>
          <w:p w14:paraId="76A21E0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ООО «Транснефть-Балтика»</w:t>
            </w:r>
          </w:p>
        </w:tc>
      </w:tr>
      <w:tr w:rsidR="00283689" w:rsidRPr="00283689" w14:paraId="14DC28AC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3ADD6DC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3340" w:type="dxa"/>
            <w:vAlign w:val="center"/>
          </w:tcPr>
          <w:p w14:paraId="5BC8777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ООО «Балттранссервис»</w:t>
            </w:r>
          </w:p>
        </w:tc>
        <w:tc>
          <w:tcPr>
            <w:tcW w:w="3329" w:type="dxa"/>
            <w:gridSpan w:val="2"/>
            <w:vAlign w:val="center"/>
          </w:tcPr>
          <w:p w14:paraId="349B7E0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ООО «Балттранссервис»/</w:t>
            </w: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br/>
              <w:t>АО «Транснефть-Порт «Приморск»</w:t>
            </w:r>
          </w:p>
        </w:tc>
        <w:tc>
          <w:tcPr>
            <w:tcW w:w="3254" w:type="dxa"/>
            <w:vAlign w:val="center"/>
          </w:tcPr>
          <w:p w14:paraId="4C3E80B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ООО «Транснефть-Порт «Приморск»</w:t>
            </w:r>
          </w:p>
        </w:tc>
      </w:tr>
      <w:tr w:rsidR="00283689" w:rsidRPr="00283689" w14:paraId="6496A125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5D11199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3340" w:type="dxa"/>
            <w:vAlign w:val="center"/>
          </w:tcPr>
          <w:p w14:paraId="740E834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«Сибтранснефтепродукт»</w:t>
            </w:r>
          </w:p>
        </w:tc>
        <w:tc>
          <w:tcPr>
            <w:tcW w:w="3329" w:type="dxa"/>
            <w:gridSpan w:val="2"/>
            <w:vAlign w:val="center"/>
          </w:tcPr>
          <w:p w14:paraId="6BD0009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«Сибтранснефтепродукт»/</w:t>
            </w:r>
          </w:p>
          <w:p w14:paraId="25B3254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«Транснефть - Западная Сибирь»</w:t>
            </w:r>
          </w:p>
        </w:tc>
        <w:tc>
          <w:tcPr>
            <w:tcW w:w="3254" w:type="dxa"/>
            <w:vAlign w:val="center"/>
          </w:tcPr>
          <w:p w14:paraId="64A9E3D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«Транснефть - Западная Сибирь»</w:t>
            </w:r>
          </w:p>
        </w:tc>
      </w:tr>
      <w:tr w:rsidR="00283689" w:rsidRPr="00283689" w14:paraId="55247633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01B0F3D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3340" w:type="dxa"/>
            <w:vAlign w:val="center"/>
          </w:tcPr>
          <w:p w14:paraId="7C86579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«Юго-Запад транснефтепродукт»</w:t>
            </w:r>
          </w:p>
        </w:tc>
        <w:tc>
          <w:tcPr>
            <w:tcW w:w="3329" w:type="dxa"/>
            <w:gridSpan w:val="2"/>
            <w:vAlign w:val="center"/>
          </w:tcPr>
          <w:p w14:paraId="48DA29D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«Юго-Запад транснефтепродукт»</w:t>
            </w:r>
          </w:p>
        </w:tc>
        <w:tc>
          <w:tcPr>
            <w:tcW w:w="3254" w:type="dxa"/>
            <w:vAlign w:val="center"/>
          </w:tcPr>
          <w:p w14:paraId="74834D7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«Юго-Запад транснефтепродукт»/</w:t>
            </w:r>
          </w:p>
          <w:p w14:paraId="6C3F581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«Транснефтепродукт-Самара»</w:t>
            </w:r>
          </w:p>
        </w:tc>
      </w:tr>
      <w:tr w:rsidR="00283689" w:rsidRPr="00283689" w14:paraId="03A3D85A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72D773B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3340" w:type="dxa"/>
            <w:vAlign w:val="center"/>
          </w:tcPr>
          <w:p w14:paraId="4E802B7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«Средне-Волжский Транснефтпродукт»</w:t>
            </w:r>
          </w:p>
        </w:tc>
        <w:tc>
          <w:tcPr>
            <w:tcW w:w="3329" w:type="dxa"/>
            <w:gridSpan w:val="2"/>
            <w:vAlign w:val="center"/>
          </w:tcPr>
          <w:p w14:paraId="261086B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«Средне-Волжский Транснефтпродукт»</w:t>
            </w:r>
          </w:p>
        </w:tc>
        <w:tc>
          <w:tcPr>
            <w:tcW w:w="3254" w:type="dxa"/>
            <w:vAlign w:val="center"/>
          </w:tcPr>
          <w:p w14:paraId="630CF87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ОАО «Средне-Волжский Транснефтпродукт»</w:t>
            </w:r>
          </w:p>
        </w:tc>
      </w:tr>
      <w:tr w:rsidR="00283689" w:rsidRPr="00283689" w14:paraId="16A8CCC0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3FAFAB3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3340" w:type="dxa"/>
            <w:vAlign w:val="center"/>
          </w:tcPr>
          <w:p w14:paraId="51494C5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3329" w:type="dxa"/>
            <w:gridSpan w:val="2"/>
            <w:vAlign w:val="center"/>
          </w:tcPr>
          <w:p w14:paraId="040308F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3254" w:type="dxa"/>
            <w:vAlign w:val="center"/>
          </w:tcPr>
          <w:p w14:paraId="037ABCC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0"/>
                <w:szCs w:val="24"/>
                <w:lang w:eastAsia="ru-RU"/>
              </w:rPr>
              <w:t>АО «Транснефть-Сибирь»</w:t>
            </w:r>
          </w:p>
        </w:tc>
      </w:tr>
      <w:tr w:rsidR="00283689" w:rsidRPr="00283689" w14:paraId="639575CE" w14:textId="77777777" w:rsidTr="00857094">
        <w:trPr>
          <w:trHeight w:val="20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64C3ACE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4962" w:type="dxa"/>
            <w:gridSpan w:val="2"/>
            <w:shd w:val="clear" w:color="auto" w:fill="D9D9D9" w:themeFill="background1" w:themeFillShade="D9"/>
            <w:vAlign w:val="center"/>
          </w:tcPr>
          <w:p w14:paraId="41CCFAE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lang w:eastAsia="ru-RU"/>
              </w:rPr>
              <w:t>2016 год</w:t>
            </w: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vAlign w:val="center"/>
          </w:tcPr>
          <w:p w14:paraId="6FC13ED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lang w:eastAsia="ru-RU"/>
              </w:rPr>
            </w:pPr>
            <w:r w:rsidRPr="00283689">
              <w:rPr>
                <w:rFonts w:ascii="Times New Roman" w:hAnsi="Times New Roman"/>
                <w:b/>
                <w:bCs/>
                <w:lang w:eastAsia="ru-RU"/>
              </w:rPr>
              <w:t>2017 год</w:t>
            </w:r>
          </w:p>
        </w:tc>
      </w:tr>
      <w:tr w:rsidR="00283689" w:rsidRPr="00283689" w14:paraId="0767849C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77D551A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4962" w:type="dxa"/>
            <w:gridSpan w:val="2"/>
            <w:vAlign w:val="center"/>
          </w:tcPr>
          <w:p w14:paraId="4DAA4A2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«Транснефть-Верхняя Волга»</w:t>
            </w:r>
          </w:p>
        </w:tc>
        <w:tc>
          <w:tcPr>
            <w:tcW w:w="4961" w:type="dxa"/>
            <w:gridSpan w:val="2"/>
            <w:vAlign w:val="center"/>
          </w:tcPr>
          <w:p w14:paraId="18EAEBD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«Транснефть-Верхняя Волга»</w:t>
            </w:r>
          </w:p>
        </w:tc>
      </w:tr>
      <w:tr w:rsidR="00283689" w:rsidRPr="00283689" w14:paraId="6B1EF8CD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295709C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4962" w:type="dxa"/>
            <w:gridSpan w:val="2"/>
            <w:vAlign w:val="center"/>
          </w:tcPr>
          <w:p w14:paraId="0B1FA8A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«Транснефть-Урал»</w:t>
            </w:r>
          </w:p>
        </w:tc>
        <w:tc>
          <w:tcPr>
            <w:tcW w:w="4961" w:type="dxa"/>
            <w:gridSpan w:val="2"/>
            <w:vAlign w:val="center"/>
          </w:tcPr>
          <w:p w14:paraId="58951A4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«Транснефть-Урал»</w:t>
            </w:r>
          </w:p>
        </w:tc>
      </w:tr>
      <w:tr w:rsidR="00283689" w:rsidRPr="00283689" w14:paraId="2436D8B9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1E3BC1D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4962" w:type="dxa"/>
            <w:gridSpan w:val="2"/>
            <w:vAlign w:val="center"/>
          </w:tcPr>
          <w:p w14:paraId="7588283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ООО «Транснефть-Балтика»</w:t>
            </w:r>
          </w:p>
        </w:tc>
        <w:tc>
          <w:tcPr>
            <w:tcW w:w="4961" w:type="dxa"/>
            <w:gridSpan w:val="2"/>
            <w:vAlign w:val="center"/>
          </w:tcPr>
          <w:p w14:paraId="037B173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ООО «Транснефть-Балтика»</w:t>
            </w:r>
          </w:p>
        </w:tc>
      </w:tr>
      <w:tr w:rsidR="00283689" w:rsidRPr="00283689" w14:paraId="42B2AFFA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6725041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4962" w:type="dxa"/>
            <w:gridSpan w:val="2"/>
            <w:vAlign w:val="center"/>
          </w:tcPr>
          <w:p w14:paraId="121A491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ООО «Транснефть-Порт «Приморск»</w:t>
            </w:r>
          </w:p>
        </w:tc>
        <w:tc>
          <w:tcPr>
            <w:tcW w:w="4961" w:type="dxa"/>
            <w:gridSpan w:val="2"/>
            <w:vAlign w:val="center"/>
          </w:tcPr>
          <w:p w14:paraId="15719D7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ООО «Транснефть-Порт «Приморск»</w:t>
            </w:r>
          </w:p>
        </w:tc>
      </w:tr>
      <w:tr w:rsidR="00283689" w:rsidRPr="00283689" w14:paraId="6BB0F78A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5C15EA2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4962" w:type="dxa"/>
            <w:gridSpan w:val="2"/>
            <w:vAlign w:val="center"/>
          </w:tcPr>
          <w:p w14:paraId="4FC5B0D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 - Западная Сибирь»</w:t>
            </w:r>
          </w:p>
        </w:tc>
        <w:tc>
          <w:tcPr>
            <w:tcW w:w="4961" w:type="dxa"/>
            <w:gridSpan w:val="2"/>
            <w:vAlign w:val="center"/>
          </w:tcPr>
          <w:p w14:paraId="6E1D0E0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 - Западная Сибирь»</w:t>
            </w:r>
          </w:p>
        </w:tc>
      </w:tr>
      <w:tr w:rsidR="00283689" w:rsidRPr="00283689" w14:paraId="02665F9F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7F155BD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4962" w:type="dxa"/>
            <w:gridSpan w:val="2"/>
            <w:vAlign w:val="center"/>
          </w:tcPr>
          <w:p w14:paraId="7171714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ОАО «Средне-Волжский Транснефтпродукт»</w:t>
            </w:r>
          </w:p>
        </w:tc>
        <w:tc>
          <w:tcPr>
            <w:tcW w:w="4961" w:type="dxa"/>
            <w:gridSpan w:val="2"/>
            <w:vAlign w:val="center"/>
          </w:tcPr>
          <w:p w14:paraId="28132B0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ОАО «Средне-Волжский Транснефтпродукт»</w:t>
            </w:r>
          </w:p>
        </w:tc>
      </w:tr>
      <w:tr w:rsidR="00283689" w:rsidRPr="00283689" w14:paraId="59BC1807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2C6F1375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4962" w:type="dxa"/>
            <w:gridSpan w:val="2"/>
            <w:vAlign w:val="center"/>
          </w:tcPr>
          <w:p w14:paraId="3C4A27E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«Транснефть-Сибирь»</w:t>
            </w:r>
          </w:p>
        </w:tc>
        <w:tc>
          <w:tcPr>
            <w:tcW w:w="4961" w:type="dxa"/>
            <w:gridSpan w:val="2"/>
            <w:vAlign w:val="center"/>
          </w:tcPr>
          <w:p w14:paraId="03EA975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АО «Транснефть-Сибирь»</w:t>
            </w:r>
          </w:p>
        </w:tc>
      </w:tr>
      <w:tr w:rsidR="00283689" w:rsidRPr="00283689" w14:paraId="09DF293B" w14:textId="77777777" w:rsidTr="00857094">
        <w:trPr>
          <w:trHeight w:val="20"/>
          <w:jc w:val="center"/>
        </w:trPr>
        <w:tc>
          <w:tcPr>
            <w:tcW w:w="562" w:type="dxa"/>
            <w:noWrap/>
            <w:vAlign w:val="center"/>
          </w:tcPr>
          <w:p w14:paraId="1FF2AC5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4962" w:type="dxa"/>
            <w:gridSpan w:val="2"/>
            <w:vAlign w:val="center"/>
          </w:tcPr>
          <w:p w14:paraId="3BC98F38" w14:textId="77777777" w:rsidR="00283689" w:rsidRPr="00283689" w:rsidRDefault="001F20A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АО «Транснефть – Дружба»</w:t>
            </w:r>
          </w:p>
        </w:tc>
        <w:tc>
          <w:tcPr>
            <w:tcW w:w="4961" w:type="dxa"/>
            <w:gridSpan w:val="2"/>
            <w:vAlign w:val="center"/>
          </w:tcPr>
          <w:p w14:paraId="3E88317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283689">
              <w:rPr>
                <w:rFonts w:ascii="Times New Roman" w:hAnsi="Times New Roman"/>
              </w:rPr>
              <w:t>АО «Черномортранснефть»</w:t>
            </w:r>
          </w:p>
        </w:tc>
      </w:tr>
      <w:tr w:rsidR="00283689" w:rsidRPr="00283689" w14:paraId="441B0D24" w14:textId="77777777" w:rsidTr="00857094">
        <w:trPr>
          <w:trHeight w:val="60"/>
          <w:jc w:val="center"/>
        </w:trPr>
        <w:tc>
          <w:tcPr>
            <w:tcW w:w="562" w:type="dxa"/>
            <w:noWrap/>
            <w:vAlign w:val="center"/>
          </w:tcPr>
          <w:p w14:paraId="513D855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4962" w:type="dxa"/>
            <w:gridSpan w:val="2"/>
            <w:vAlign w:val="center"/>
          </w:tcPr>
          <w:p w14:paraId="40312A5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83689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4961" w:type="dxa"/>
            <w:gridSpan w:val="2"/>
            <w:vAlign w:val="center"/>
          </w:tcPr>
          <w:p w14:paraId="3931BC8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283689">
              <w:rPr>
                <w:rFonts w:ascii="Times New Roman" w:hAnsi="Times New Roman"/>
              </w:rPr>
              <w:t>АО «Транснефть - Приволга»</w:t>
            </w:r>
          </w:p>
        </w:tc>
      </w:tr>
      <w:tr w:rsidR="001F20A6" w:rsidRPr="00283689" w14:paraId="1A867287" w14:textId="77777777" w:rsidTr="00857094">
        <w:trPr>
          <w:trHeight w:val="60"/>
          <w:jc w:val="center"/>
        </w:trPr>
        <w:tc>
          <w:tcPr>
            <w:tcW w:w="562" w:type="dxa"/>
            <w:noWrap/>
            <w:vAlign w:val="center"/>
          </w:tcPr>
          <w:p w14:paraId="5CD40674" w14:textId="77777777" w:rsidR="001F20A6" w:rsidRPr="00283689" w:rsidRDefault="001F20A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4962" w:type="dxa"/>
            <w:gridSpan w:val="2"/>
            <w:vAlign w:val="center"/>
          </w:tcPr>
          <w:p w14:paraId="4D086AF4" w14:textId="77777777" w:rsidR="001F20A6" w:rsidRPr="00283689" w:rsidRDefault="001F20A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6FBF22C" w14:textId="77777777" w:rsidR="001F20A6" w:rsidRPr="00283689" w:rsidRDefault="001F20A6" w:rsidP="006B65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АО «Транснефть – Дружба»</w:t>
            </w:r>
          </w:p>
        </w:tc>
      </w:tr>
    </w:tbl>
    <w:p w14:paraId="32E47824" w14:textId="77777777" w:rsidR="00283689" w:rsidRPr="00642B42" w:rsidRDefault="00283689" w:rsidP="00642B42">
      <w:pPr>
        <w:pStyle w:val="4"/>
        <w:spacing w:before="36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61" w:name="_Toc536188065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Наиболее крупные операторы, занимавшие долю более 1% на рынке транспортировки светлых нефтепродуктов железнодорожным транспортом</w:t>
      </w:r>
      <w:bookmarkEnd w:id="61"/>
    </w:p>
    <w:tbl>
      <w:tblPr>
        <w:tblW w:w="10201" w:type="dxa"/>
        <w:jc w:val="center"/>
        <w:tblLayout w:type="fixed"/>
        <w:tblLook w:val="00A0" w:firstRow="1" w:lastRow="0" w:firstColumn="1" w:lastColumn="0" w:noHBand="0" w:noVBand="0"/>
      </w:tblPr>
      <w:tblGrid>
        <w:gridCol w:w="1187"/>
        <w:gridCol w:w="9014"/>
      </w:tblGrid>
      <w:tr w:rsidR="00283689" w:rsidRPr="00283689" w14:paraId="5B3613C4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1C16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5CC2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ЗАО «РН-ТРАНС «</w:t>
            </w:r>
          </w:p>
        </w:tc>
      </w:tr>
      <w:tr w:rsidR="00283689" w:rsidRPr="00283689" w14:paraId="47CA7AD9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1330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E56F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«ЛУКОЙЛ-Транс»</w:t>
            </w:r>
          </w:p>
        </w:tc>
      </w:tr>
      <w:tr w:rsidR="00283689" w:rsidRPr="00283689" w14:paraId="3625A64D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7B74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E7CC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«Трансойл»</w:t>
            </w:r>
          </w:p>
        </w:tc>
      </w:tr>
      <w:tr w:rsidR="00283689" w:rsidRPr="00283689" w14:paraId="27D7D402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9A0C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4AC79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ОАО «АНК БАШНЕФТЬ»</w:t>
            </w:r>
          </w:p>
        </w:tc>
      </w:tr>
      <w:tr w:rsidR="00283689" w:rsidRPr="00283689" w14:paraId="6F7CFECD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D16A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A30C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«БалтТрансСервис»</w:t>
            </w:r>
          </w:p>
        </w:tc>
      </w:tr>
      <w:tr w:rsidR="00283689" w:rsidRPr="00283689" w14:paraId="428113DF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8027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49E1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«Газпромтранс»</w:t>
            </w:r>
          </w:p>
        </w:tc>
      </w:tr>
      <w:tr w:rsidR="00283689" w:rsidRPr="00283689" w14:paraId="7440CA21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42B1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65D2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«Славнефть-Логистика»</w:t>
            </w:r>
          </w:p>
        </w:tc>
      </w:tr>
      <w:tr w:rsidR="00283689" w:rsidRPr="00283689" w14:paraId="10FFC894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744D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8682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ЗАО «АЛЬЯНСТРАНСОЙЛ»</w:t>
            </w:r>
          </w:p>
        </w:tc>
      </w:tr>
      <w:tr w:rsidR="00283689" w:rsidRPr="00283689" w14:paraId="30414D7D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EA2A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2555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ОАО «ТНК-ВР Холдинг»</w:t>
            </w:r>
          </w:p>
        </w:tc>
      </w:tr>
      <w:tr w:rsidR="00283689" w:rsidRPr="00283689" w14:paraId="331924B0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68E8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77E6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ОАО «ПГК»</w:t>
            </w:r>
          </w:p>
        </w:tc>
      </w:tr>
      <w:tr w:rsidR="00283689" w:rsidRPr="00283689" w14:paraId="443DB1E1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143A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D8E6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«ГПН-Логистика»</w:t>
            </w:r>
          </w:p>
        </w:tc>
      </w:tr>
      <w:tr w:rsidR="00283689" w:rsidRPr="00283689" w14:paraId="0C23D1DE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DED1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E4C5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«Транспортно-Экспедиторская Компания</w:t>
            </w:r>
          </w:p>
        </w:tc>
      </w:tr>
      <w:tr w:rsidR="00283689" w:rsidRPr="00283689" w14:paraId="5D4E67DE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6FBD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7C71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«Татнефть-Транс»</w:t>
            </w:r>
          </w:p>
        </w:tc>
      </w:tr>
      <w:tr w:rsidR="00283689" w:rsidRPr="00283689" w14:paraId="1E3AC449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3A2A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426A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«ИСР транс»</w:t>
            </w:r>
          </w:p>
        </w:tc>
      </w:tr>
      <w:tr w:rsidR="00283689" w:rsidRPr="00283689" w14:paraId="34F7DA4B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8D72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384B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«ГПН-ЛОГИСТИКА»</w:t>
            </w:r>
          </w:p>
        </w:tc>
      </w:tr>
      <w:tr w:rsidR="00283689" w:rsidRPr="00283689" w14:paraId="6F98501B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E395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AFDD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АО «СГ-транс»</w:t>
            </w:r>
          </w:p>
        </w:tc>
      </w:tr>
      <w:tr w:rsidR="00283689" w:rsidRPr="00283689" w14:paraId="5608A3C2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460E7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5285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ОАО «НГК «СЛАВНЕФТЬ»</w:t>
            </w:r>
          </w:p>
        </w:tc>
      </w:tr>
      <w:tr w:rsidR="00283689" w:rsidRPr="00283689" w14:paraId="71D47874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F3EB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6BCC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ООО «ТАТНЕФТЬ-ТРАНС»</w:t>
            </w:r>
          </w:p>
        </w:tc>
      </w:tr>
      <w:tr w:rsidR="00283689" w:rsidRPr="00283689" w14:paraId="19468A92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DDE6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E9A40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АО «ННК-ТРАНС»</w:t>
            </w:r>
          </w:p>
        </w:tc>
      </w:tr>
      <w:tr w:rsidR="00283689" w:rsidRPr="00283689" w14:paraId="2353DB50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EB75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C563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ЗАО «НЕФТЕТРАНСПОРТ»</w:t>
            </w:r>
          </w:p>
        </w:tc>
      </w:tr>
      <w:tr w:rsidR="00283689" w:rsidRPr="00283689" w14:paraId="6D90BD2D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15E6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5FAD8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АО «НефтеТрансСервис»</w:t>
            </w:r>
          </w:p>
        </w:tc>
      </w:tr>
      <w:tr w:rsidR="00283689" w:rsidRPr="00283689" w14:paraId="7D5CCD36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B65CD5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4506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АО «РН-ТРАНС»</w:t>
            </w:r>
          </w:p>
        </w:tc>
      </w:tr>
      <w:tr w:rsidR="00283689" w:rsidRPr="00283689" w14:paraId="4BFEDEDD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99C5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0461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АО «ФГК»</w:t>
            </w:r>
          </w:p>
        </w:tc>
      </w:tr>
      <w:tr w:rsidR="00283689" w:rsidRPr="00283689" w14:paraId="1B75107A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8A8C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F30E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ПАО «СОВФРАХТ»</w:t>
            </w:r>
          </w:p>
        </w:tc>
      </w:tr>
      <w:tr w:rsidR="00283689" w:rsidRPr="00283689" w14:paraId="0DDEF56C" w14:textId="77777777" w:rsidTr="006B6551">
        <w:trPr>
          <w:cantSplit/>
          <w:trHeight w:val="18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5CF0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3BD3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83689">
              <w:rPr>
                <w:rFonts w:ascii="Times New Roman" w:hAnsi="Times New Roman"/>
                <w:sz w:val="24"/>
                <w:szCs w:val="24"/>
                <w:lang w:eastAsia="ru-RU"/>
              </w:rPr>
              <w:t>АО «СИБУР-Транс»</w:t>
            </w:r>
          </w:p>
        </w:tc>
      </w:tr>
    </w:tbl>
    <w:p w14:paraId="3D79EF40" w14:textId="77777777" w:rsidR="00283689" w:rsidRPr="00642B42" w:rsidRDefault="00283689" w:rsidP="00642B42">
      <w:pPr>
        <w:pStyle w:val="4"/>
        <w:spacing w:before="36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62" w:name="_Toc536188066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Хозяйствующие субъекты, оказывающие услуги по транспортировке нефтепродуктов водными видами транспорта</w:t>
      </w:r>
      <w:bookmarkEnd w:id="6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6514"/>
      </w:tblGrid>
      <w:tr w:rsidR="00283689" w:rsidRPr="00283689" w14:paraId="765F1D61" w14:textId="77777777" w:rsidTr="00283689">
        <w:trPr>
          <w:trHeight w:val="389"/>
          <w:jc w:val="center"/>
        </w:trPr>
        <w:tc>
          <w:tcPr>
            <w:tcW w:w="3681" w:type="dxa"/>
            <w:vAlign w:val="center"/>
          </w:tcPr>
          <w:p w14:paraId="09DC3AE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689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514" w:type="dxa"/>
            <w:vAlign w:val="center"/>
          </w:tcPr>
          <w:p w14:paraId="60CB67E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689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</w:tr>
      <w:tr w:rsidR="00283689" w:rsidRPr="00283689" w14:paraId="15CA9CAE" w14:textId="77777777" w:rsidTr="00283689">
        <w:trPr>
          <w:trHeight w:val="340"/>
          <w:jc w:val="center"/>
        </w:trPr>
        <w:tc>
          <w:tcPr>
            <w:tcW w:w="3681" w:type="dxa"/>
            <w:vAlign w:val="center"/>
          </w:tcPr>
          <w:p w14:paraId="39F6FF1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«Прайм Шиппинг»</w:t>
            </w:r>
          </w:p>
        </w:tc>
        <w:tc>
          <w:tcPr>
            <w:tcW w:w="6514" w:type="dxa"/>
            <w:vAlign w:val="center"/>
          </w:tcPr>
          <w:p w14:paraId="53A5AC2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М. Горького, д. 78, - В, г. Самара, 443099</w:t>
            </w:r>
          </w:p>
        </w:tc>
      </w:tr>
      <w:tr w:rsidR="00283689" w:rsidRPr="00283689" w14:paraId="42026D20" w14:textId="77777777" w:rsidTr="00283689">
        <w:trPr>
          <w:trHeight w:val="701"/>
          <w:jc w:val="center"/>
        </w:trPr>
        <w:tc>
          <w:tcPr>
            <w:tcW w:w="3681" w:type="dxa"/>
            <w:vAlign w:val="center"/>
          </w:tcPr>
          <w:p w14:paraId="18E9756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«Роузвуд Шиппинг»</w:t>
            </w:r>
          </w:p>
        </w:tc>
        <w:tc>
          <w:tcPr>
            <w:tcW w:w="6514" w:type="dxa"/>
            <w:vAlign w:val="center"/>
          </w:tcPr>
          <w:p w14:paraId="4F4916F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Пл. Толстого, д. </w:t>
            </w:r>
            <w:smartTag w:uri="urn:schemas-microsoft-com:office:smarttags" w:element="metricconverter">
              <w:smartTagPr>
                <w:attr w:name="ProductID" w:val="8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8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Ростов - на - Дону, 344000</w:t>
            </w:r>
          </w:p>
        </w:tc>
      </w:tr>
      <w:tr w:rsidR="00283689" w:rsidRPr="00283689" w14:paraId="2FB5CAA6" w14:textId="77777777" w:rsidTr="00283689">
        <w:trPr>
          <w:jc w:val="center"/>
        </w:trPr>
        <w:tc>
          <w:tcPr>
            <w:tcW w:w="3681" w:type="dxa"/>
            <w:vAlign w:val="center"/>
          </w:tcPr>
          <w:p w14:paraId="7221405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«Транспетрочарт»</w:t>
            </w:r>
          </w:p>
        </w:tc>
        <w:tc>
          <w:tcPr>
            <w:tcW w:w="6514" w:type="dxa"/>
            <w:vAlign w:val="center"/>
          </w:tcPr>
          <w:p w14:paraId="00AE09A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Просп. Коломяжский, д. 33, к. </w:t>
            </w:r>
            <w:smartTag w:uri="urn:schemas-microsoft-com:office:smarttags" w:element="metricconverter">
              <w:smartTagPr>
                <w:attr w:name="ProductID" w:val="2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2,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 Санкт - Петербург, 197341</w:t>
            </w:r>
          </w:p>
        </w:tc>
      </w:tr>
      <w:tr w:rsidR="00283689" w:rsidRPr="00283689" w14:paraId="32E6424C" w14:textId="77777777" w:rsidTr="00283689">
        <w:trPr>
          <w:jc w:val="center"/>
        </w:trPr>
        <w:tc>
          <w:tcPr>
            <w:tcW w:w="3681" w:type="dxa"/>
            <w:vAlign w:val="center"/>
          </w:tcPr>
          <w:p w14:paraId="6C2C20D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ОАО «Амурское пароходство»</w:t>
            </w:r>
          </w:p>
        </w:tc>
        <w:tc>
          <w:tcPr>
            <w:tcW w:w="6514" w:type="dxa"/>
            <w:vAlign w:val="center"/>
          </w:tcPr>
          <w:p w14:paraId="73F5AC7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Муравьева - Амурского, д. </w:t>
            </w:r>
            <w:smartTag w:uri="urn:schemas-microsoft-com:office:smarttags" w:element="metricconverter">
              <w:smartTagPr>
                <w:attr w:name="ProductID" w:val="2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2,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Хабаровск, 680000</w:t>
            </w:r>
          </w:p>
        </w:tc>
      </w:tr>
      <w:tr w:rsidR="00283689" w:rsidRPr="00283689" w14:paraId="6AD7ABB3" w14:textId="77777777" w:rsidTr="00283689">
        <w:trPr>
          <w:jc w:val="center"/>
        </w:trPr>
        <w:tc>
          <w:tcPr>
            <w:tcW w:w="3681" w:type="dxa"/>
            <w:vAlign w:val="center"/>
          </w:tcPr>
          <w:p w14:paraId="468A3B3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ОАО «Хабаровский речной торговый порт»</w:t>
            </w:r>
          </w:p>
        </w:tc>
        <w:tc>
          <w:tcPr>
            <w:tcW w:w="6514" w:type="dxa"/>
            <w:vAlign w:val="center"/>
          </w:tcPr>
          <w:p w14:paraId="400DC1F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Тихоокеанская, д.45, г. Хабаровск, 680011</w:t>
            </w:r>
          </w:p>
        </w:tc>
      </w:tr>
      <w:tr w:rsidR="00283689" w:rsidRPr="00283689" w14:paraId="33328F9C" w14:textId="77777777" w:rsidTr="00283689">
        <w:trPr>
          <w:jc w:val="center"/>
        </w:trPr>
        <w:tc>
          <w:tcPr>
            <w:tcW w:w="3681" w:type="dxa"/>
            <w:vAlign w:val="center"/>
          </w:tcPr>
          <w:p w14:paraId="6EE2D2F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«ННК - Бункер»</w:t>
            </w:r>
          </w:p>
        </w:tc>
        <w:tc>
          <w:tcPr>
            <w:tcW w:w="6514" w:type="dxa"/>
            <w:vAlign w:val="center"/>
          </w:tcPr>
          <w:p w14:paraId="0EC4E93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Фонтанная, д. </w:t>
            </w:r>
            <w:smartTag w:uri="urn:schemas-microsoft-com:office:smarttags" w:element="metricconverter">
              <w:smartTagPr>
                <w:attr w:name="ProductID" w:val="55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55,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Владивосток, 690091</w:t>
            </w:r>
          </w:p>
        </w:tc>
      </w:tr>
      <w:tr w:rsidR="00283689" w:rsidRPr="00283689" w14:paraId="706E8C94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35BC1DD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«Бункер - Трейд»</w:t>
            </w:r>
          </w:p>
        </w:tc>
        <w:tc>
          <w:tcPr>
            <w:tcW w:w="6514" w:type="dxa"/>
            <w:vAlign w:val="center"/>
          </w:tcPr>
          <w:p w14:paraId="0CD2074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Гладилова, д. </w:t>
            </w:r>
            <w:smartTag w:uri="urn:schemas-microsoft-com:office:smarttags" w:element="metricconverter">
              <w:smartTagPr>
                <w:attr w:name="ProductID" w:val="41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41,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Казань, 420032</w:t>
            </w:r>
          </w:p>
        </w:tc>
      </w:tr>
      <w:tr w:rsidR="00283689" w:rsidRPr="00283689" w14:paraId="648E8BB4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5C13FCC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ЗАО «Бункерская компания»</w:t>
            </w:r>
          </w:p>
        </w:tc>
        <w:tc>
          <w:tcPr>
            <w:tcW w:w="6514" w:type="dxa"/>
            <w:vAlign w:val="center"/>
          </w:tcPr>
          <w:p w14:paraId="05D5579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Просп. Ленинский, д1, к.1, г. Москва, 119049</w:t>
            </w:r>
          </w:p>
        </w:tc>
      </w:tr>
      <w:tr w:rsidR="00283689" w:rsidRPr="00283689" w14:paraId="521E276F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4B9273A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«Амурская нефтебаза»</w:t>
            </w:r>
          </w:p>
        </w:tc>
        <w:tc>
          <w:tcPr>
            <w:tcW w:w="6514" w:type="dxa"/>
            <w:vAlign w:val="center"/>
          </w:tcPr>
          <w:p w14:paraId="4C6B796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Кирова, д.1У, г. Хабаровск, 680018</w:t>
            </w:r>
          </w:p>
        </w:tc>
      </w:tr>
      <w:tr w:rsidR="00283689" w:rsidRPr="00283689" w14:paraId="4977F9E6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69DBA92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«Волганефть»</w:t>
            </w:r>
          </w:p>
        </w:tc>
        <w:tc>
          <w:tcPr>
            <w:tcW w:w="6514" w:type="dxa"/>
            <w:vAlign w:val="center"/>
          </w:tcPr>
          <w:p w14:paraId="2AF6647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Водников, д. 28-</w:t>
            </w:r>
            <w:smartTag w:uri="urn:schemas-microsoft-com:office:smarttags" w:element="metricconverter">
              <w:smartTagPr>
                <w:attr w:name="ProductID" w:val="30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30,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Самара, 443099</w:t>
            </w:r>
          </w:p>
        </w:tc>
      </w:tr>
      <w:tr w:rsidR="00283689" w:rsidRPr="00283689" w14:paraId="17CD9D5D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1ABAC4E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«МАРКА ТЕРМИНАЛ»</w:t>
            </w:r>
          </w:p>
        </w:tc>
        <w:tc>
          <w:tcPr>
            <w:tcW w:w="6514" w:type="dxa"/>
            <w:vAlign w:val="center"/>
          </w:tcPr>
          <w:p w14:paraId="0A2064F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Маршала Говорова, д. </w:t>
            </w:r>
            <w:smartTag w:uri="urn:schemas-microsoft-com:office:smarttags" w:element="metricconverter">
              <w:smartTagPr>
                <w:attr w:name="ProductID" w:val="37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37,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Санкт – Петербург, 198095</w:t>
            </w:r>
          </w:p>
        </w:tc>
      </w:tr>
      <w:tr w:rsidR="00283689" w:rsidRPr="00283689" w14:paraId="1BA09262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461ABF8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«Нижегород - Бункер»</w:t>
            </w:r>
          </w:p>
        </w:tc>
        <w:tc>
          <w:tcPr>
            <w:tcW w:w="6514" w:type="dxa"/>
            <w:vAlign w:val="center"/>
          </w:tcPr>
          <w:p w14:paraId="0B3216C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Германа Лопатина, д. </w:t>
            </w:r>
            <w:smartTag w:uri="urn:schemas-microsoft-com:office:smarttags" w:element="metricconverter">
              <w:smartTagPr>
                <w:attr w:name="ProductID" w:val="11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11,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Нижний Новгород, 603163</w:t>
            </w:r>
          </w:p>
        </w:tc>
      </w:tr>
      <w:tr w:rsidR="00283689" w:rsidRPr="00283689" w14:paraId="21C1CDFD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7A1C750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ПАО «Иртышское пароходство»</w:t>
            </w:r>
          </w:p>
        </w:tc>
        <w:tc>
          <w:tcPr>
            <w:tcW w:w="6514" w:type="dxa"/>
            <w:vAlign w:val="center"/>
          </w:tcPr>
          <w:p w14:paraId="30C21C3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Просп. Карла Маркса, д. </w:t>
            </w:r>
            <w:smartTag w:uri="urn:schemas-microsoft-com:office:smarttags" w:element="metricconverter">
              <w:smartTagPr>
                <w:attr w:name="ProductID" w:val="3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Омск, 644024</w:t>
            </w:r>
          </w:p>
        </w:tc>
      </w:tr>
      <w:tr w:rsidR="00283689" w:rsidRPr="00283689" w14:paraId="7BB7549A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2308327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АО «Омтранснефтепродукт»</w:t>
            </w:r>
          </w:p>
        </w:tc>
        <w:tc>
          <w:tcPr>
            <w:tcW w:w="6514" w:type="dxa"/>
            <w:vAlign w:val="center"/>
          </w:tcPr>
          <w:p w14:paraId="0C859525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10 лет Октября, д. 33, с. Азово,         г. Омск, 644024</w:t>
            </w:r>
          </w:p>
        </w:tc>
      </w:tr>
      <w:tr w:rsidR="00283689" w:rsidRPr="00283689" w14:paraId="24624472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43357F9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АО «Северречфлот»</w:t>
            </w:r>
          </w:p>
        </w:tc>
        <w:tc>
          <w:tcPr>
            <w:tcW w:w="6514" w:type="dxa"/>
            <w:vAlign w:val="center"/>
          </w:tcPr>
          <w:p w14:paraId="766BE5F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Бориса Щербины, д. </w:t>
            </w:r>
            <w:smartTag w:uri="urn:schemas-microsoft-com:office:smarttags" w:element="metricconverter">
              <w:smartTagPr>
                <w:attr w:name="ProductID" w:val="3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Ханты - Мансийск, 628001</w:t>
            </w:r>
          </w:p>
        </w:tc>
      </w:tr>
      <w:tr w:rsidR="00283689" w:rsidRPr="00283689" w14:paraId="21B1AA06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68E88BE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«Приобье»</w:t>
            </w:r>
          </w:p>
        </w:tc>
        <w:tc>
          <w:tcPr>
            <w:tcW w:w="6514" w:type="dxa"/>
            <w:vAlign w:val="center"/>
          </w:tcPr>
          <w:p w14:paraId="3C4AEEA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Промзона, пгт Антипино, г. Тюмень, 625047</w:t>
            </w:r>
          </w:p>
        </w:tc>
      </w:tr>
      <w:tr w:rsidR="00283689" w:rsidRPr="00283689" w14:paraId="0F2B4960" w14:textId="77777777" w:rsidTr="00283689">
        <w:trPr>
          <w:trHeight w:val="368"/>
          <w:jc w:val="center"/>
        </w:trPr>
        <w:tc>
          <w:tcPr>
            <w:tcW w:w="3681" w:type="dxa"/>
            <w:vAlign w:val="center"/>
          </w:tcPr>
          <w:p w14:paraId="37D4749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АО «Обь - Иртышское речное пароходство»</w:t>
            </w:r>
          </w:p>
        </w:tc>
        <w:tc>
          <w:tcPr>
            <w:tcW w:w="6514" w:type="dxa"/>
            <w:vAlign w:val="center"/>
          </w:tcPr>
          <w:p w14:paraId="6C8A42A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Строителей, д.1, г. Ханты -Мансийск, 628007</w:t>
            </w:r>
          </w:p>
        </w:tc>
      </w:tr>
    </w:tbl>
    <w:p w14:paraId="075B145D" w14:textId="77777777" w:rsidR="00453D7C" w:rsidRDefault="00453D7C" w:rsidP="00642B42">
      <w:pPr>
        <w:pStyle w:val="4"/>
        <w:spacing w:before="36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</w:p>
    <w:p w14:paraId="5867E512" w14:textId="77777777" w:rsidR="00453D7C" w:rsidRDefault="00453D7C">
      <w:pPr>
        <w:spacing w:after="0" w:line="240" w:lineRule="auto"/>
        <w:rPr>
          <w:rFonts w:ascii="Times New Roman" w:eastAsiaTheme="majorEastAsia" w:hAnsi="Times New Roman"/>
          <w:b/>
          <w:iCs/>
          <w:sz w:val="28"/>
        </w:rPr>
      </w:pPr>
      <w:r>
        <w:rPr>
          <w:rFonts w:ascii="Times New Roman" w:hAnsi="Times New Roman"/>
          <w:b/>
          <w:i/>
          <w:sz w:val="28"/>
        </w:rPr>
        <w:br w:type="page"/>
      </w:r>
    </w:p>
    <w:p w14:paraId="0AAA998E" w14:textId="4C28E862" w:rsidR="00283689" w:rsidRPr="00642B42" w:rsidRDefault="00283689" w:rsidP="00642B42">
      <w:pPr>
        <w:pStyle w:val="4"/>
        <w:spacing w:before="36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Хозяйствующие субъекты, оказывающие услуги по транспортировке нефтепродуктов с использованием автотранспорта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6514"/>
      </w:tblGrid>
      <w:tr w:rsidR="00283689" w:rsidRPr="00283689" w14:paraId="48E70F7E" w14:textId="77777777" w:rsidTr="00283689">
        <w:trPr>
          <w:trHeight w:val="369"/>
          <w:jc w:val="center"/>
        </w:trPr>
        <w:tc>
          <w:tcPr>
            <w:tcW w:w="3681" w:type="dxa"/>
            <w:vAlign w:val="center"/>
          </w:tcPr>
          <w:p w14:paraId="4DD1A07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689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514" w:type="dxa"/>
            <w:vAlign w:val="center"/>
          </w:tcPr>
          <w:p w14:paraId="7E060B2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689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</w:tr>
      <w:tr w:rsidR="00283689" w:rsidRPr="00283689" w14:paraId="38855054" w14:textId="77777777" w:rsidTr="00283689">
        <w:trPr>
          <w:jc w:val="center"/>
        </w:trPr>
        <w:tc>
          <w:tcPr>
            <w:tcW w:w="3681" w:type="dxa"/>
            <w:vAlign w:val="center"/>
          </w:tcPr>
          <w:p w14:paraId="634A285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АО «Газпромнефть - Транспорт»</w:t>
            </w:r>
          </w:p>
        </w:tc>
        <w:tc>
          <w:tcPr>
            <w:tcW w:w="6514" w:type="dxa"/>
            <w:vAlign w:val="center"/>
          </w:tcPr>
          <w:p w14:paraId="2EF9999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Фрунзе, д. </w:t>
            </w:r>
            <w:smartTag w:uri="urn:schemas-microsoft-com:office:smarttags" w:element="metricconverter">
              <w:smartTagPr>
                <w:attr w:name="ProductID" w:val="54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54,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Омск, 644099</w:t>
            </w:r>
          </w:p>
        </w:tc>
      </w:tr>
      <w:tr w:rsidR="00283689" w:rsidRPr="00283689" w14:paraId="0D6C744A" w14:textId="77777777" w:rsidTr="00283689">
        <w:trPr>
          <w:trHeight w:val="701"/>
          <w:jc w:val="center"/>
        </w:trPr>
        <w:tc>
          <w:tcPr>
            <w:tcW w:w="3681" w:type="dxa"/>
            <w:vAlign w:val="center"/>
          </w:tcPr>
          <w:p w14:paraId="6D677BA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«Торг Транс»</w:t>
            </w:r>
          </w:p>
        </w:tc>
        <w:tc>
          <w:tcPr>
            <w:tcW w:w="6514" w:type="dxa"/>
            <w:vAlign w:val="center"/>
          </w:tcPr>
          <w:p w14:paraId="35FEDCE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2-я Павелецкая, д. </w:t>
            </w:r>
            <w:smartTag w:uri="urn:schemas-microsoft-com:office:smarttags" w:element="metricconverter">
              <w:smartTagPr>
                <w:attr w:name="ProductID" w:val="18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18,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Челябинск, 454047</w:t>
            </w:r>
          </w:p>
        </w:tc>
      </w:tr>
      <w:tr w:rsidR="00283689" w:rsidRPr="00283689" w14:paraId="63050EC5" w14:textId="77777777" w:rsidTr="00283689">
        <w:trPr>
          <w:jc w:val="center"/>
        </w:trPr>
        <w:tc>
          <w:tcPr>
            <w:tcW w:w="3681" w:type="dxa"/>
            <w:vAlign w:val="center"/>
          </w:tcPr>
          <w:p w14:paraId="14B5F87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«Уралнефтепродукт»</w:t>
            </w:r>
          </w:p>
        </w:tc>
        <w:tc>
          <w:tcPr>
            <w:tcW w:w="6514" w:type="dxa"/>
            <w:vAlign w:val="center"/>
          </w:tcPr>
          <w:p w14:paraId="240A1FA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Вокзальная, д. 9, </w:t>
            </w:r>
          </w:p>
          <w:p w14:paraId="336C765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г. Магнитогорск, 455017</w:t>
            </w:r>
          </w:p>
        </w:tc>
      </w:tr>
      <w:tr w:rsidR="00283689" w:rsidRPr="00283689" w14:paraId="10FF6416" w14:textId="77777777" w:rsidTr="00283689">
        <w:trPr>
          <w:jc w:val="center"/>
        </w:trPr>
        <w:tc>
          <w:tcPr>
            <w:tcW w:w="3681" w:type="dxa"/>
            <w:vAlign w:val="center"/>
          </w:tcPr>
          <w:p w14:paraId="54147E9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«Экипаж»</w:t>
            </w:r>
          </w:p>
        </w:tc>
        <w:tc>
          <w:tcPr>
            <w:tcW w:w="6514" w:type="dxa"/>
            <w:vAlign w:val="center"/>
          </w:tcPr>
          <w:p w14:paraId="314A788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Первомайская, д. 3, пос. Рудничный, г. Красноурьинск, Свердловская обл., 624465</w:t>
            </w:r>
          </w:p>
        </w:tc>
      </w:tr>
      <w:tr w:rsidR="00283689" w:rsidRPr="00283689" w14:paraId="38572BC7" w14:textId="77777777" w:rsidTr="00283689">
        <w:trPr>
          <w:jc w:val="center"/>
        </w:trPr>
        <w:tc>
          <w:tcPr>
            <w:tcW w:w="3681" w:type="dxa"/>
            <w:vAlign w:val="center"/>
          </w:tcPr>
          <w:p w14:paraId="30AF4F9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«ГазНефтеХолдинг»</w:t>
            </w:r>
          </w:p>
        </w:tc>
        <w:tc>
          <w:tcPr>
            <w:tcW w:w="6514" w:type="dxa"/>
            <w:vAlign w:val="center"/>
          </w:tcPr>
          <w:p w14:paraId="508C7AF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Молодежная, д.3, г. Новый Уренгой, 629306</w:t>
            </w:r>
          </w:p>
        </w:tc>
      </w:tr>
      <w:tr w:rsidR="00283689" w:rsidRPr="00283689" w14:paraId="2FC2C3F8" w14:textId="77777777" w:rsidTr="00283689">
        <w:trPr>
          <w:jc w:val="center"/>
        </w:trPr>
        <w:tc>
          <w:tcPr>
            <w:tcW w:w="3681" w:type="dxa"/>
            <w:vAlign w:val="center"/>
          </w:tcPr>
          <w:p w14:paraId="0337526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«РЛК - Тюмень»</w:t>
            </w:r>
          </w:p>
        </w:tc>
        <w:tc>
          <w:tcPr>
            <w:tcW w:w="6514" w:type="dxa"/>
            <w:vAlign w:val="center"/>
          </w:tcPr>
          <w:p w14:paraId="7C60FC7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Пермякова, д. </w:t>
            </w:r>
            <w:smartTag w:uri="urn:schemas-microsoft-com:office:smarttags" w:element="metricconverter">
              <w:smartTagPr>
                <w:attr w:name="ProductID" w:val="1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Тюмень, 625013</w:t>
            </w:r>
          </w:p>
        </w:tc>
      </w:tr>
      <w:tr w:rsidR="00283689" w:rsidRPr="00283689" w14:paraId="414C3BBB" w14:textId="77777777" w:rsidTr="00283689">
        <w:trPr>
          <w:jc w:val="center"/>
        </w:trPr>
        <w:tc>
          <w:tcPr>
            <w:tcW w:w="3681" w:type="dxa"/>
            <w:vAlign w:val="center"/>
          </w:tcPr>
          <w:p w14:paraId="5DE4BE0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«Кубаньавторесурс»</w:t>
            </w:r>
          </w:p>
        </w:tc>
        <w:tc>
          <w:tcPr>
            <w:tcW w:w="6514" w:type="dxa"/>
            <w:vAlign w:val="center"/>
          </w:tcPr>
          <w:p w14:paraId="2B5A466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Ул. Крайняя, д. 116, ст. Новотитаровская, Динской р-н, Краснодарский край, 353211</w:t>
            </w:r>
          </w:p>
        </w:tc>
      </w:tr>
      <w:tr w:rsidR="00283689" w:rsidRPr="00283689" w14:paraId="2E434662" w14:textId="77777777" w:rsidTr="00283689">
        <w:trPr>
          <w:jc w:val="center"/>
        </w:trPr>
        <w:tc>
          <w:tcPr>
            <w:tcW w:w="3681" w:type="dxa"/>
            <w:vAlign w:val="center"/>
          </w:tcPr>
          <w:p w14:paraId="249C4C0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ЗАО «ПАССАЖИРНЕФТЬСЕРВИС»</w:t>
            </w:r>
          </w:p>
        </w:tc>
        <w:tc>
          <w:tcPr>
            <w:tcW w:w="6514" w:type="dxa"/>
            <w:vAlign w:val="center"/>
          </w:tcPr>
          <w:p w14:paraId="1B1C786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Агрономическая, д. </w:t>
            </w:r>
            <w:smartTag w:uri="urn:schemas-microsoft-com:office:smarttags" w:element="metricconverter">
              <w:smartTagPr>
                <w:attr w:name="ProductID" w:val="174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174,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Нижний Новгород, 603086</w:t>
            </w:r>
          </w:p>
        </w:tc>
      </w:tr>
      <w:tr w:rsidR="00283689" w:rsidRPr="00283689" w14:paraId="65B69EC5" w14:textId="77777777" w:rsidTr="00283689">
        <w:trPr>
          <w:jc w:val="center"/>
        </w:trPr>
        <w:tc>
          <w:tcPr>
            <w:tcW w:w="3681" w:type="dxa"/>
            <w:vAlign w:val="center"/>
          </w:tcPr>
          <w:p w14:paraId="65EFDDF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«Росагро»</w:t>
            </w:r>
          </w:p>
        </w:tc>
        <w:tc>
          <w:tcPr>
            <w:tcW w:w="6514" w:type="dxa"/>
            <w:vAlign w:val="center"/>
          </w:tcPr>
          <w:p w14:paraId="3E2327B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Проезд 1-й Промышленный, д. </w:t>
            </w:r>
            <w:smartTag w:uri="urn:schemas-microsoft-com:office:smarttags" w:element="metricconverter">
              <w:smartTagPr>
                <w:attr w:name="ProductID" w:val="12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12,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Ярославль, 150044</w:t>
            </w:r>
          </w:p>
        </w:tc>
      </w:tr>
      <w:tr w:rsidR="00283689" w:rsidRPr="00283689" w14:paraId="2E38286E" w14:textId="77777777" w:rsidTr="00283689">
        <w:trPr>
          <w:jc w:val="center"/>
        </w:trPr>
        <w:tc>
          <w:tcPr>
            <w:tcW w:w="3681" w:type="dxa"/>
            <w:vAlign w:val="center"/>
          </w:tcPr>
          <w:p w14:paraId="29F5D3D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«МегаСтрой»</w:t>
            </w:r>
          </w:p>
        </w:tc>
        <w:tc>
          <w:tcPr>
            <w:tcW w:w="6514" w:type="dxa"/>
            <w:vAlign w:val="center"/>
          </w:tcPr>
          <w:p w14:paraId="56CDBF7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Саранская, д. </w:t>
            </w:r>
            <w:smartTag w:uri="urn:schemas-microsoft-com:office:smarttags" w:element="metricconverter">
              <w:smartTagPr>
                <w:attr w:name="ProductID" w:val="42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42,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Иваново, 153027</w:t>
            </w:r>
          </w:p>
        </w:tc>
      </w:tr>
      <w:tr w:rsidR="00283689" w:rsidRPr="00283689" w14:paraId="5CA4873A" w14:textId="77777777" w:rsidTr="00283689">
        <w:trPr>
          <w:jc w:val="center"/>
        </w:trPr>
        <w:tc>
          <w:tcPr>
            <w:tcW w:w="3681" w:type="dxa"/>
            <w:vAlign w:val="center"/>
          </w:tcPr>
          <w:p w14:paraId="3B73CDC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«Альфа-Автотранс»</w:t>
            </w:r>
          </w:p>
        </w:tc>
        <w:tc>
          <w:tcPr>
            <w:tcW w:w="6514" w:type="dxa"/>
            <w:vAlign w:val="center"/>
          </w:tcPr>
          <w:p w14:paraId="64A9AED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Б-р Яна Райниса, д. </w:t>
            </w:r>
            <w:smartTag w:uri="urn:schemas-microsoft-com:office:smarttags" w:element="metricconverter">
              <w:smartTagPr>
                <w:attr w:name="ProductID" w:val="10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10,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Москва, 125459</w:t>
            </w:r>
          </w:p>
        </w:tc>
      </w:tr>
      <w:tr w:rsidR="00283689" w:rsidRPr="00283689" w14:paraId="475CE9D0" w14:textId="77777777" w:rsidTr="00283689">
        <w:trPr>
          <w:jc w:val="center"/>
        </w:trPr>
        <w:tc>
          <w:tcPr>
            <w:tcW w:w="3681" w:type="dxa"/>
            <w:vAlign w:val="center"/>
          </w:tcPr>
          <w:p w14:paraId="2EE4AD37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ЗАО «АвтоСпецТранс»</w:t>
            </w:r>
          </w:p>
        </w:tc>
        <w:tc>
          <w:tcPr>
            <w:tcW w:w="6514" w:type="dxa"/>
            <w:vAlign w:val="center"/>
          </w:tcPr>
          <w:p w14:paraId="15D5D51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Капотня, 2-й кв-л, д.1 корп.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Москва, 109429</w:t>
            </w:r>
          </w:p>
        </w:tc>
      </w:tr>
      <w:tr w:rsidR="00283689" w:rsidRPr="00283689" w14:paraId="26AB219E" w14:textId="77777777" w:rsidTr="00283689">
        <w:trPr>
          <w:jc w:val="center"/>
        </w:trPr>
        <w:tc>
          <w:tcPr>
            <w:tcW w:w="3681" w:type="dxa"/>
            <w:vAlign w:val="center"/>
          </w:tcPr>
          <w:p w14:paraId="5282A036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«Кар Лэнд»</w:t>
            </w:r>
          </w:p>
        </w:tc>
        <w:tc>
          <w:tcPr>
            <w:tcW w:w="6514" w:type="dxa"/>
            <w:vAlign w:val="center"/>
          </w:tcPr>
          <w:p w14:paraId="784914A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Пер. Пестовский, д. 12, стр. </w:t>
            </w:r>
            <w:smartTag w:uri="urn:schemas-microsoft-com:office:smarttags" w:element="metricconverter">
              <w:smartTagPr>
                <w:attr w:name="ProductID" w:val="1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Москва, 109004</w:t>
            </w:r>
          </w:p>
        </w:tc>
      </w:tr>
      <w:tr w:rsidR="00283689" w:rsidRPr="00283689" w14:paraId="20D29781" w14:textId="77777777" w:rsidTr="00283689">
        <w:trPr>
          <w:jc w:val="center"/>
        </w:trPr>
        <w:tc>
          <w:tcPr>
            <w:tcW w:w="3681" w:type="dxa"/>
            <w:vAlign w:val="center"/>
          </w:tcPr>
          <w:p w14:paraId="0E356C1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«Нафтатранс - М»</w:t>
            </w:r>
          </w:p>
        </w:tc>
        <w:tc>
          <w:tcPr>
            <w:tcW w:w="6514" w:type="dxa"/>
            <w:vAlign w:val="center"/>
          </w:tcPr>
          <w:p w14:paraId="3281537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Плещеевская, д. 28, </w:t>
            </w:r>
          </w:p>
          <w:p w14:paraId="266C38F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г. Подольск, 142101</w:t>
            </w:r>
          </w:p>
        </w:tc>
      </w:tr>
      <w:tr w:rsidR="00283689" w:rsidRPr="00283689" w14:paraId="0A15D079" w14:textId="77777777" w:rsidTr="00283689">
        <w:trPr>
          <w:jc w:val="center"/>
        </w:trPr>
        <w:tc>
          <w:tcPr>
            <w:tcW w:w="3681" w:type="dxa"/>
            <w:vAlign w:val="center"/>
          </w:tcPr>
          <w:p w14:paraId="4A0AEAAF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«ТрансРеалГаз»</w:t>
            </w:r>
          </w:p>
        </w:tc>
        <w:tc>
          <w:tcPr>
            <w:tcW w:w="6514" w:type="dxa"/>
            <w:vAlign w:val="center"/>
          </w:tcPr>
          <w:p w14:paraId="1FDA059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Раскольникова, д. </w:t>
            </w:r>
            <w:smartTag w:uri="urn:schemas-microsoft-com:office:smarttags" w:element="metricconverter">
              <w:smartTagPr>
                <w:attr w:name="ProductID" w:val="59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59,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Набережные Челны, Респ. Татарстан,</w:t>
            </w:r>
          </w:p>
        </w:tc>
      </w:tr>
      <w:tr w:rsidR="00283689" w:rsidRPr="00283689" w14:paraId="3BABED62" w14:textId="77777777" w:rsidTr="00283689">
        <w:trPr>
          <w:jc w:val="center"/>
        </w:trPr>
        <w:tc>
          <w:tcPr>
            <w:tcW w:w="3681" w:type="dxa"/>
            <w:vAlign w:val="center"/>
          </w:tcPr>
          <w:p w14:paraId="01EB582D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«УК «Спецтранс»</w:t>
            </w:r>
          </w:p>
        </w:tc>
        <w:tc>
          <w:tcPr>
            <w:tcW w:w="6514" w:type="dxa"/>
            <w:vAlign w:val="center"/>
          </w:tcPr>
          <w:p w14:paraId="3CA25BE3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Агропоселок, г. Альметьевск, Респ. Татарстан, 423450</w:t>
            </w:r>
          </w:p>
        </w:tc>
      </w:tr>
      <w:tr w:rsidR="00283689" w:rsidRPr="00283689" w14:paraId="52F51AC2" w14:textId="77777777" w:rsidTr="00283689">
        <w:trPr>
          <w:jc w:val="center"/>
        </w:trPr>
        <w:tc>
          <w:tcPr>
            <w:tcW w:w="3681" w:type="dxa"/>
            <w:vAlign w:val="center"/>
          </w:tcPr>
          <w:p w14:paraId="4DBE91E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«УК»Татнефть-ТрансСервис»</w:t>
            </w:r>
          </w:p>
        </w:tc>
        <w:tc>
          <w:tcPr>
            <w:tcW w:w="6514" w:type="dxa"/>
            <w:vAlign w:val="center"/>
          </w:tcPr>
          <w:p w14:paraId="22EF574E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Маяковского, д. </w:t>
            </w:r>
            <w:smartTag w:uri="urn:schemas-microsoft-com:office:smarttags" w:element="metricconverter">
              <w:smartTagPr>
                <w:attr w:name="ProductID" w:val="127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127,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Альметьевск, Респ. Татарстан, 423450</w:t>
            </w:r>
          </w:p>
        </w:tc>
      </w:tr>
      <w:tr w:rsidR="00283689" w:rsidRPr="00283689" w14:paraId="6FA9914B" w14:textId="77777777" w:rsidTr="00283689">
        <w:trPr>
          <w:jc w:val="center"/>
        </w:trPr>
        <w:tc>
          <w:tcPr>
            <w:tcW w:w="3681" w:type="dxa"/>
            <w:vAlign w:val="center"/>
          </w:tcPr>
          <w:p w14:paraId="20107300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«Автосфера»</w:t>
            </w:r>
          </w:p>
        </w:tc>
        <w:tc>
          <w:tcPr>
            <w:tcW w:w="6514" w:type="dxa"/>
            <w:vAlign w:val="center"/>
          </w:tcPr>
          <w:p w14:paraId="32187768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Тэцевская, д. </w:t>
            </w:r>
            <w:smartTag w:uri="urn:schemas-microsoft-com:office:smarttags" w:element="metricconverter">
              <w:smartTagPr>
                <w:attr w:name="ProductID" w:val="34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34,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Казань, 420085</w:t>
            </w:r>
          </w:p>
        </w:tc>
      </w:tr>
      <w:tr w:rsidR="00283689" w:rsidRPr="00283689" w14:paraId="4C14E42C" w14:textId="77777777" w:rsidTr="00283689">
        <w:trPr>
          <w:jc w:val="center"/>
        </w:trPr>
        <w:tc>
          <w:tcPr>
            <w:tcW w:w="3681" w:type="dxa"/>
            <w:vAlign w:val="center"/>
          </w:tcPr>
          <w:p w14:paraId="5737D325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«ИнвекоТранс»</w:t>
            </w:r>
          </w:p>
        </w:tc>
        <w:tc>
          <w:tcPr>
            <w:tcW w:w="6514" w:type="dxa"/>
            <w:vAlign w:val="center"/>
          </w:tcPr>
          <w:p w14:paraId="13AC17AC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Просп. Набережночелнинский, д. </w:t>
            </w:r>
            <w:smartTag w:uri="urn:schemas-microsoft-com:office:smarttags" w:element="metricconverter">
              <w:smartTagPr>
                <w:attr w:name="ProductID" w:val="41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41,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Н. Челны, 423800</w:t>
            </w:r>
          </w:p>
        </w:tc>
      </w:tr>
      <w:tr w:rsidR="00283689" w:rsidRPr="00283689" w14:paraId="453B2D91" w14:textId="77777777" w:rsidTr="00283689">
        <w:trPr>
          <w:jc w:val="center"/>
        </w:trPr>
        <w:tc>
          <w:tcPr>
            <w:tcW w:w="3681" w:type="dxa"/>
            <w:vAlign w:val="center"/>
          </w:tcPr>
          <w:p w14:paraId="588238C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«Мордовская строительная компания»</w:t>
            </w:r>
          </w:p>
        </w:tc>
        <w:tc>
          <w:tcPr>
            <w:tcW w:w="6514" w:type="dxa"/>
            <w:vAlign w:val="center"/>
          </w:tcPr>
          <w:p w14:paraId="16C957D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Гагарина, д. </w:t>
            </w:r>
            <w:smartTag w:uri="urn:schemas-microsoft-com:office:smarttags" w:element="metricconverter">
              <w:smartTagPr>
                <w:attr w:name="ProductID" w:val="34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34,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Саранск, 430030</w:t>
            </w:r>
          </w:p>
        </w:tc>
      </w:tr>
      <w:tr w:rsidR="00283689" w:rsidRPr="00283689" w14:paraId="4C2613A0" w14:textId="77777777" w:rsidTr="00283689">
        <w:trPr>
          <w:jc w:val="center"/>
        </w:trPr>
        <w:tc>
          <w:tcPr>
            <w:tcW w:w="3681" w:type="dxa"/>
            <w:vAlign w:val="center"/>
          </w:tcPr>
          <w:p w14:paraId="0A4FED72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«НефтеПродуктСервис»</w:t>
            </w:r>
          </w:p>
        </w:tc>
        <w:tc>
          <w:tcPr>
            <w:tcW w:w="6514" w:type="dxa"/>
            <w:vAlign w:val="center"/>
          </w:tcPr>
          <w:p w14:paraId="3754D2C1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Кировоградская, д. </w:t>
            </w:r>
            <w:smartTag w:uri="urn:schemas-microsoft-com:office:smarttags" w:element="metricconverter">
              <w:smartTagPr>
                <w:attr w:name="ProductID" w:val="37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37,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Уфа, 450001</w:t>
            </w:r>
          </w:p>
        </w:tc>
      </w:tr>
      <w:tr w:rsidR="00283689" w:rsidRPr="00283689" w14:paraId="47198573" w14:textId="77777777" w:rsidTr="00283689">
        <w:trPr>
          <w:jc w:val="center"/>
        </w:trPr>
        <w:tc>
          <w:tcPr>
            <w:tcW w:w="3681" w:type="dxa"/>
            <w:vAlign w:val="center"/>
          </w:tcPr>
          <w:p w14:paraId="6BCBAEF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АО «Роза Мира»</w:t>
            </w:r>
          </w:p>
        </w:tc>
        <w:tc>
          <w:tcPr>
            <w:tcW w:w="6514" w:type="dxa"/>
            <w:vAlign w:val="center"/>
          </w:tcPr>
          <w:p w14:paraId="00047C19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 xml:space="preserve">Ул. Третья Просека, д. </w:t>
            </w:r>
            <w:smartTag w:uri="urn:schemas-microsoft-com:office:smarttags" w:element="metricconverter">
              <w:smartTagPr>
                <w:attr w:name="ProductID" w:val="250, г"/>
              </w:smartTagPr>
              <w:r w:rsidRPr="00283689">
                <w:rPr>
                  <w:rFonts w:ascii="Times New Roman" w:hAnsi="Times New Roman"/>
                  <w:sz w:val="24"/>
                  <w:szCs w:val="24"/>
                </w:rPr>
                <w:t>250, г</w:t>
              </w:r>
            </w:smartTag>
            <w:r w:rsidRPr="00283689">
              <w:rPr>
                <w:rFonts w:ascii="Times New Roman" w:hAnsi="Times New Roman"/>
                <w:sz w:val="24"/>
                <w:szCs w:val="24"/>
              </w:rPr>
              <w:t>. Самара, 443011</w:t>
            </w:r>
          </w:p>
        </w:tc>
      </w:tr>
      <w:tr w:rsidR="00283689" w:rsidRPr="00283689" w14:paraId="59EA071F" w14:textId="77777777" w:rsidTr="00283689">
        <w:trPr>
          <w:jc w:val="center"/>
        </w:trPr>
        <w:tc>
          <w:tcPr>
            <w:tcW w:w="3681" w:type="dxa"/>
            <w:vAlign w:val="center"/>
          </w:tcPr>
          <w:p w14:paraId="392179BA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ОАО «ТЭФ КТС»</w:t>
            </w:r>
          </w:p>
        </w:tc>
        <w:tc>
          <w:tcPr>
            <w:tcW w:w="6514" w:type="dxa"/>
            <w:vAlign w:val="center"/>
          </w:tcPr>
          <w:p w14:paraId="544799F4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Проезд Индустриальный, д. 62/21, г.Набережные Челны, 423800</w:t>
            </w:r>
          </w:p>
        </w:tc>
      </w:tr>
      <w:tr w:rsidR="00283689" w:rsidRPr="00B77539" w14:paraId="0E2045B1" w14:textId="77777777" w:rsidTr="00283689">
        <w:trPr>
          <w:jc w:val="center"/>
        </w:trPr>
        <w:tc>
          <w:tcPr>
            <w:tcW w:w="3681" w:type="dxa"/>
            <w:vAlign w:val="center"/>
          </w:tcPr>
          <w:p w14:paraId="0220162B" w14:textId="77777777" w:rsidR="00283689" w:rsidRPr="0028368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ООО «ХимАвтоЛидер»</w:t>
            </w:r>
          </w:p>
        </w:tc>
        <w:tc>
          <w:tcPr>
            <w:tcW w:w="6514" w:type="dxa"/>
            <w:vAlign w:val="center"/>
          </w:tcPr>
          <w:p w14:paraId="23FF244C" w14:textId="77777777" w:rsidR="00283689" w:rsidRPr="00B77539" w:rsidRDefault="00283689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3689">
              <w:rPr>
                <w:rFonts w:ascii="Times New Roman" w:hAnsi="Times New Roman"/>
                <w:sz w:val="24"/>
                <w:szCs w:val="24"/>
              </w:rPr>
              <w:t>д. Демидово, Собинский район, Владимирская обл., 601223</w:t>
            </w:r>
          </w:p>
        </w:tc>
      </w:tr>
    </w:tbl>
    <w:p w14:paraId="071E45C3" w14:textId="77777777" w:rsidR="00283689" w:rsidRDefault="002836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F66EEA2" w14:textId="77777777" w:rsidR="00283689" w:rsidRDefault="002836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ADD7773" w14:textId="77777777" w:rsidR="00EC10B6" w:rsidRPr="00642B42" w:rsidRDefault="00EC10B6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63" w:name="_Toc536187015"/>
      <w:bookmarkStart w:id="64" w:name="_Toc536187333"/>
      <w:bookmarkStart w:id="65" w:name="_Toc536188068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5</w:t>
      </w:r>
      <w:bookmarkEnd w:id="63"/>
      <w:bookmarkEnd w:id="64"/>
      <w:bookmarkEnd w:id="65"/>
    </w:p>
    <w:p w14:paraId="3D3C2BE7" w14:textId="77777777" w:rsidR="00EC10B6" w:rsidRDefault="00EC10B6" w:rsidP="00EC10B6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486D0E71" w14:textId="77777777" w:rsidR="003E501D" w:rsidRPr="00642B42" w:rsidRDefault="003E501D" w:rsidP="00642B42">
      <w:pPr>
        <w:pStyle w:val="4"/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lang w:eastAsia="ru-RU"/>
        </w:rPr>
      </w:pPr>
      <w:bookmarkStart w:id="66" w:name="_Toc536188069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Список железнодорожных пограничных переходов</w:t>
      </w:r>
      <w:bookmarkEnd w:id="66"/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"/>
        <w:gridCol w:w="4319"/>
        <w:gridCol w:w="4961"/>
      </w:tblGrid>
      <w:tr w:rsidR="00EC10B6" w:rsidRPr="007A531A" w14:paraId="65E576E1" w14:textId="77777777" w:rsidTr="006B6551">
        <w:trPr>
          <w:trHeight w:val="784"/>
          <w:jc w:val="center"/>
        </w:trPr>
        <w:tc>
          <w:tcPr>
            <w:tcW w:w="921" w:type="dxa"/>
            <w:vAlign w:val="center"/>
          </w:tcPr>
          <w:p w14:paraId="1ACFD082" w14:textId="77777777" w:rsidR="00EC10B6" w:rsidRPr="00726BDC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80" w:type="dxa"/>
            <w:gridSpan w:val="2"/>
            <w:vAlign w:val="center"/>
          </w:tcPr>
          <w:p w14:paraId="317EBB55" w14:textId="77777777" w:rsidR="00EC10B6" w:rsidRPr="00726BDC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8"/>
                <w:szCs w:val="24"/>
                <w:lang w:eastAsia="ru-RU"/>
              </w:rPr>
              <w:t>Наименование железнодорожного перехода</w:t>
            </w:r>
          </w:p>
        </w:tc>
      </w:tr>
      <w:tr w:rsidR="00EC10B6" w:rsidRPr="007A531A" w14:paraId="6DC2900B" w14:textId="77777777" w:rsidTr="006B6551">
        <w:trPr>
          <w:trHeight w:val="551"/>
          <w:jc w:val="center"/>
        </w:trPr>
        <w:tc>
          <w:tcPr>
            <w:tcW w:w="921" w:type="dxa"/>
            <w:vAlign w:val="center"/>
          </w:tcPr>
          <w:p w14:paraId="2F0E8F2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5C957BF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Финляндия</w:t>
            </w:r>
          </w:p>
        </w:tc>
      </w:tr>
      <w:tr w:rsidR="00EC10B6" w:rsidRPr="007A531A" w14:paraId="3E2E989E" w14:textId="77777777" w:rsidTr="006B6551">
        <w:trPr>
          <w:jc w:val="center"/>
        </w:trPr>
        <w:tc>
          <w:tcPr>
            <w:tcW w:w="921" w:type="dxa"/>
            <w:vAlign w:val="center"/>
          </w:tcPr>
          <w:p w14:paraId="5C1CEED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9" w:type="dxa"/>
            <w:vAlign w:val="center"/>
          </w:tcPr>
          <w:p w14:paraId="5D0420F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Люття [Кивиярви] (ОКТ)</w:t>
            </w:r>
          </w:p>
        </w:tc>
        <w:tc>
          <w:tcPr>
            <w:tcW w:w="4961" w:type="dxa"/>
            <w:vAlign w:val="center"/>
          </w:tcPr>
          <w:p w14:paraId="0270D88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Вартиус (VR)</w:t>
            </w:r>
          </w:p>
        </w:tc>
      </w:tr>
      <w:tr w:rsidR="00EC10B6" w:rsidRPr="007A531A" w14:paraId="1A4FA6B8" w14:textId="77777777" w:rsidTr="006B6551">
        <w:trPr>
          <w:jc w:val="center"/>
        </w:trPr>
        <w:tc>
          <w:tcPr>
            <w:tcW w:w="921" w:type="dxa"/>
            <w:vAlign w:val="center"/>
          </w:tcPr>
          <w:p w14:paraId="1CA1B16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9" w:type="dxa"/>
            <w:vAlign w:val="center"/>
          </w:tcPr>
          <w:p w14:paraId="021EA7C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Вяртсиля (ОКТ)</w:t>
            </w:r>
          </w:p>
        </w:tc>
        <w:tc>
          <w:tcPr>
            <w:tcW w:w="4961" w:type="dxa"/>
            <w:vAlign w:val="center"/>
          </w:tcPr>
          <w:p w14:paraId="6D16AF4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Ниирала (VR)</w:t>
            </w:r>
          </w:p>
        </w:tc>
      </w:tr>
      <w:tr w:rsidR="00EC10B6" w:rsidRPr="007A531A" w14:paraId="5417A781" w14:textId="77777777" w:rsidTr="006B6551">
        <w:trPr>
          <w:jc w:val="center"/>
        </w:trPr>
        <w:tc>
          <w:tcPr>
            <w:tcW w:w="921" w:type="dxa"/>
            <w:vAlign w:val="center"/>
          </w:tcPr>
          <w:p w14:paraId="7CBB9C8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9" w:type="dxa"/>
            <w:vAlign w:val="center"/>
          </w:tcPr>
          <w:p w14:paraId="4472113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Светогорск (ОКТ)</w:t>
            </w:r>
          </w:p>
        </w:tc>
        <w:tc>
          <w:tcPr>
            <w:tcW w:w="4961" w:type="dxa"/>
            <w:vAlign w:val="center"/>
          </w:tcPr>
          <w:p w14:paraId="670C0B3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Иматранкоски (VR)</w:t>
            </w:r>
          </w:p>
        </w:tc>
      </w:tr>
      <w:tr w:rsidR="00EC10B6" w:rsidRPr="007A531A" w14:paraId="03D4F3AE" w14:textId="77777777" w:rsidTr="006B6551">
        <w:trPr>
          <w:jc w:val="center"/>
        </w:trPr>
        <w:tc>
          <w:tcPr>
            <w:tcW w:w="921" w:type="dxa"/>
            <w:vAlign w:val="center"/>
          </w:tcPr>
          <w:p w14:paraId="2A81EE3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9" w:type="dxa"/>
            <w:vAlign w:val="center"/>
          </w:tcPr>
          <w:p w14:paraId="559D3CA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Лужайка [Бусловская] (ОКТ)</w:t>
            </w:r>
          </w:p>
        </w:tc>
        <w:tc>
          <w:tcPr>
            <w:tcW w:w="4961" w:type="dxa"/>
            <w:vAlign w:val="center"/>
          </w:tcPr>
          <w:p w14:paraId="0C2BB53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Вайниккала (VR)</w:t>
            </w:r>
          </w:p>
        </w:tc>
      </w:tr>
      <w:tr w:rsidR="00EC10B6" w:rsidRPr="007A531A" w14:paraId="1A1D3526" w14:textId="77777777" w:rsidTr="006B6551">
        <w:trPr>
          <w:trHeight w:val="547"/>
          <w:jc w:val="center"/>
        </w:trPr>
        <w:tc>
          <w:tcPr>
            <w:tcW w:w="921" w:type="dxa"/>
            <w:vAlign w:val="center"/>
          </w:tcPr>
          <w:p w14:paraId="1B94F9C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3D3E4D0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Эстония</w:t>
            </w:r>
          </w:p>
        </w:tc>
      </w:tr>
      <w:tr w:rsidR="00EC10B6" w:rsidRPr="007A531A" w14:paraId="71639537" w14:textId="77777777" w:rsidTr="006B6551">
        <w:trPr>
          <w:jc w:val="center"/>
        </w:trPr>
        <w:tc>
          <w:tcPr>
            <w:tcW w:w="921" w:type="dxa"/>
            <w:vAlign w:val="center"/>
          </w:tcPr>
          <w:p w14:paraId="6D8CAA1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9" w:type="dxa"/>
            <w:vAlign w:val="center"/>
          </w:tcPr>
          <w:p w14:paraId="4866833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Ивангород (ОКТ)</w:t>
            </w:r>
          </w:p>
        </w:tc>
        <w:tc>
          <w:tcPr>
            <w:tcW w:w="4961" w:type="dxa"/>
            <w:vAlign w:val="center"/>
          </w:tcPr>
          <w:p w14:paraId="1FC55BE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Нарва</w:t>
            </w:r>
          </w:p>
        </w:tc>
      </w:tr>
      <w:tr w:rsidR="00EC10B6" w:rsidRPr="007A531A" w14:paraId="14962931" w14:textId="77777777" w:rsidTr="006B6551">
        <w:trPr>
          <w:jc w:val="center"/>
        </w:trPr>
        <w:tc>
          <w:tcPr>
            <w:tcW w:w="921" w:type="dxa"/>
            <w:vAlign w:val="center"/>
          </w:tcPr>
          <w:p w14:paraId="1460593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19" w:type="dxa"/>
            <w:vAlign w:val="center"/>
          </w:tcPr>
          <w:p w14:paraId="4F4A6A2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Печоры (ОКТ)</w:t>
            </w:r>
          </w:p>
        </w:tc>
        <w:tc>
          <w:tcPr>
            <w:tcW w:w="4961" w:type="dxa"/>
            <w:vAlign w:val="center"/>
          </w:tcPr>
          <w:p w14:paraId="74D7C46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Орава</w:t>
            </w:r>
          </w:p>
        </w:tc>
      </w:tr>
      <w:tr w:rsidR="00EC10B6" w:rsidRPr="007A531A" w14:paraId="1E2E2447" w14:textId="77777777" w:rsidTr="006B6551">
        <w:trPr>
          <w:trHeight w:val="563"/>
          <w:jc w:val="center"/>
        </w:trPr>
        <w:tc>
          <w:tcPr>
            <w:tcW w:w="921" w:type="dxa"/>
            <w:vAlign w:val="center"/>
          </w:tcPr>
          <w:p w14:paraId="5FB6EFD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081B663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Латвия</w:t>
            </w:r>
          </w:p>
        </w:tc>
      </w:tr>
      <w:tr w:rsidR="00EC10B6" w:rsidRPr="007A531A" w14:paraId="2E538E20" w14:textId="77777777" w:rsidTr="006B6551">
        <w:trPr>
          <w:jc w:val="center"/>
        </w:trPr>
        <w:tc>
          <w:tcPr>
            <w:tcW w:w="921" w:type="dxa"/>
            <w:vAlign w:val="center"/>
          </w:tcPr>
          <w:p w14:paraId="6B3283C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9" w:type="dxa"/>
            <w:vAlign w:val="center"/>
          </w:tcPr>
          <w:p w14:paraId="0BF5FD7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Скангали (ОКТ)</w:t>
            </w:r>
          </w:p>
        </w:tc>
        <w:tc>
          <w:tcPr>
            <w:tcW w:w="4961" w:type="dxa"/>
            <w:vAlign w:val="center"/>
          </w:tcPr>
          <w:p w14:paraId="7708F95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Карсава (LDz)</w:t>
            </w:r>
          </w:p>
        </w:tc>
      </w:tr>
      <w:tr w:rsidR="00EC10B6" w:rsidRPr="007A531A" w14:paraId="0D1969D5" w14:textId="77777777" w:rsidTr="006B6551">
        <w:trPr>
          <w:jc w:val="center"/>
        </w:trPr>
        <w:tc>
          <w:tcPr>
            <w:tcW w:w="921" w:type="dxa"/>
            <w:vAlign w:val="center"/>
          </w:tcPr>
          <w:p w14:paraId="5680289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9" w:type="dxa"/>
            <w:vAlign w:val="center"/>
          </w:tcPr>
          <w:p w14:paraId="0DA1B67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Посинь, Себеж (ОКТ)</w:t>
            </w:r>
          </w:p>
        </w:tc>
        <w:tc>
          <w:tcPr>
            <w:tcW w:w="4961" w:type="dxa"/>
            <w:vAlign w:val="center"/>
          </w:tcPr>
          <w:p w14:paraId="0FE2DBD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Зилупе (Т) (LDz)</w:t>
            </w:r>
          </w:p>
        </w:tc>
      </w:tr>
      <w:tr w:rsidR="00EC10B6" w:rsidRPr="007A531A" w14:paraId="5F0F5FF1" w14:textId="77777777" w:rsidTr="006B6551">
        <w:trPr>
          <w:trHeight w:val="551"/>
          <w:jc w:val="center"/>
        </w:trPr>
        <w:tc>
          <w:tcPr>
            <w:tcW w:w="921" w:type="dxa"/>
            <w:vAlign w:val="center"/>
          </w:tcPr>
          <w:p w14:paraId="22FDBAD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7AF689B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Литва</w:t>
            </w:r>
          </w:p>
        </w:tc>
      </w:tr>
      <w:tr w:rsidR="00EC10B6" w:rsidRPr="007A531A" w14:paraId="5C16564C" w14:textId="77777777" w:rsidTr="006B6551">
        <w:trPr>
          <w:jc w:val="center"/>
        </w:trPr>
        <w:tc>
          <w:tcPr>
            <w:tcW w:w="921" w:type="dxa"/>
            <w:vAlign w:val="center"/>
          </w:tcPr>
          <w:p w14:paraId="6BE08E9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9" w:type="dxa"/>
            <w:vAlign w:val="center"/>
          </w:tcPr>
          <w:p w14:paraId="20CC3D1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Советск (КЛГ)</w:t>
            </w:r>
          </w:p>
        </w:tc>
        <w:tc>
          <w:tcPr>
            <w:tcW w:w="4961" w:type="dxa"/>
            <w:vAlign w:val="center"/>
          </w:tcPr>
          <w:p w14:paraId="565027D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Пагегяй (LG)</w:t>
            </w:r>
          </w:p>
        </w:tc>
      </w:tr>
      <w:tr w:rsidR="00EC10B6" w:rsidRPr="007A531A" w14:paraId="59A774D8" w14:textId="77777777" w:rsidTr="006B6551">
        <w:trPr>
          <w:jc w:val="center"/>
        </w:trPr>
        <w:tc>
          <w:tcPr>
            <w:tcW w:w="921" w:type="dxa"/>
            <w:vAlign w:val="center"/>
          </w:tcPr>
          <w:p w14:paraId="5FF99BF7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19" w:type="dxa"/>
            <w:vAlign w:val="center"/>
          </w:tcPr>
          <w:p w14:paraId="05E1445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Нестеров (КЛГ)</w:t>
            </w:r>
          </w:p>
        </w:tc>
        <w:tc>
          <w:tcPr>
            <w:tcW w:w="4961" w:type="dxa"/>
            <w:vAlign w:val="center"/>
          </w:tcPr>
          <w:p w14:paraId="2E06E5B7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Кибартай (Т) (LG)</w:t>
            </w:r>
          </w:p>
        </w:tc>
      </w:tr>
      <w:tr w:rsidR="00EC10B6" w:rsidRPr="007A531A" w14:paraId="2F6A4983" w14:textId="77777777" w:rsidTr="006B6551">
        <w:trPr>
          <w:trHeight w:val="539"/>
          <w:jc w:val="center"/>
        </w:trPr>
        <w:tc>
          <w:tcPr>
            <w:tcW w:w="921" w:type="dxa"/>
            <w:vAlign w:val="center"/>
          </w:tcPr>
          <w:p w14:paraId="083A7AB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46831FD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Белоруссия</w:t>
            </w:r>
          </w:p>
        </w:tc>
      </w:tr>
      <w:tr w:rsidR="00EC10B6" w:rsidRPr="007A531A" w14:paraId="0079FAAD" w14:textId="77777777" w:rsidTr="006B6551">
        <w:trPr>
          <w:jc w:val="center"/>
        </w:trPr>
        <w:tc>
          <w:tcPr>
            <w:tcW w:w="921" w:type="dxa"/>
            <w:vAlign w:val="center"/>
          </w:tcPr>
          <w:p w14:paraId="1B92F37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19" w:type="dxa"/>
            <w:vAlign w:val="center"/>
          </w:tcPr>
          <w:p w14:paraId="6F93040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Клястица (ОКТ)</w:t>
            </w:r>
          </w:p>
        </w:tc>
        <w:tc>
          <w:tcPr>
            <w:tcW w:w="4961" w:type="dxa"/>
            <w:vAlign w:val="center"/>
          </w:tcPr>
          <w:p w14:paraId="760D8A27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Алеща (БЧ)</w:t>
            </w:r>
          </w:p>
        </w:tc>
      </w:tr>
      <w:tr w:rsidR="00EC10B6" w:rsidRPr="007A531A" w14:paraId="1A8D6927" w14:textId="77777777" w:rsidTr="006B6551">
        <w:trPr>
          <w:jc w:val="center"/>
        </w:trPr>
        <w:tc>
          <w:tcPr>
            <w:tcW w:w="921" w:type="dxa"/>
            <w:vAlign w:val="center"/>
          </w:tcPr>
          <w:p w14:paraId="62925FB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19" w:type="dxa"/>
            <w:vAlign w:val="center"/>
          </w:tcPr>
          <w:p w14:paraId="246FCBE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Завережье (ОКТ)</w:t>
            </w:r>
          </w:p>
        </w:tc>
        <w:tc>
          <w:tcPr>
            <w:tcW w:w="4961" w:type="dxa"/>
            <w:vAlign w:val="center"/>
          </w:tcPr>
          <w:p w14:paraId="6FEE0D9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Езерище (БЧ)</w:t>
            </w:r>
          </w:p>
        </w:tc>
      </w:tr>
      <w:tr w:rsidR="00EC10B6" w:rsidRPr="007A531A" w14:paraId="26F5F32D" w14:textId="77777777" w:rsidTr="006B6551">
        <w:trPr>
          <w:jc w:val="center"/>
        </w:trPr>
        <w:tc>
          <w:tcPr>
            <w:tcW w:w="921" w:type="dxa"/>
            <w:vAlign w:val="center"/>
          </w:tcPr>
          <w:p w14:paraId="3E07AF4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19" w:type="dxa"/>
            <w:vAlign w:val="center"/>
          </w:tcPr>
          <w:p w14:paraId="47DCBDF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Рудня (МСК)</w:t>
            </w:r>
          </w:p>
        </w:tc>
        <w:tc>
          <w:tcPr>
            <w:tcW w:w="4961" w:type="dxa"/>
            <w:vAlign w:val="center"/>
          </w:tcPr>
          <w:p w14:paraId="7A6F9D6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Заольша (БЧ)</w:t>
            </w:r>
          </w:p>
        </w:tc>
      </w:tr>
      <w:tr w:rsidR="00EC10B6" w:rsidRPr="007A531A" w14:paraId="4F130DBB" w14:textId="77777777" w:rsidTr="006B6551">
        <w:trPr>
          <w:jc w:val="center"/>
        </w:trPr>
        <w:tc>
          <w:tcPr>
            <w:tcW w:w="921" w:type="dxa"/>
            <w:vAlign w:val="center"/>
          </w:tcPr>
          <w:p w14:paraId="447EC3E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19" w:type="dxa"/>
            <w:vAlign w:val="center"/>
          </w:tcPr>
          <w:p w14:paraId="4E2EB52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Красное (МСК)</w:t>
            </w:r>
          </w:p>
        </w:tc>
        <w:tc>
          <w:tcPr>
            <w:tcW w:w="4961" w:type="dxa"/>
            <w:vAlign w:val="center"/>
          </w:tcPr>
          <w:p w14:paraId="70E9A95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Осиновка (БЧ)</w:t>
            </w:r>
          </w:p>
        </w:tc>
      </w:tr>
      <w:tr w:rsidR="00EC10B6" w:rsidRPr="007A531A" w14:paraId="2CEE6C56" w14:textId="77777777" w:rsidTr="006B6551">
        <w:trPr>
          <w:jc w:val="center"/>
        </w:trPr>
        <w:tc>
          <w:tcPr>
            <w:tcW w:w="921" w:type="dxa"/>
            <w:vAlign w:val="center"/>
          </w:tcPr>
          <w:p w14:paraId="29029A9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19" w:type="dxa"/>
            <w:vAlign w:val="center"/>
          </w:tcPr>
          <w:p w14:paraId="63F0B27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Сураж (МСК)</w:t>
            </w:r>
          </w:p>
        </w:tc>
        <w:tc>
          <w:tcPr>
            <w:tcW w:w="4961" w:type="dxa"/>
            <w:vAlign w:val="center"/>
          </w:tcPr>
          <w:p w14:paraId="23FC9BB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Журбин (БЧ)</w:t>
            </w:r>
          </w:p>
        </w:tc>
      </w:tr>
      <w:tr w:rsidR="00EC10B6" w:rsidRPr="007A531A" w14:paraId="26C405CE" w14:textId="77777777" w:rsidTr="006B6551">
        <w:trPr>
          <w:jc w:val="center"/>
        </w:trPr>
        <w:tc>
          <w:tcPr>
            <w:tcW w:w="921" w:type="dxa"/>
            <w:vAlign w:val="center"/>
          </w:tcPr>
          <w:p w14:paraId="51BEE33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19" w:type="dxa"/>
            <w:vAlign w:val="center"/>
          </w:tcPr>
          <w:p w14:paraId="231F121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Злынка (МСК)</w:t>
            </w:r>
          </w:p>
        </w:tc>
        <w:tc>
          <w:tcPr>
            <w:tcW w:w="4961" w:type="dxa"/>
            <w:vAlign w:val="center"/>
          </w:tcPr>
          <w:p w14:paraId="7A04D74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Закопытье (БЧ)</w:t>
            </w:r>
          </w:p>
        </w:tc>
      </w:tr>
      <w:tr w:rsidR="00EC10B6" w:rsidRPr="007A531A" w14:paraId="12183E33" w14:textId="77777777" w:rsidTr="006B6551">
        <w:trPr>
          <w:trHeight w:val="428"/>
          <w:jc w:val="center"/>
        </w:trPr>
        <w:tc>
          <w:tcPr>
            <w:tcW w:w="921" w:type="dxa"/>
            <w:vAlign w:val="center"/>
          </w:tcPr>
          <w:p w14:paraId="491F741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56B5A8C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Украина</w:t>
            </w:r>
          </w:p>
        </w:tc>
      </w:tr>
      <w:tr w:rsidR="00EC10B6" w:rsidRPr="007A531A" w14:paraId="5B4CDDA8" w14:textId="77777777" w:rsidTr="006B6551">
        <w:trPr>
          <w:jc w:val="center"/>
        </w:trPr>
        <w:tc>
          <w:tcPr>
            <w:tcW w:w="921" w:type="dxa"/>
            <w:vAlign w:val="center"/>
          </w:tcPr>
          <w:p w14:paraId="4716D99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19" w:type="dxa"/>
            <w:vAlign w:val="center"/>
          </w:tcPr>
          <w:p w14:paraId="52A605A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Витемля (МСК)</w:t>
            </w:r>
          </w:p>
        </w:tc>
        <w:tc>
          <w:tcPr>
            <w:tcW w:w="4961" w:type="dxa"/>
            <w:vAlign w:val="center"/>
          </w:tcPr>
          <w:p w14:paraId="4634311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Чигинок (ЮЗ)</w:t>
            </w:r>
          </w:p>
        </w:tc>
      </w:tr>
      <w:tr w:rsidR="00EC10B6" w:rsidRPr="007A531A" w14:paraId="1A35D82D" w14:textId="77777777" w:rsidTr="006B6551">
        <w:trPr>
          <w:jc w:val="center"/>
        </w:trPr>
        <w:tc>
          <w:tcPr>
            <w:tcW w:w="921" w:type="dxa"/>
            <w:vAlign w:val="center"/>
          </w:tcPr>
          <w:p w14:paraId="2EE051B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19" w:type="dxa"/>
            <w:vAlign w:val="center"/>
          </w:tcPr>
          <w:p w14:paraId="6EACCC7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Суземка, Брянск (МСК)</w:t>
            </w:r>
          </w:p>
        </w:tc>
        <w:tc>
          <w:tcPr>
            <w:tcW w:w="4961" w:type="dxa"/>
            <w:vAlign w:val="center"/>
          </w:tcPr>
          <w:p w14:paraId="762C3D3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Зерново, Хутор-Михайловский, Конотоп (ЮЗ)</w:t>
            </w:r>
          </w:p>
        </w:tc>
      </w:tr>
      <w:tr w:rsidR="00EC10B6" w:rsidRPr="007A531A" w14:paraId="76926DB7" w14:textId="77777777" w:rsidTr="006B6551">
        <w:trPr>
          <w:jc w:val="center"/>
        </w:trPr>
        <w:tc>
          <w:tcPr>
            <w:tcW w:w="921" w:type="dxa"/>
            <w:vAlign w:val="center"/>
          </w:tcPr>
          <w:p w14:paraId="1EB304C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19" w:type="dxa"/>
            <w:vAlign w:val="center"/>
          </w:tcPr>
          <w:p w14:paraId="54CBE6C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Локоть (МСК)</w:t>
            </w:r>
          </w:p>
        </w:tc>
        <w:tc>
          <w:tcPr>
            <w:tcW w:w="4961" w:type="dxa"/>
            <w:vAlign w:val="center"/>
          </w:tcPr>
          <w:p w14:paraId="2D60D32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Эсмань (ЮЗ)</w:t>
            </w:r>
          </w:p>
        </w:tc>
      </w:tr>
      <w:tr w:rsidR="00EC10B6" w:rsidRPr="007A531A" w14:paraId="45970F12" w14:textId="77777777" w:rsidTr="006B6551">
        <w:trPr>
          <w:jc w:val="center"/>
        </w:trPr>
        <w:tc>
          <w:tcPr>
            <w:tcW w:w="921" w:type="dxa"/>
            <w:vAlign w:val="center"/>
          </w:tcPr>
          <w:p w14:paraId="6A87F5C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19" w:type="dxa"/>
            <w:vAlign w:val="center"/>
          </w:tcPr>
          <w:p w14:paraId="7CED77B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Теткино (МСК)</w:t>
            </w:r>
          </w:p>
        </w:tc>
        <w:tc>
          <w:tcPr>
            <w:tcW w:w="4961" w:type="dxa"/>
            <w:vAlign w:val="center"/>
          </w:tcPr>
          <w:p w14:paraId="3D17655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Ворожба (ЮЗ)</w:t>
            </w:r>
          </w:p>
        </w:tc>
      </w:tr>
      <w:tr w:rsidR="00EC10B6" w:rsidRPr="007A531A" w14:paraId="4EB4E0F5" w14:textId="77777777" w:rsidTr="006B6551">
        <w:trPr>
          <w:jc w:val="center"/>
        </w:trPr>
        <w:tc>
          <w:tcPr>
            <w:tcW w:w="921" w:type="dxa"/>
            <w:vAlign w:val="center"/>
          </w:tcPr>
          <w:p w14:paraId="4F2A114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19" w:type="dxa"/>
            <w:vAlign w:val="center"/>
          </w:tcPr>
          <w:p w14:paraId="1BE5FF0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Глушково (МСК)</w:t>
            </w:r>
          </w:p>
        </w:tc>
        <w:tc>
          <w:tcPr>
            <w:tcW w:w="4961" w:type="dxa"/>
            <w:vAlign w:val="center"/>
          </w:tcPr>
          <w:p w14:paraId="617488E7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Волфино (ЮЗ)</w:t>
            </w:r>
          </w:p>
        </w:tc>
      </w:tr>
      <w:tr w:rsidR="00EC10B6" w:rsidRPr="007A531A" w14:paraId="1B537FFD" w14:textId="77777777" w:rsidTr="006B6551">
        <w:trPr>
          <w:jc w:val="center"/>
        </w:trPr>
        <w:tc>
          <w:tcPr>
            <w:tcW w:w="921" w:type="dxa"/>
            <w:vAlign w:val="center"/>
          </w:tcPr>
          <w:p w14:paraId="0C26E51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19" w:type="dxa"/>
            <w:vAlign w:val="center"/>
          </w:tcPr>
          <w:p w14:paraId="4B2F147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Илек-Пеньковка (ЮВ)</w:t>
            </w:r>
          </w:p>
        </w:tc>
        <w:tc>
          <w:tcPr>
            <w:tcW w:w="4961" w:type="dxa"/>
            <w:vAlign w:val="center"/>
          </w:tcPr>
          <w:p w14:paraId="68302DA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Пушкарное (ЮЖН)</w:t>
            </w:r>
          </w:p>
        </w:tc>
      </w:tr>
      <w:tr w:rsidR="00EC10B6" w:rsidRPr="007A531A" w14:paraId="58DA6A11" w14:textId="77777777" w:rsidTr="006B6551">
        <w:trPr>
          <w:jc w:val="center"/>
        </w:trPr>
        <w:tc>
          <w:tcPr>
            <w:tcW w:w="921" w:type="dxa"/>
            <w:vAlign w:val="center"/>
          </w:tcPr>
          <w:p w14:paraId="6D61C21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19" w:type="dxa"/>
            <w:vAlign w:val="center"/>
          </w:tcPr>
          <w:p w14:paraId="5A6084A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Долбино [Красный Хутор], Наумовка, Белгород (ЮВ)</w:t>
            </w:r>
          </w:p>
        </w:tc>
        <w:tc>
          <w:tcPr>
            <w:tcW w:w="4961" w:type="dxa"/>
            <w:vAlign w:val="center"/>
          </w:tcPr>
          <w:p w14:paraId="43CE352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Казачья Лопань, Харьков (ЮЖН)</w:t>
            </w:r>
          </w:p>
        </w:tc>
      </w:tr>
      <w:tr w:rsidR="00EC10B6" w:rsidRPr="007A531A" w14:paraId="10A24EAB" w14:textId="77777777" w:rsidTr="006B6551">
        <w:trPr>
          <w:jc w:val="center"/>
        </w:trPr>
        <w:tc>
          <w:tcPr>
            <w:tcW w:w="921" w:type="dxa"/>
            <w:vAlign w:val="center"/>
          </w:tcPr>
          <w:p w14:paraId="4E23F7E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19" w:type="dxa"/>
            <w:vAlign w:val="center"/>
          </w:tcPr>
          <w:p w14:paraId="54EA17B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Нежеголь (ЮВ)</w:t>
            </w:r>
          </w:p>
        </w:tc>
        <w:tc>
          <w:tcPr>
            <w:tcW w:w="4961" w:type="dxa"/>
            <w:vAlign w:val="center"/>
          </w:tcPr>
          <w:p w14:paraId="339C5CD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Волчанск [Огурцово] (ЮЖН)</w:t>
            </w:r>
          </w:p>
        </w:tc>
      </w:tr>
      <w:tr w:rsidR="00EC10B6" w:rsidRPr="007A531A" w14:paraId="2676A56F" w14:textId="77777777" w:rsidTr="006B6551">
        <w:trPr>
          <w:jc w:val="center"/>
        </w:trPr>
        <w:tc>
          <w:tcPr>
            <w:tcW w:w="921" w:type="dxa"/>
            <w:vAlign w:val="center"/>
          </w:tcPr>
          <w:p w14:paraId="3DB0B03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19" w:type="dxa"/>
            <w:vAlign w:val="center"/>
          </w:tcPr>
          <w:p w14:paraId="3E6418E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Валуйки [Соловей] (ЮВ)</w:t>
            </w:r>
          </w:p>
        </w:tc>
        <w:tc>
          <w:tcPr>
            <w:tcW w:w="4961" w:type="dxa"/>
            <w:vAlign w:val="center"/>
          </w:tcPr>
          <w:p w14:paraId="211B116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Тополи (ЮЖН)</w:t>
            </w:r>
          </w:p>
        </w:tc>
      </w:tr>
      <w:tr w:rsidR="00EC10B6" w:rsidRPr="007A531A" w14:paraId="08A7BF32" w14:textId="77777777" w:rsidTr="006B6551">
        <w:trPr>
          <w:jc w:val="center"/>
        </w:trPr>
        <w:tc>
          <w:tcPr>
            <w:tcW w:w="921" w:type="dxa"/>
            <w:vAlign w:val="center"/>
          </w:tcPr>
          <w:p w14:paraId="30B55C1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19" w:type="dxa"/>
            <w:vAlign w:val="center"/>
          </w:tcPr>
          <w:p w14:paraId="389A536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Чертково (СКАВ)</w:t>
            </w:r>
          </w:p>
        </w:tc>
        <w:tc>
          <w:tcPr>
            <w:tcW w:w="4961" w:type="dxa"/>
            <w:vAlign w:val="center"/>
          </w:tcPr>
          <w:p w14:paraId="137EF5C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Зориновка (ЮВ)</w:t>
            </w:r>
          </w:p>
        </w:tc>
      </w:tr>
      <w:tr w:rsidR="00EC10B6" w:rsidRPr="007A531A" w14:paraId="4A8C1562" w14:textId="77777777" w:rsidTr="006B6551">
        <w:trPr>
          <w:jc w:val="center"/>
        </w:trPr>
        <w:tc>
          <w:tcPr>
            <w:tcW w:w="921" w:type="dxa"/>
            <w:vAlign w:val="center"/>
          </w:tcPr>
          <w:p w14:paraId="265E83D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19" w:type="dxa"/>
            <w:vAlign w:val="center"/>
          </w:tcPr>
          <w:p w14:paraId="12F5463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Гартмашевка (ЮВ)</w:t>
            </w:r>
          </w:p>
        </w:tc>
        <w:tc>
          <w:tcPr>
            <w:tcW w:w="4961" w:type="dxa"/>
            <w:vAlign w:val="center"/>
          </w:tcPr>
          <w:p w14:paraId="6693AE2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Шелистовка (ЮВ)</w:t>
            </w:r>
          </w:p>
        </w:tc>
      </w:tr>
      <w:tr w:rsidR="00EC10B6" w:rsidRPr="007A531A" w14:paraId="17DF6BD4" w14:textId="77777777" w:rsidTr="006B6551">
        <w:trPr>
          <w:jc w:val="center"/>
        </w:trPr>
        <w:tc>
          <w:tcPr>
            <w:tcW w:w="921" w:type="dxa"/>
            <w:vAlign w:val="center"/>
          </w:tcPr>
          <w:p w14:paraId="7B1D31E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19" w:type="dxa"/>
            <w:vAlign w:val="center"/>
          </w:tcPr>
          <w:p w14:paraId="2A1175C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Карьер </w:t>
            </w:r>
            <w:smartTag w:uri="urn:schemas-microsoft-com:office:smarttags" w:element="metricconverter">
              <w:smartTagPr>
                <w:attr w:name="ProductID" w:val="122 км"/>
              </w:smartTagPr>
              <w:r w:rsidRPr="00271654">
                <w:rPr>
                  <w:rFonts w:ascii="Times New Roman" w:hAnsi="Times New Roman"/>
                  <w:sz w:val="24"/>
                  <w:szCs w:val="24"/>
                  <w:lang w:eastAsia="ru-RU"/>
                </w:rPr>
                <w:t>122 км</w:t>
              </w:r>
            </w:smartTag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(СКАВ)</w:t>
            </w:r>
          </w:p>
        </w:tc>
        <w:tc>
          <w:tcPr>
            <w:tcW w:w="4961" w:type="dxa"/>
            <w:vAlign w:val="center"/>
          </w:tcPr>
          <w:p w14:paraId="7AE0A9C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Ольховая (ДОН)</w:t>
            </w:r>
          </w:p>
        </w:tc>
      </w:tr>
      <w:tr w:rsidR="00EC10B6" w:rsidRPr="007A531A" w14:paraId="2E77F9F2" w14:textId="77777777" w:rsidTr="006B6551">
        <w:trPr>
          <w:jc w:val="center"/>
        </w:trPr>
        <w:tc>
          <w:tcPr>
            <w:tcW w:w="921" w:type="dxa"/>
            <w:vAlign w:val="center"/>
          </w:tcPr>
          <w:p w14:paraId="713860C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19" w:type="dxa"/>
            <w:vAlign w:val="center"/>
          </w:tcPr>
          <w:p w14:paraId="1AE5BE6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Гуково (СКАВ)</w:t>
            </w:r>
          </w:p>
        </w:tc>
        <w:tc>
          <w:tcPr>
            <w:tcW w:w="4961" w:type="dxa"/>
            <w:vAlign w:val="center"/>
          </w:tcPr>
          <w:p w14:paraId="7AC68F6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Красная Могила (ДОН)</w:t>
            </w:r>
          </w:p>
        </w:tc>
      </w:tr>
      <w:tr w:rsidR="00EC10B6" w:rsidRPr="007A531A" w14:paraId="668C256C" w14:textId="77777777" w:rsidTr="006B6551">
        <w:trPr>
          <w:jc w:val="center"/>
        </w:trPr>
        <w:tc>
          <w:tcPr>
            <w:tcW w:w="921" w:type="dxa"/>
            <w:vAlign w:val="center"/>
          </w:tcPr>
          <w:p w14:paraId="4BBC944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19" w:type="dxa"/>
            <w:vAlign w:val="center"/>
          </w:tcPr>
          <w:p w14:paraId="1C90453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Успенская, Иловайск (Т) (СКАВ)</w:t>
            </w:r>
          </w:p>
        </w:tc>
        <w:tc>
          <w:tcPr>
            <w:tcW w:w="4961" w:type="dxa"/>
            <w:vAlign w:val="center"/>
          </w:tcPr>
          <w:p w14:paraId="65BB893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Квашино (ДОН)</w:t>
            </w:r>
          </w:p>
        </w:tc>
      </w:tr>
      <w:tr w:rsidR="00EC10B6" w:rsidRPr="007A531A" w14:paraId="705E302E" w14:textId="77777777" w:rsidTr="006B6551">
        <w:trPr>
          <w:jc w:val="center"/>
        </w:trPr>
        <w:tc>
          <w:tcPr>
            <w:tcW w:w="921" w:type="dxa"/>
            <w:vAlign w:val="center"/>
          </w:tcPr>
          <w:p w14:paraId="298498A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5EE0C7C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Абхазия</w:t>
            </w:r>
          </w:p>
        </w:tc>
      </w:tr>
      <w:tr w:rsidR="00EC10B6" w:rsidRPr="007A531A" w14:paraId="15E3A346" w14:textId="77777777" w:rsidTr="006B6551">
        <w:trPr>
          <w:jc w:val="center"/>
        </w:trPr>
        <w:tc>
          <w:tcPr>
            <w:tcW w:w="921" w:type="dxa"/>
            <w:vAlign w:val="center"/>
          </w:tcPr>
          <w:p w14:paraId="686B48B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19" w:type="dxa"/>
            <w:vAlign w:val="center"/>
          </w:tcPr>
          <w:p w14:paraId="76D0DBC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Адлер [Веселое] (СКАВ)</w:t>
            </w:r>
          </w:p>
        </w:tc>
        <w:tc>
          <w:tcPr>
            <w:tcW w:w="4961" w:type="dxa"/>
            <w:vAlign w:val="center"/>
          </w:tcPr>
          <w:p w14:paraId="458B8E6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Цандрыпш, Псоу (GR)</w:t>
            </w:r>
          </w:p>
        </w:tc>
      </w:tr>
      <w:tr w:rsidR="00EC10B6" w:rsidRPr="007A531A" w14:paraId="5140BA53" w14:textId="77777777" w:rsidTr="006B6551">
        <w:trPr>
          <w:jc w:val="center"/>
        </w:trPr>
        <w:tc>
          <w:tcPr>
            <w:tcW w:w="921" w:type="dxa"/>
            <w:vAlign w:val="center"/>
          </w:tcPr>
          <w:p w14:paraId="58FB665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3F91A3A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Азербайджан</w:t>
            </w:r>
          </w:p>
        </w:tc>
      </w:tr>
      <w:tr w:rsidR="00EC10B6" w:rsidRPr="007A531A" w14:paraId="63A0EAA8" w14:textId="77777777" w:rsidTr="006B6551">
        <w:trPr>
          <w:jc w:val="center"/>
        </w:trPr>
        <w:tc>
          <w:tcPr>
            <w:tcW w:w="921" w:type="dxa"/>
            <w:vAlign w:val="center"/>
          </w:tcPr>
          <w:p w14:paraId="3B38EEE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19" w:type="dxa"/>
            <w:vAlign w:val="center"/>
          </w:tcPr>
          <w:p w14:paraId="1230D05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Дербент [Самур] (СКАВ)</w:t>
            </w:r>
          </w:p>
        </w:tc>
        <w:tc>
          <w:tcPr>
            <w:tcW w:w="4961" w:type="dxa"/>
            <w:vAlign w:val="center"/>
          </w:tcPr>
          <w:p w14:paraId="75B609B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Ялама (AZ)</w:t>
            </w:r>
          </w:p>
        </w:tc>
      </w:tr>
      <w:tr w:rsidR="00EC10B6" w:rsidRPr="007A531A" w14:paraId="02820AFA" w14:textId="77777777" w:rsidTr="006B6551">
        <w:trPr>
          <w:jc w:val="center"/>
        </w:trPr>
        <w:tc>
          <w:tcPr>
            <w:tcW w:w="921" w:type="dxa"/>
            <w:vAlign w:val="center"/>
          </w:tcPr>
          <w:p w14:paraId="2F571C0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3BDC039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Казахстан</w:t>
            </w:r>
          </w:p>
        </w:tc>
      </w:tr>
      <w:tr w:rsidR="00EC10B6" w:rsidRPr="007A531A" w14:paraId="6A95B5DC" w14:textId="77777777" w:rsidTr="006B6551">
        <w:trPr>
          <w:jc w:val="center"/>
        </w:trPr>
        <w:tc>
          <w:tcPr>
            <w:tcW w:w="921" w:type="dxa"/>
            <w:vAlign w:val="center"/>
          </w:tcPr>
          <w:p w14:paraId="51EBD3D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19" w:type="dxa"/>
            <w:vAlign w:val="center"/>
          </w:tcPr>
          <w:p w14:paraId="5F2BA43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Аксарайская-2 (Т)  (KTZ)</w:t>
            </w:r>
          </w:p>
        </w:tc>
        <w:tc>
          <w:tcPr>
            <w:tcW w:w="4961" w:type="dxa"/>
            <w:vAlign w:val="center"/>
          </w:tcPr>
          <w:p w14:paraId="2847EE8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Акколь [Разъезд N3], Ганюшкино (Т)  (KTZ)</w:t>
            </w:r>
          </w:p>
        </w:tc>
      </w:tr>
      <w:tr w:rsidR="00EC10B6" w:rsidRPr="007A531A" w14:paraId="1824D927" w14:textId="77777777" w:rsidTr="006B6551">
        <w:trPr>
          <w:jc w:val="center"/>
        </w:trPr>
        <w:tc>
          <w:tcPr>
            <w:tcW w:w="921" w:type="dxa"/>
            <w:vAlign w:val="center"/>
          </w:tcPr>
          <w:p w14:paraId="0C6EA17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19" w:type="dxa"/>
            <w:vAlign w:val="center"/>
          </w:tcPr>
          <w:p w14:paraId="0B347B2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Эльтон [Полынный]  (ПРИВ)</w:t>
            </w:r>
          </w:p>
        </w:tc>
        <w:tc>
          <w:tcPr>
            <w:tcW w:w="4961" w:type="dxa"/>
            <w:vAlign w:val="center"/>
          </w:tcPr>
          <w:p w14:paraId="7765D18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Сайхин  (ПРИВ)</w:t>
            </w:r>
          </w:p>
        </w:tc>
      </w:tr>
      <w:tr w:rsidR="00EC10B6" w:rsidRPr="007A531A" w14:paraId="12CCC955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58AB793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19" w:type="dxa"/>
            <w:noWrap/>
            <w:vAlign w:val="center"/>
          </w:tcPr>
          <w:p w14:paraId="4556413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Озинки (Т) (ПРИВ)</w:t>
            </w:r>
          </w:p>
        </w:tc>
        <w:tc>
          <w:tcPr>
            <w:tcW w:w="4961" w:type="dxa"/>
            <w:noWrap/>
            <w:vAlign w:val="center"/>
          </w:tcPr>
          <w:p w14:paraId="190FEB9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Семиглавый Мар (Т) (KTZ)</w:t>
            </w:r>
          </w:p>
        </w:tc>
      </w:tr>
      <w:tr w:rsidR="00EC10B6" w:rsidRPr="007A531A" w14:paraId="6E6794B7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5554896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9" w:type="dxa"/>
            <w:noWrap/>
            <w:vAlign w:val="center"/>
          </w:tcPr>
          <w:p w14:paraId="2729531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Тиражная [Уютный] (KTZ)</w:t>
            </w:r>
          </w:p>
        </w:tc>
        <w:tc>
          <w:tcPr>
            <w:tcW w:w="4961" w:type="dxa"/>
            <w:noWrap/>
            <w:vAlign w:val="center"/>
          </w:tcPr>
          <w:p w14:paraId="7764BB0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Чингирлау (KTZ)</w:t>
            </w:r>
          </w:p>
        </w:tc>
      </w:tr>
      <w:tr w:rsidR="00EC10B6" w:rsidRPr="007A531A" w14:paraId="2D445428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16C131E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19" w:type="dxa"/>
            <w:noWrap/>
            <w:vAlign w:val="center"/>
          </w:tcPr>
          <w:p w14:paraId="0CA3794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Кос-Арал, Илецк-1 (Т) (KTZ)</w:t>
            </w:r>
          </w:p>
        </w:tc>
        <w:tc>
          <w:tcPr>
            <w:tcW w:w="4961" w:type="dxa"/>
            <w:noWrap/>
            <w:vAlign w:val="center"/>
          </w:tcPr>
          <w:p w14:paraId="766F776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Яйсан (Т) (KTZ)</w:t>
            </w:r>
          </w:p>
        </w:tc>
      </w:tr>
      <w:tr w:rsidR="00EC10B6" w:rsidRPr="007A531A" w14:paraId="63AB0BE3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315D3CC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19" w:type="dxa"/>
            <w:noWrap/>
            <w:vAlign w:val="center"/>
          </w:tcPr>
          <w:p w14:paraId="60F070C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Орск (ЮУР)</w:t>
            </w:r>
          </w:p>
        </w:tc>
        <w:tc>
          <w:tcPr>
            <w:tcW w:w="4961" w:type="dxa"/>
            <w:noWrap/>
            <w:vAlign w:val="center"/>
          </w:tcPr>
          <w:p w14:paraId="0322A89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Алимбетовка [Киргильда] (ЮУР)</w:t>
            </w:r>
          </w:p>
        </w:tc>
      </w:tr>
      <w:tr w:rsidR="00EC10B6" w:rsidRPr="007A531A" w14:paraId="1F340116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33F3EB8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19" w:type="dxa"/>
            <w:noWrap/>
            <w:vAlign w:val="center"/>
          </w:tcPr>
          <w:p w14:paraId="2FA0097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Карталы-1 (ЮУР)</w:t>
            </w:r>
          </w:p>
        </w:tc>
        <w:tc>
          <w:tcPr>
            <w:tcW w:w="4961" w:type="dxa"/>
            <w:noWrap/>
            <w:vAlign w:val="center"/>
          </w:tcPr>
          <w:p w14:paraId="2996F4A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Тобол [Аксу] (ЮУР)</w:t>
            </w:r>
          </w:p>
        </w:tc>
      </w:tr>
      <w:tr w:rsidR="00EC10B6" w:rsidRPr="007A531A" w14:paraId="52C12DC3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291A63B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19" w:type="dxa"/>
            <w:noWrap/>
            <w:vAlign w:val="center"/>
          </w:tcPr>
          <w:p w14:paraId="74710CB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Саламат (ЮУР)</w:t>
            </w:r>
          </w:p>
        </w:tc>
        <w:tc>
          <w:tcPr>
            <w:tcW w:w="4961" w:type="dxa"/>
            <w:noWrap/>
            <w:vAlign w:val="center"/>
          </w:tcPr>
          <w:p w14:paraId="3001DE7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Бускуль (ЮУР)</w:t>
            </w:r>
          </w:p>
        </w:tc>
      </w:tr>
      <w:tr w:rsidR="00EC10B6" w:rsidRPr="007A531A" w14:paraId="4DD4FF87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58056F33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319" w:type="dxa"/>
            <w:noWrap/>
            <w:vAlign w:val="center"/>
          </w:tcPr>
          <w:p w14:paraId="6387DDC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Золотая Сопка, Троицк (Т) (ЮУР)</w:t>
            </w:r>
          </w:p>
        </w:tc>
        <w:tc>
          <w:tcPr>
            <w:tcW w:w="4961" w:type="dxa"/>
            <w:noWrap/>
            <w:vAlign w:val="center"/>
          </w:tcPr>
          <w:p w14:paraId="6E54FF5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Селекционная, Каерак (Т) (KTZ)</w:t>
            </w:r>
          </w:p>
        </w:tc>
      </w:tr>
      <w:tr w:rsidR="00EC10B6" w:rsidRPr="007A531A" w14:paraId="3ECF8416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7F5BC42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19" w:type="dxa"/>
            <w:noWrap/>
            <w:vAlign w:val="center"/>
          </w:tcPr>
          <w:p w14:paraId="7E81958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Золотая Сопка (ЮУР)</w:t>
            </w:r>
          </w:p>
        </w:tc>
        <w:tc>
          <w:tcPr>
            <w:tcW w:w="4961" w:type="dxa"/>
            <w:noWrap/>
            <w:vAlign w:val="center"/>
          </w:tcPr>
          <w:p w14:paraId="4C539D8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Магнай (ЮУР)</w:t>
            </w:r>
          </w:p>
        </w:tc>
      </w:tr>
      <w:tr w:rsidR="00EC10B6" w:rsidRPr="007A531A" w14:paraId="6AAD2583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3A0B086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19" w:type="dxa"/>
            <w:noWrap/>
            <w:vAlign w:val="center"/>
          </w:tcPr>
          <w:p w14:paraId="544D102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Зауралье (ЮУР)</w:t>
            </w:r>
          </w:p>
        </w:tc>
        <w:tc>
          <w:tcPr>
            <w:tcW w:w="4961" w:type="dxa"/>
            <w:noWrap/>
            <w:vAlign w:val="center"/>
          </w:tcPr>
          <w:p w14:paraId="2B72B597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Зерновая (ЮУР)</w:t>
            </w:r>
          </w:p>
        </w:tc>
      </w:tr>
      <w:tr w:rsidR="00EC10B6" w:rsidRPr="007A531A" w14:paraId="400DA3CC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0F85139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19" w:type="dxa"/>
            <w:noWrap/>
            <w:vAlign w:val="center"/>
          </w:tcPr>
          <w:p w14:paraId="7F4E65F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Горбуново, Петухово (Т) (ЮУР)</w:t>
            </w:r>
          </w:p>
        </w:tc>
        <w:tc>
          <w:tcPr>
            <w:tcW w:w="4961" w:type="dxa"/>
            <w:noWrap/>
            <w:vAlign w:val="center"/>
          </w:tcPr>
          <w:p w14:paraId="7DABBA0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Мамлютка, Петропавловск (Т) (ЮУР)</w:t>
            </w:r>
          </w:p>
        </w:tc>
      </w:tr>
      <w:tr w:rsidR="00EC10B6" w:rsidRPr="007A531A" w14:paraId="56201B6A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6651948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19" w:type="dxa"/>
            <w:noWrap/>
            <w:vAlign w:val="center"/>
          </w:tcPr>
          <w:p w14:paraId="62BD2EC7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Исиль-Куль (ЮУР)</w:t>
            </w:r>
          </w:p>
        </w:tc>
        <w:tc>
          <w:tcPr>
            <w:tcW w:w="4961" w:type="dxa"/>
            <w:noWrap/>
            <w:vAlign w:val="center"/>
          </w:tcPr>
          <w:p w14:paraId="0EB879A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Булаево [Кара-Гуга] (ЮУР)</w:t>
            </w:r>
          </w:p>
        </w:tc>
      </w:tr>
      <w:tr w:rsidR="00EC10B6" w:rsidRPr="007A531A" w14:paraId="08A9D71B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28C8953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19" w:type="dxa"/>
            <w:noWrap/>
            <w:vAlign w:val="center"/>
          </w:tcPr>
          <w:p w14:paraId="321215E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Иртышское [Граничная] (ЗСИБ)</w:t>
            </w:r>
          </w:p>
        </w:tc>
        <w:tc>
          <w:tcPr>
            <w:tcW w:w="4961" w:type="dxa"/>
            <w:noWrap/>
            <w:vAlign w:val="center"/>
          </w:tcPr>
          <w:p w14:paraId="7AE0445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Кзыл-Ту (KTZ)</w:t>
            </w:r>
          </w:p>
        </w:tc>
      </w:tr>
      <w:tr w:rsidR="00EC10B6" w:rsidRPr="007A531A" w14:paraId="36FEFC4C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76ADEE10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19" w:type="dxa"/>
            <w:noWrap/>
            <w:vAlign w:val="center"/>
          </w:tcPr>
          <w:p w14:paraId="0992D20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Иртышское [Черлак] (ЗСИБ)</w:t>
            </w:r>
          </w:p>
        </w:tc>
        <w:tc>
          <w:tcPr>
            <w:tcW w:w="4961" w:type="dxa"/>
            <w:noWrap/>
            <w:vAlign w:val="center"/>
          </w:tcPr>
          <w:p w14:paraId="6091087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Валиханово [Урлютюб] (ЗСИБ)</w:t>
            </w:r>
          </w:p>
        </w:tc>
      </w:tr>
      <w:tr w:rsidR="00EC10B6" w:rsidRPr="007A531A" w14:paraId="0B0675FC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6F21D07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19" w:type="dxa"/>
            <w:noWrap/>
            <w:vAlign w:val="center"/>
          </w:tcPr>
          <w:p w14:paraId="7F48464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Кулунда (ЗСИБ)</w:t>
            </w:r>
          </w:p>
        </w:tc>
        <w:tc>
          <w:tcPr>
            <w:tcW w:w="4961" w:type="dxa"/>
            <w:noWrap/>
            <w:vAlign w:val="center"/>
          </w:tcPr>
          <w:p w14:paraId="12BD80E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Щербакты [Кургамыс] (KTZ)</w:t>
            </w:r>
          </w:p>
        </w:tc>
      </w:tr>
      <w:tr w:rsidR="00EC10B6" w:rsidRPr="007A531A" w14:paraId="1FC286FC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11E8FF2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19" w:type="dxa"/>
            <w:noWrap/>
            <w:vAlign w:val="center"/>
          </w:tcPr>
          <w:p w14:paraId="3290E39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Рубцовск [Локоть (Т)] (KTZ)</w:t>
            </w:r>
          </w:p>
        </w:tc>
        <w:tc>
          <w:tcPr>
            <w:tcW w:w="4961" w:type="dxa"/>
            <w:noWrap/>
            <w:vAlign w:val="center"/>
          </w:tcPr>
          <w:p w14:paraId="7B77033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Семипалатинск [Аул (Т)] (KTZ)</w:t>
            </w:r>
          </w:p>
        </w:tc>
      </w:tr>
      <w:tr w:rsidR="00EC10B6" w:rsidRPr="007A531A" w14:paraId="0DB3DBCD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04C121B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19" w:type="dxa"/>
            <w:noWrap/>
            <w:vAlign w:val="center"/>
          </w:tcPr>
          <w:p w14:paraId="0037AE8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Третьяково (Т) (KTZ)</w:t>
            </w:r>
          </w:p>
        </w:tc>
        <w:tc>
          <w:tcPr>
            <w:tcW w:w="4961" w:type="dxa"/>
            <w:noWrap/>
            <w:vAlign w:val="center"/>
          </w:tcPr>
          <w:p w14:paraId="732FD965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Шемонаиха (Т) [Казахстанский] (KTZ)</w:t>
            </w:r>
          </w:p>
        </w:tc>
      </w:tr>
      <w:tr w:rsidR="00EC10B6" w:rsidRPr="007A531A" w14:paraId="2220EA0B" w14:textId="77777777" w:rsidTr="006B6551">
        <w:trPr>
          <w:trHeight w:val="423"/>
          <w:jc w:val="center"/>
        </w:trPr>
        <w:tc>
          <w:tcPr>
            <w:tcW w:w="921" w:type="dxa"/>
            <w:vAlign w:val="center"/>
          </w:tcPr>
          <w:p w14:paraId="4803FCB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5C040AD8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Монголия</w:t>
            </w:r>
          </w:p>
        </w:tc>
      </w:tr>
      <w:tr w:rsidR="00EC10B6" w:rsidRPr="007A531A" w14:paraId="7E4CFDAE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63BF7F3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19" w:type="dxa"/>
            <w:noWrap/>
            <w:vAlign w:val="center"/>
          </w:tcPr>
          <w:p w14:paraId="448024F1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Наушки (Т), Дозорный (Т) (ВСИБ)</w:t>
            </w:r>
          </w:p>
        </w:tc>
        <w:tc>
          <w:tcPr>
            <w:tcW w:w="4961" w:type="dxa"/>
            <w:noWrap/>
            <w:vAlign w:val="center"/>
          </w:tcPr>
          <w:p w14:paraId="031601B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Сухэ-Батор (Т) (MTZ)</w:t>
            </w:r>
          </w:p>
        </w:tc>
      </w:tr>
      <w:tr w:rsidR="00EC10B6" w:rsidRPr="007A531A" w14:paraId="2ED1A8E8" w14:textId="77777777" w:rsidTr="006B6551">
        <w:trPr>
          <w:trHeight w:val="405"/>
          <w:jc w:val="center"/>
        </w:trPr>
        <w:tc>
          <w:tcPr>
            <w:tcW w:w="921" w:type="dxa"/>
            <w:vAlign w:val="center"/>
          </w:tcPr>
          <w:p w14:paraId="6AACF67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0879417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Китай</w:t>
            </w:r>
          </w:p>
        </w:tc>
      </w:tr>
      <w:tr w:rsidR="00EC10B6" w:rsidRPr="007A531A" w14:paraId="5E8101A7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3C499FF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19" w:type="dxa"/>
            <w:noWrap/>
            <w:vAlign w:val="center"/>
          </w:tcPr>
          <w:p w14:paraId="6F8B0F89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Забайкальск (Т) (ЗАБ)</w:t>
            </w:r>
          </w:p>
        </w:tc>
        <w:tc>
          <w:tcPr>
            <w:tcW w:w="4961" w:type="dxa"/>
            <w:noWrap/>
            <w:vAlign w:val="center"/>
          </w:tcPr>
          <w:p w14:paraId="44DFF32E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Манчжурия (Т) (CR)</w:t>
            </w:r>
          </w:p>
        </w:tc>
      </w:tr>
      <w:tr w:rsidR="00EC10B6" w:rsidRPr="007A531A" w14:paraId="0859D2A1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16294A9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319" w:type="dxa"/>
            <w:noWrap/>
            <w:vAlign w:val="center"/>
          </w:tcPr>
          <w:p w14:paraId="49207F44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Гродеково [Рассыпная Падь] (ДВОСТ)</w:t>
            </w:r>
          </w:p>
        </w:tc>
        <w:tc>
          <w:tcPr>
            <w:tcW w:w="4961" w:type="dxa"/>
            <w:noWrap/>
            <w:vAlign w:val="center"/>
          </w:tcPr>
          <w:p w14:paraId="7EBF34CF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Суйфыньхэ (CR)</w:t>
            </w:r>
          </w:p>
        </w:tc>
      </w:tr>
      <w:tr w:rsidR="00EC10B6" w:rsidRPr="007A531A" w14:paraId="4B569CA2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78F20D7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19" w:type="dxa"/>
            <w:noWrap/>
            <w:vAlign w:val="center"/>
          </w:tcPr>
          <w:p w14:paraId="78FBFADA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Махалино (ДВОСТ)</w:t>
            </w:r>
          </w:p>
        </w:tc>
        <w:tc>
          <w:tcPr>
            <w:tcW w:w="4961" w:type="dxa"/>
            <w:noWrap/>
            <w:vAlign w:val="center"/>
          </w:tcPr>
          <w:p w14:paraId="75D36F0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Хуньчунь (CR)</w:t>
            </w:r>
          </w:p>
        </w:tc>
      </w:tr>
      <w:tr w:rsidR="00EC10B6" w:rsidRPr="007A531A" w14:paraId="5222EC37" w14:textId="77777777" w:rsidTr="006B6551">
        <w:trPr>
          <w:trHeight w:val="368"/>
          <w:jc w:val="center"/>
        </w:trPr>
        <w:tc>
          <w:tcPr>
            <w:tcW w:w="921" w:type="dxa"/>
            <w:vAlign w:val="center"/>
          </w:tcPr>
          <w:p w14:paraId="54C3C4E6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gridSpan w:val="2"/>
            <w:vAlign w:val="center"/>
          </w:tcPr>
          <w:p w14:paraId="7565816B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Россия - КНДР</w:t>
            </w:r>
          </w:p>
        </w:tc>
      </w:tr>
      <w:tr w:rsidR="00EC10B6" w:rsidRPr="007A531A" w14:paraId="701515BE" w14:textId="77777777" w:rsidTr="006B6551">
        <w:trPr>
          <w:trHeight w:val="288"/>
          <w:jc w:val="center"/>
        </w:trPr>
        <w:tc>
          <w:tcPr>
            <w:tcW w:w="921" w:type="dxa"/>
            <w:noWrap/>
            <w:vAlign w:val="center"/>
          </w:tcPr>
          <w:p w14:paraId="20CCEE0C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19" w:type="dxa"/>
            <w:noWrap/>
            <w:vAlign w:val="center"/>
          </w:tcPr>
          <w:p w14:paraId="70D503B2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Хасан (Т) (ДВОСТ)</w:t>
            </w:r>
          </w:p>
        </w:tc>
        <w:tc>
          <w:tcPr>
            <w:tcW w:w="4961" w:type="dxa"/>
            <w:noWrap/>
            <w:vAlign w:val="center"/>
          </w:tcPr>
          <w:p w14:paraId="36FBAC7D" w14:textId="77777777" w:rsidR="00EC10B6" w:rsidRPr="00271654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1654">
              <w:rPr>
                <w:rFonts w:ascii="Times New Roman" w:hAnsi="Times New Roman"/>
                <w:sz w:val="24"/>
                <w:szCs w:val="24"/>
                <w:lang w:eastAsia="ru-RU"/>
              </w:rPr>
              <w:t>Туманган (Т) (ZTC)</w:t>
            </w:r>
          </w:p>
        </w:tc>
      </w:tr>
    </w:tbl>
    <w:p w14:paraId="73F00E29" w14:textId="77777777" w:rsidR="00EC10B6" w:rsidRDefault="00EC10B6" w:rsidP="00EC10B6">
      <w:pPr>
        <w:pStyle w:val="a7"/>
        <w:widowControl w:val="0"/>
        <w:tabs>
          <w:tab w:val="left" w:pos="284"/>
          <w:tab w:val="left" w:pos="567"/>
          <w:tab w:val="left" w:pos="851"/>
          <w:tab w:val="left" w:pos="993"/>
          <w:tab w:val="left" w:pos="1276"/>
          <w:tab w:val="left" w:pos="1560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B5C29B6" w14:textId="77777777" w:rsidR="00EC10B6" w:rsidRDefault="00EC10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9B91DD4" w14:textId="77777777" w:rsidR="00EC10B6" w:rsidRPr="00642B42" w:rsidRDefault="00EC10B6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67" w:name="_Toc536187016"/>
      <w:bookmarkStart w:id="68" w:name="_Toc536187334"/>
      <w:bookmarkStart w:id="69" w:name="_Toc536188070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6</w:t>
      </w:r>
      <w:bookmarkEnd w:id="67"/>
      <w:bookmarkEnd w:id="68"/>
      <w:bookmarkEnd w:id="69"/>
    </w:p>
    <w:p w14:paraId="4DBA51BD" w14:textId="77777777" w:rsidR="00EC10B6" w:rsidRDefault="00EC10B6" w:rsidP="00EC10B6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7FDEA615" w14:textId="77777777" w:rsidR="003E501D" w:rsidRPr="00642B42" w:rsidRDefault="003E501D" w:rsidP="00642B42">
      <w:pPr>
        <w:pStyle w:val="4"/>
        <w:spacing w:before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lang w:eastAsia="ru-RU"/>
        </w:rPr>
      </w:pPr>
      <w:bookmarkStart w:id="70" w:name="_Toc536188071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Перечень морских портов</w:t>
      </w:r>
      <w:bookmarkEnd w:id="70"/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3490"/>
        <w:gridCol w:w="1986"/>
        <w:gridCol w:w="2055"/>
        <w:gridCol w:w="2054"/>
      </w:tblGrid>
      <w:tr w:rsidR="00EC10B6" w:rsidRPr="00DC24D7" w14:paraId="74378215" w14:textId="77777777" w:rsidTr="003E501D">
        <w:trPr>
          <w:jc w:val="center"/>
        </w:trPr>
        <w:tc>
          <w:tcPr>
            <w:tcW w:w="616" w:type="dxa"/>
            <w:vMerge w:val="restart"/>
            <w:vAlign w:val="center"/>
          </w:tcPr>
          <w:p w14:paraId="1B967F73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90" w:type="dxa"/>
            <w:vMerge w:val="restart"/>
            <w:vAlign w:val="center"/>
          </w:tcPr>
          <w:p w14:paraId="77A41027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морского порта</w:t>
            </w:r>
          </w:p>
        </w:tc>
        <w:tc>
          <w:tcPr>
            <w:tcW w:w="1986" w:type="dxa"/>
            <w:vMerge w:val="restart"/>
            <w:vAlign w:val="center"/>
          </w:tcPr>
          <w:p w14:paraId="6C0C9CE7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Бассейн</w:t>
            </w:r>
          </w:p>
        </w:tc>
        <w:tc>
          <w:tcPr>
            <w:tcW w:w="4109" w:type="dxa"/>
            <w:gridSpan w:val="2"/>
            <w:vAlign w:val="center"/>
          </w:tcPr>
          <w:p w14:paraId="3AEC4A1F" w14:textId="77777777" w:rsidR="00EC10B6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Виды транспорта, </w:t>
            </w:r>
          </w:p>
          <w:p w14:paraId="15E45903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прямая поставка которыми возможна в порт:</w:t>
            </w:r>
          </w:p>
        </w:tc>
      </w:tr>
      <w:tr w:rsidR="00EC10B6" w:rsidRPr="00DC24D7" w14:paraId="32A70E37" w14:textId="77777777" w:rsidTr="003E501D">
        <w:trPr>
          <w:jc w:val="center"/>
        </w:trPr>
        <w:tc>
          <w:tcPr>
            <w:tcW w:w="616" w:type="dxa"/>
            <w:vMerge/>
            <w:vAlign w:val="center"/>
          </w:tcPr>
          <w:p w14:paraId="10865019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490" w:type="dxa"/>
            <w:vMerge/>
            <w:vAlign w:val="center"/>
          </w:tcPr>
          <w:p w14:paraId="0BBB9B4A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  <w:vMerge/>
            <w:vAlign w:val="center"/>
          </w:tcPr>
          <w:p w14:paraId="37410EF2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055" w:type="dxa"/>
            <w:vAlign w:val="center"/>
          </w:tcPr>
          <w:p w14:paraId="55E72212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трубопроводный</w:t>
            </w:r>
          </w:p>
        </w:tc>
        <w:tc>
          <w:tcPr>
            <w:tcW w:w="2054" w:type="dxa"/>
            <w:vAlign w:val="center"/>
          </w:tcPr>
          <w:p w14:paraId="1F12E34F" w14:textId="77777777" w:rsidR="00EC10B6" w:rsidRPr="00726BDC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6B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ж/д</w:t>
            </w:r>
          </w:p>
        </w:tc>
      </w:tr>
      <w:tr w:rsidR="00EC10B6" w:rsidRPr="00DC24D7" w14:paraId="6F925083" w14:textId="77777777" w:rsidTr="003E501D">
        <w:trPr>
          <w:trHeight w:val="393"/>
          <w:jc w:val="center"/>
        </w:trPr>
        <w:tc>
          <w:tcPr>
            <w:tcW w:w="616" w:type="dxa"/>
            <w:vAlign w:val="center"/>
          </w:tcPr>
          <w:p w14:paraId="4DD9168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90" w:type="dxa"/>
            <w:vAlign w:val="center"/>
          </w:tcPr>
          <w:p w14:paraId="1C41AB2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Новороссийск</w:t>
            </w:r>
          </w:p>
        </w:tc>
        <w:tc>
          <w:tcPr>
            <w:tcW w:w="1986" w:type="dxa"/>
            <w:vAlign w:val="center"/>
          </w:tcPr>
          <w:p w14:paraId="1E50ECC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2197C1A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55EC916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0F820DC6" w14:textId="77777777" w:rsidTr="003E501D">
        <w:trPr>
          <w:trHeight w:val="427"/>
          <w:jc w:val="center"/>
        </w:trPr>
        <w:tc>
          <w:tcPr>
            <w:tcW w:w="616" w:type="dxa"/>
            <w:vAlign w:val="center"/>
          </w:tcPr>
          <w:p w14:paraId="5B27B1B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90" w:type="dxa"/>
            <w:vAlign w:val="center"/>
          </w:tcPr>
          <w:p w14:paraId="1CD9AAB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Туапсе (тоннель от НПЗ)</w:t>
            </w:r>
          </w:p>
        </w:tc>
        <w:tc>
          <w:tcPr>
            <w:tcW w:w="1986" w:type="dxa"/>
            <w:vAlign w:val="center"/>
          </w:tcPr>
          <w:p w14:paraId="65765A1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086BD026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2B1CEB7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5FC078A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0B571AB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0" w:type="dxa"/>
            <w:vAlign w:val="center"/>
          </w:tcPr>
          <w:p w14:paraId="27A93B7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Таганрог</w:t>
            </w:r>
          </w:p>
        </w:tc>
        <w:tc>
          <w:tcPr>
            <w:tcW w:w="1986" w:type="dxa"/>
            <w:vAlign w:val="center"/>
          </w:tcPr>
          <w:p w14:paraId="225A512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7DE7ABEA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3BBB280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C045EB1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00B9EEE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90" w:type="dxa"/>
            <w:vAlign w:val="center"/>
          </w:tcPr>
          <w:p w14:paraId="78100A5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«Кавказ»</w:t>
            </w:r>
          </w:p>
        </w:tc>
        <w:tc>
          <w:tcPr>
            <w:tcW w:w="1986" w:type="dxa"/>
            <w:vAlign w:val="center"/>
          </w:tcPr>
          <w:p w14:paraId="1A6951F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557A7C7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5705FE9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5E9AFFCD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6EB1677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0" w:type="dxa"/>
            <w:vAlign w:val="center"/>
          </w:tcPr>
          <w:p w14:paraId="26DC39A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Азов</w:t>
            </w:r>
          </w:p>
        </w:tc>
        <w:tc>
          <w:tcPr>
            <w:tcW w:w="1986" w:type="dxa"/>
            <w:vAlign w:val="center"/>
          </w:tcPr>
          <w:p w14:paraId="699C45E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2B33B73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7A09A20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0E016A7D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7B543A1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0" w:type="dxa"/>
            <w:vAlign w:val="center"/>
          </w:tcPr>
          <w:p w14:paraId="6946077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Ейск</w:t>
            </w:r>
          </w:p>
        </w:tc>
        <w:tc>
          <w:tcPr>
            <w:tcW w:w="1986" w:type="dxa"/>
            <w:vAlign w:val="center"/>
          </w:tcPr>
          <w:p w14:paraId="3E98F1D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0C8292E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0849B06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4002652B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675EF5A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90" w:type="dxa"/>
            <w:vAlign w:val="center"/>
          </w:tcPr>
          <w:p w14:paraId="4103FDD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Тамань</w:t>
            </w:r>
          </w:p>
        </w:tc>
        <w:tc>
          <w:tcPr>
            <w:tcW w:w="1986" w:type="dxa"/>
            <w:vAlign w:val="center"/>
          </w:tcPr>
          <w:p w14:paraId="512EBF1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0966550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35D824A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3440A177" w14:textId="77777777" w:rsidTr="003E501D">
        <w:trPr>
          <w:trHeight w:val="502"/>
          <w:jc w:val="center"/>
        </w:trPr>
        <w:tc>
          <w:tcPr>
            <w:tcW w:w="616" w:type="dxa"/>
            <w:vAlign w:val="center"/>
          </w:tcPr>
          <w:p w14:paraId="36F0084D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90" w:type="dxa"/>
            <w:vAlign w:val="center"/>
          </w:tcPr>
          <w:p w14:paraId="317B381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г. Ростов-на-Дону</w:t>
            </w:r>
          </w:p>
        </w:tc>
        <w:tc>
          <w:tcPr>
            <w:tcW w:w="1986" w:type="dxa"/>
            <w:vAlign w:val="center"/>
          </w:tcPr>
          <w:p w14:paraId="5F243E3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0C74D9F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79D9D15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EEB6289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2E7F282D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90" w:type="dxa"/>
            <w:vAlign w:val="center"/>
          </w:tcPr>
          <w:p w14:paraId="5F3506E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Феодосийский морской торговый порт</w:t>
            </w:r>
          </w:p>
        </w:tc>
        <w:tc>
          <w:tcPr>
            <w:tcW w:w="1986" w:type="dxa"/>
            <w:vAlign w:val="center"/>
          </w:tcPr>
          <w:p w14:paraId="1057EEB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Черное море</w:t>
            </w:r>
          </w:p>
        </w:tc>
        <w:tc>
          <w:tcPr>
            <w:tcW w:w="2055" w:type="dxa"/>
            <w:vAlign w:val="center"/>
          </w:tcPr>
          <w:p w14:paraId="186CDD6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2376C83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28E2E375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472FEDF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90" w:type="dxa"/>
            <w:vAlign w:val="center"/>
          </w:tcPr>
          <w:p w14:paraId="14C938E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Высоцк</w:t>
            </w:r>
          </w:p>
        </w:tc>
        <w:tc>
          <w:tcPr>
            <w:tcW w:w="1986" w:type="dxa"/>
            <w:vAlign w:val="center"/>
          </w:tcPr>
          <w:p w14:paraId="0697FE4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Балтийское море</w:t>
            </w:r>
          </w:p>
        </w:tc>
        <w:tc>
          <w:tcPr>
            <w:tcW w:w="2055" w:type="dxa"/>
            <w:vAlign w:val="center"/>
          </w:tcPr>
          <w:p w14:paraId="100200BF" w14:textId="6271B6A7" w:rsidR="00EC10B6" w:rsidRPr="00DC24D7" w:rsidRDefault="0055294F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54" w:type="dxa"/>
            <w:vAlign w:val="center"/>
          </w:tcPr>
          <w:p w14:paraId="37E35FE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5C961F0B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233CBE5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90" w:type="dxa"/>
            <w:vAlign w:val="center"/>
          </w:tcPr>
          <w:p w14:paraId="6C60053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Приморск</w:t>
            </w:r>
          </w:p>
        </w:tc>
        <w:tc>
          <w:tcPr>
            <w:tcW w:w="1986" w:type="dxa"/>
            <w:vAlign w:val="center"/>
          </w:tcPr>
          <w:p w14:paraId="3AB4425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Балтийское море</w:t>
            </w:r>
          </w:p>
        </w:tc>
        <w:tc>
          <w:tcPr>
            <w:tcW w:w="2055" w:type="dxa"/>
            <w:vAlign w:val="center"/>
          </w:tcPr>
          <w:p w14:paraId="30617166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54" w:type="dxa"/>
            <w:vAlign w:val="center"/>
          </w:tcPr>
          <w:p w14:paraId="25482A9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10B6" w:rsidRPr="00DC24D7" w14:paraId="7DCAD0A6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0631DA7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90" w:type="dxa"/>
            <w:vAlign w:val="center"/>
          </w:tcPr>
          <w:p w14:paraId="4195D4AD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Большой порт Санкт-Петербург</w:t>
            </w:r>
          </w:p>
        </w:tc>
        <w:tc>
          <w:tcPr>
            <w:tcW w:w="1986" w:type="dxa"/>
            <w:vAlign w:val="center"/>
          </w:tcPr>
          <w:p w14:paraId="2C0CD07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Балтийское море</w:t>
            </w:r>
          </w:p>
        </w:tc>
        <w:tc>
          <w:tcPr>
            <w:tcW w:w="2055" w:type="dxa"/>
            <w:vAlign w:val="center"/>
          </w:tcPr>
          <w:p w14:paraId="02A5E9A8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32017AA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54A560DE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68B376C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90" w:type="dxa"/>
            <w:vAlign w:val="center"/>
          </w:tcPr>
          <w:p w14:paraId="47E1721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Усть-Луга</w:t>
            </w:r>
          </w:p>
        </w:tc>
        <w:tc>
          <w:tcPr>
            <w:tcW w:w="1986" w:type="dxa"/>
            <w:vAlign w:val="center"/>
          </w:tcPr>
          <w:p w14:paraId="2EE37BA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Балтийское море</w:t>
            </w:r>
          </w:p>
        </w:tc>
        <w:tc>
          <w:tcPr>
            <w:tcW w:w="2055" w:type="dxa"/>
            <w:vAlign w:val="center"/>
          </w:tcPr>
          <w:p w14:paraId="680AB90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7E6A720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8B35099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6781F4E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90" w:type="dxa"/>
            <w:vAlign w:val="center"/>
          </w:tcPr>
          <w:p w14:paraId="7F9CE3A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Калининград</w:t>
            </w:r>
          </w:p>
        </w:tc>
        <w:tc>
          <w:tcPr>
            <w:tcW w:w="1986" w:type="dxa"/>
            <w:vAlign w:val="center"/>
          </w:tcPr>
          <w:p w14:paraId="40D5B40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Балтийское море</w:t>
            </w:r>
          </w:p>
        </w:tc>
        <w:tc>
          <w:tcPr>
            <w:tcW w:w="2055" w:type="dxa"/>
            <w:vAlign w:val="center"/>
          </w:tcPr>
          <w:p w14:paraId="6167C22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64908E6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65C12F79" w14:textId="77777777" w:rsidTr="003E501D">
        <w:trPr>
          <w:trHeight w:val="443"/>
          <w:jc w:val="center"/>
        </w:trPr>
        <w:tc>
          <w:tcPr>
            <w:tcW w:w="616" w:type="dxa"/>
            <w:vAlign w:val="center"/>
          </w:tcPr>
          <w:p w14:paraId="3227AEE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90" w:type="dxa"/>
            <w:vAlign w:val="center"/>
          </w:tcPr>
          <w:p w14:paraId="376D01D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Мурманск</w:t>
            </w:r>
          </w:p>
        </w:tc>
        <w:tc>
          <w:tcPr>
            <w:tcW w:w="1986" w:type="dxa"/>
            <w:vAlign w:val="center"/>
          </w:tcPr>
          <w:p w14:paraId="6BEDA5D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Баренцево море</w:t>
            </w:r>
          </w:p>
        </w:tc>
        <w:tc>
          <w:tcPr>
            <w:tcW w:w="2055" w:type="dxa"/>
            <w:vAlign w:val="center"/>
          </w:tcPr>
          <w:p w14:paraId="16FF530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5C207F5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2AECE3E" w14:textId="77777777" w:rsidTr="003E501D">
        <w:trPr>
          <w:trHeight w:val="421"/>
          <w:jc w:val="center"/>
        </w:trPr>
        <w:tc>
          <w:tcPr>
            <w:tcW w:w="616" w:type="dxa"/>
            <w:vAlign w:val="center"/>
          </w:tcPr>
          <w:p w14:paraId="3F47281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90" w:type="dxa"/>
            <w:vAlign w:val="center"/>
          </w:tcPr>
          <w:p w14:paraId="27DB0E12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Витино</w:t>
            </w:r>
          </w:p>
        </w:tc>
        <w:tc>
          <w:tcPr>
            <w:tcW w:w="1986" w:type="dxa"/>
            <w:vAlign w:val="center"/>
          </w:tcPr>
          <w:p w14:paraId="19B79618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Баренцево море</w:t>
            </w:r>
          </w:p>
        </w:tc>
        <w:tc>
          <w:tcPr>
            <w:tcW w:w="2055" w:type="dxa"/>
            <w:vAlign w:val="center"/>
          </w:tcPr>
          <w:p w14:paraId="3305CA1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0027D1F8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001A9D22" w14:textId="77777777" w:rsidTr="003E501D">
        <w:trPr>
          <w:trHeight w:val="413"/>
          <w:jc w:val="center"/>
        </w:trPr>
        <w:tc>
          <w:tcPr>
            <w:tcW w:w="616" w:type="dxa"/>
            <w:vAlign w:val="center"/>
          </w:tcPr>
          <w:p w14:paraId="572AEE60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90" w:type="dxa"/>
            <w:vAlign w:val="center"/>
          </w:tcPr>
          <w:p w14:paraId="2507B68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Архангельск</w:t>
            </w:r>
          </w:p>
        </w:tc>
        <w:tc>
          <w:tcPr>
            <w:tcW w:w="1986" w:type="dxa"/>
            <w:vAlign w:val="center"/>
          </w:tcPr>
          <w:p w14:paraId="33F1C99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Баренцево море</w:t>
            </w:r>
          </w:p>
        </w:tc>
        <w:tc>
          <w:tcPr>
            <w:tcW w:w="2055" w:type="dxa"/>
            <w:vAlign w:val="center"/>
          </w:tcPr>
          <w:p w14:paraId="5DD02F7A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16BA31F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9BD3C52" w14:textId="77777777" w:rsidTr="003E501D">
        <w:trPr>
          <w:trHeight w:val="419"/>
          <w:jc w:val="center"/>
        </w:trPr>
        <w:tc>
          <w:tcPr>
            <w:tcW w:w="616" w:type="dxa"/>
            <w:vAlign w:val="center"/>
          </w:tcPr>
          <w:p w14:paraId="180AC5C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90" w:type="dxa"/>
            <w:vAlign w:val="center"/>
          </w:tcPr>
          <w:p w14:paraId="7051D4A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Владивосток</w:t>
            </w:r>
          </w:p>
        </w:tc>
        <w:tc>
          <w:tcPr>
            <w:tcW w:w="1986" w:type="dxa"/>
            <w:vAlign w:val="center"/>
          </w:tcPr>
          <w:p w14:paraId="0E5915AD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0AA13A4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6645AAF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7D5180A0" w14:textId="77777777" w:rsidTr="003E501D">
        <w:trPr>
          <w:trHeight w:val="412"/>
          <w:jc w:val="center"/>
        </w:trPr>
        <w:tc>
          <w:tcPr>
            <w:tcW w:w="616" w:type="dxa"/>
            <w:vAlign w:val="center"/>
          </w:tcPr>
          <w:p w14:paraId="0BBFE72A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90" w:type="dxa"/>
            <w:vAlign w:val="center"/>
          </w:tcPr>
          <w:p w14:paraId="5C13F3C6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Посьет</w:t>
            </w:r>
          </w:p>
        </w:tc>
        <w:tc>
          <w:tcPr>
            <w:tcW w:w="1986" w:type="dxa"/>
            <w:vAlign w:val="center"/>
          </w:tcPr>
          <w:p w14:paraId="047BD1A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1D264AD6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6111A77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3B9EAC11" w14:textId="77777777" w:rsidTr="003E501D">
        <w:trPr>
          <w:trHeight w:val="417"/>
          <w:jc w:val="center"/>
        </w:trPr>
        <w:tc>
          <w:tcPr>
            <w:tcW w:w="616" w:type="dxa"/>
            <w:vAlign w:val="center"/>
          </w:tcPr>
          <w:p w14:paraId="3AC06D8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90" w:type="dxa"/>
            <w:vAlign w:val="center"/>
          </w:tcPr>
          <w:p w14:paraId="0336304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Находка</w:t>
            </w:r>
          </w:p>
        </w:tc>
        <w:tc>
          <w:tcPr>
            <w:tcW w:w="1986" w:type="dxa"/>
            <w:vAlign w:val="center"/>
          </w:tcPr>
          <w:p w14:paraId="50E7E186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6AC3AC9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6FC0342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53755FA0" w14:textId="77777777" w:rsidTr="003E501D">
        <w:trPr>
          <w:trHeight w:val="409"/>
          <w:jc w:val="center"/>
        </w:trPr>
        <w:tc>
          <w:tcPr>
            <w:tcW w:w="616" w:type="dxa"/>
            <w:vAlign w:val="center"/>
          </w:tcPr>
          <w:p w14:paraId="513BDC9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90" w:type="dxa"/>
            <w:vAlign w:val="center"/>
          </w:tcPr>
          <w:p w14:paraId="008B8E7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Восточный</w:t>
            </w:r>
          </w:p>
        </w:tc>
        <w:tc>
          <w:tcPr>
            <w:tcW w:w="1986" w:type="dxa"/>
            <w:vAlign w:val="center"/>
          </w:tcPr>
          <w:p w14:paraId="04E42DE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40C1371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4F6AE8E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4B31C5EA" w14:textId="77777777" w:rsidTr="003E501D">
        <w:trPr>
          <w:trHeight w:val="415"/>
          <w:jc w:val="center"/>
        </w:trPr>
        <w:tc>
          <w:tcPr>
            <w:tcW w:w="616" w:type="dxa"/>
            <w:vAlign w:val="center"/>
          </w:tcPr>
          <w:p w14:paraId="58E24D1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90" w:type="dxa"/>
            <w:vAlign w:val="center"/>
          </w:tcPr>
          <w:p w14:paraId="7CB3A478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Советская Гавань</w:t>
            </w:r>
          </w:p>
        </w:tc>
        <w:tc>
          <w:tcPr>
            <w:tcW w:w="1986" w:type="dxa"/>
            <w:vAlign w:val="center"/>
          </w:tcPr>
          <w:p w14:paraId="12B9963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74C58BB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598E8283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1712421F" w14:textId="77777777" w:rsidTr="003E501D">
        <w:trPr>
          <w:trHeight w:val="422"/>
          <w:jc w:val="center"/>
        </w:trPr>
        <w:tc>
          <w:tcPr>
            <w:tcW w:w="616" w:type="dxa"/>
            <w:vAlign w:val="center"/>
          </w:tcPr>
          <w:p w14:paraId="4F82722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90" w:type="dxa"/>
            <w:vAlign w:val="center"/>
          </w:tcPr>
          <w:p w14:paraId="5A633630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Корсаков</w:t>
            </w:r>
          </w:p>
        </w:tc>
        <w:tc>
          <w:tcPr>
            <w:tcW w:w="1986" w:type="dxa"/>
            <w:vAlign w:val="center"/>
          </w:tcPr>
          <w:p w14:paraId="2B22A35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6AE1C4A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7243334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0A95CE15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327F5C5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90" w:type="dxa"/>
            <w:vAlign w:val="center"/>
          </w:tcPr>
          <w:p w14:paraId="5B05DDC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Невельск</w:t>
            </w:r>
          </w:p>
        </w:tc>
        <w:tc>
          <w:tcPr>
            <w:tcW w:w="1986" w:type="dxa"/>
            <w:vAlign w:val="center"/>
          </w:tcPr>
          <w:p w14:paraId="0B19FE47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7F3C9B3E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531C953B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10B6" w:rsidRPr="00DC24D7" w14:paraId="0924484E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300FA058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90" w:type="dxa"/>
            <w:vAlign w:val="center"/>
          </w:tcPr>
          <w:p w14:paraId="628729F5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Холмск</w:t>
            </w:r>
          </w:p>
        </w:tc>
        <w:tc>
          <w:tcPr>
            <w:tcW w:w="1986" w:type="dxa"/>
            <w:vAlign w:val="center"/>
          </w:tcPr>
          <w:p w14:paraId="76617B9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14D0072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0BB06521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EC10B6" w:rsidRPr="00DC24D7" w14:paraId="78214CAC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4FF69D58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90" w:type="dxa"/>
            <w:vAlign w:val="center"/>
          </w:tcPr>
          <w:p w14:paraId="42FF1DF9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Магадан</w:t>
            </w:r>
          </w:p>
        </w:tc>
        <w:tc>
          <w:tcPr>
            <w:tcW w:w="1986" w:type="dxa"/>
            <w:vAlign w:val="center"/>
          </w:tcPr>
          <w:p w14:paraId="502DAD9A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0369C61D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0BE1FFD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C10B6" w:rsidRPr="00DC24D7" w14:paraId="71882405" w14:textId="77777777" w:rsidTr="003E501D">
        <w:trPr>
          <w:trHeight w:val="340"/>
          <w:jc w:val="center"/>
        </w:trPr>
        <w:tc>
          <w:tcPr>
            <w:tcW w:w="616" w:type="dxa"/>
            <w:vAlign w:val="center"/>
          </w:tcPr>
          <w:p w14:paraId="308753B4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90" w:type="dxa"/>
            <w:vAlign w:val="center"/>
          </w:tcPr>
          <w:p w14:paraId="52A2E58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Порт Петропавловск-Камчатский</w:t>
            </w:r>
          </w:p>
        </w:tc>
        <w:tc>
          <w:tcPr>
            <w:tcW w:w="1986" w:type="dxa"/>
            <w:vAlign w:val="center"/>
          </w:tcPr>
          <w:p w14:paraId="4E4D1ECC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Тихий океан</w:t>
            </w:r>
          </w:p>
        </w:tc>
        <w:tc>
          <w:tcPr>
            <w:tcW w:w="2055" w:type="dxa"/>
            <w:vAlign w:val="center"/>
          </w:tcPr>
          <w:p w14:paraId="7FA36A5F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54" w:type="dxa"/>
            <w:vAlign w:val="center"/>
          </w:tcPr>
          <w:p w14:paraId="3B34BECA" w14:textId="77777777" w:rsidR="00EC10B6" w:rsidRPr="00DC24D7" w:rsidRDefault="00EC10B6" w:rsidP="006B6551">
            <w:pPr>
              <w:widowControl w:val="0"/>
              <w:tabs>
                <w:tab w:val="left" w:pos="284"/>
                <w:tab w:val="left" w:pos="567"/>
                <w:tab w:val="left" w:pos="851"/>
                <w:tab w:val="left" w:pos="993"/>
                <w:tab w:val="left" w:pos="1276"/>
                <w:tab w:val="left" w:pos="15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24D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14:paraId="0EDACF74" w14:textId="77777777" w:rsidR="00EC10B6" w:rsidRDefault="00EC10B6" w:rsidP="005B5450">
      <w:pPr>
        <w:spacing w:after="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</w:p>
    <w:p w14:paraId="7B553D86" w14:textId="77777777" w:rsidR="00EC10B6" w:rsidRDefault="00EC10B6">
      <w:pPr>
        <w:spacing w:after="0" w:line="240" w:lineRule="auto"/>
        <w:rPr>
          <w:rFonts w:ascii="Times New Roman" w:hAnsi="Times New Roman"/>
          <w:i/>
          <w:sz w:val="20"/>
          <w:szCs w:val="28"/>
          <w:lang w:eastAsia="ru-RU"/>
        </w:rPr>
      </w:pPr>
      <w:r>
        <w:rPr>
          <w:rFonts w:ascii="Times New Roman" w:hAnsi="Times New Roman"/>
          <w:i/>
          <w:sz w:val="20"/>
          <w:szCs w:val="28"/>
          <w:lang w:eastAsia="ru-RU"/>
        </w:rPr>
        <w:br w:type="page"/>
      </w:r>
    </w:p>
    <w:p w14:paraId="10263A37" w14:textId="77777777" w:rsidR="00EC10B6" w:rsidRPr="00642B42" w:rsidRDefault="00EC10B6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71" w:name="_Toc536187017"/>
      <w:bookmarkStart w:id="72" w:name="_Toc536187335"/>
      <w:bookmarkStart w:id="73" w:name="_Toc536188072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7</w:t>
      </w:r>
      <w:bookmarkEnd w:id="71"/>
      <w:bookmarkEnd w:id="72"/>
      <w:bookmarkEnd w:id="73"/>
    </w:p>
    <w:p w14:paraId="2593FF43" w14:textId="77777777" w:rsidR="00EC10B6" w:rsidRPr="005B5450" w:rsidRDefault="00EC10B6" w:rsidP="00EC10B6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39B4786B" w14:textId="77777777" w:rsidR="00EC10B6" w:rsidRPr="00642B42" w:rsidRDefault="00EC10B6" w:rsidP="00642B42">
      <w:pPr>
        <w:pStyle w:val="4"/>
        <w:spacing w:before="36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74" w:name="_Toc536188073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Хозяйствующие субъекты, оказывающих услуги по транспортировке светлых нефтепродуктов на экспорт железнодорожным транспортом</w:t>
      </w:r>
      <w:bookmarkEnd w:id="74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6804"/>
      </w:tblGrid>
      <w:tr w:rsidR="00EC10B6" w:rsidRPr="007A531A" w14:paraId="0980178F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5B7C7ADC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66025">
              <w:rPr>
                <w:rFonts w:ascii="Times New Roman" w:hAnsi="Times New Roman"/>
                <w:b/>
                <w:lang w:eastAsia="ru-RU"/>
              </w:rPr>
              <w:t>Наименование компании</w:t>
            </w:r>
          </w:p>
        </w:tc>
        <w:tc>
          <w:tcPr>
            <w:tcW w:w="6804" w:type="dxa"/>
            <w:vAlign w:val="center"/>
          </w:tcPr>
          <w:p w14:paraId="51822988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F66025">
              <w:rPr>
                <w:rFonts w:ascii="Times New Roman" w:hAnsi="Times New Roman"/>
                <w:b/>
                <w:bCs/>
                <w:lang w:eastAsia="ru-RU"/>
              </w:rPr>
              <w:t>Адрес</w:t>
            </w:r>
          </w:p>
        </w:tc>
      </w:tr>
      <w:tr w:rsidR="00EC10B6" w:rsidRPr="007A531A" w14:paraId="2837BD50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12147190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ООО «Трансойл»</w:t>
            </w:r>
          </w:p>
        </w:tc>
        <w:tc>
          <w:tcPr>
            <w:tcW w:w="6804" w:type="dxa"/>
            <w:vAlign w:val="center"/>
          </w:tcPr>
          <w:p w14:paraId="35556606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197046, Санкт-Петербург, Петроградская набережная, д.18, лит А</w:t>
            </w:r>
          </w:p>
        </w:tc>
      </w:tr>
      <w:tr w:rsidR="00EC10B6" w:rsidRPr="007A531A" w14:paraId="62DD4CA1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7D666453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Компании группы «ЛУКОЙЛ»</w:t>
            </w:r>
          </w:p>
        </w:tc>
        <w:tc>
          <w:tcPr>
            <w:tcW w:w="6804" w:type="dxa"/>
            <w:vAlign w:val="center"/>
          </w:tcPr>
          <w:p w14:paraId="5C23C22E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101000, Российская Федерация, г. Москва, Сретенский бульвар, 11</w:t>
            </w:r>
          </w:p>
        </w:tc>
      </w:tr>
      <w:tr w:rsidR="00EC10B6" w:rsidRPr="007A531A" w14:paraId="44C874B2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5ED1A83C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АО «РН-Транс»</w:t>
            </w:r>
          </w:p>
        </w:tc>
        <w:tc>
          <w:tcPr>
            <w:tcW w:w="6804" w:type="dxa"/>
            <w:vAlign w:val="center"/>
          </w:tcPr>
          <w:p w14:paraId="2C2FE748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446207, Самарская область, Новокуйбышевск, улица Осипенко, д. 11</w:t>
            </w:r>
          </w:p>
        </w:tc>
      </w:tr>
      <w:tr w:rsidR="00EC10B6" w:rsidRPr="007A531A" w14:paraId="285A4769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5931ABB3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ООО «ИСР Транс»</w:t>
            </w:r>
          </w:p>
        </w:tc>
        <w:tc>
          <w:tcPr>
            <w:tcW w:w="6804" w:type="dxa"/>
            <w:vAlign w:val="center"/>
          </w:tcPr>
          <w:p w14:paraId="6194E677" w14:textId="77777777" w:rsidR="00EC10B6" w:rsidRPr="00F6602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6025">
              <w:rPr>
                <w:rFonts w:ascii="Times New Roman" w:hAnsi="Times New Roman"/>
                <w:lang w:eastAsia="ru-RU"/>
              </w:rPr>
              <w:t>119048, Москва, ул. Лужники, д. 24, стр. 19</w:t>
            </w:r>
          </w:p>
        </w:tc>
      </w:tr>
      <w:tr w:rsidR="00EC10B6" w:rsidRPr="007A531A" w14:paraId="149FB8F0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2A725B5E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ЗАО «Нефтетранссервис»</w:t>
            </w:r>
          </w:p>
        </w:tc>
        <w:tc>
          <w:tcPr>
            <w:tcW w:w="6804" w:type="dxa"/>
            <w:vAlign w:val="center"/>
          </w:tcPr>
          <w:p w14:paraId="0027DEEC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117105, Москва, Варшавское шоссе, д.9, стр. 1Б</w:t>
            </w:r>
          </w:p>
        </w:tc>
      </w:tr>
      <w:tr w:rsidR="00EC10B6" w:rsidRPr="007A531A" w14:paraId="5BF2638A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4E868151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АО «НефтеХимСервис»</w:t>
            </w:r>
          </w:p>
        </w:tc>
        <w:tc>
          <w:tcPr>
            <w:tcW w:w="6804" w:type="dxa"/>
            <w:vAlign w:val="center"/>
          </w:tcPr>
          <w:p w14:paraId="191BD621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652104, Кемеровская область, Яйский район, пос. Станция Судженка</w:t>
            </w:r>
          </w:p>
        </w:tc>
      </w:tr>
      <w:tr w:rsidR="00EC10B6" w:rsidRPr="007A531A" w14:paraId="11FF7548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7CE17DC5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ООО «БалтТрансСервис»</w:t>
            </w:r>
          </w:p>
        </w:tc>
        <w:tc>
          <w:tcPr>
            <w:tcW w:w="6804" w:type="dxa"/>
            <w:vAlign w:val="center"/>
          </w:tcPr>
          <w:p w14:paraId="71A2EA32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91015 г"/>
              </w:smartTagPr>
              <w:r w:rsidRPr="00C41745">
                <w:rPr>
                  <w:rFonts w:ascii="Times New Roman" w:hAnsi="Times New Roman"/>
                  <w:lang w:eastAsia="ru-RU"/>
                </w:rPr>
                <w:t>191015 г</w:t>
              </w:r>
            </w:smartTag>
            <w:r w:rsidRPr="00C41745">
              <w:rPr>
                <w:rFonts w:ascii="Times New Roman" w:hAnsi="Times New Roman"/>
                <w:lang w:eastAsia="ru-RU"/>
              </w:rPr>
              <w:t>. Санкт-Петербург, ул. Тверская, д.1, лит.1</w:t>
            </w:r>
          </w:p>
        </w:tc>
      </w:tr>
      <w:tr w:rsidR="00EC10B6" w:rsidRPr="007A531A" w14:paraId="08163952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1042FB0A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ООО «ГПН-Логистика»</w:t>
            </w:r>
          </w:p>
        </w:tc>
        <w:tc>
          <w:tcPr>
            <w:tcW w:w="6804" w:type="dxa"/>
            <w:vAlign w:val="center"/>
          </w:tcPr>
          <w:p w14:paraId="74A564BA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09429, г"/>
              </w:smartTagPr>
              <w:r w:rsidRPr="00C41745">
                <w:rPr>
                  <w:rFonts w:ascii="Times New Roman" w:hAnsi="Times New Roman"/>
                  <w:lang w:eastAsia="ru-RU"/>
                </w:rPr>
                <w:t>109429, г</w:t>
              </w:r>
            </w:smartTag>
            <w:r w:rsidRPr="00C41745">
              <w:rPr>
                <w:rFonts w:ascii="Times New Roman" w:hAnsi="Times New Roman"/>
                <w:lang w:eastAsia="ru-RU"/>
              </w:rPr>
              <w:t>. Москва, Капотня 2-й квартал, д.20А</w:t>
            </w:r>
          </w:p>
        </w:tc>
      </w:tr>
      <w:tr w:rsidR="00EC10B6" w:rsidRPr="007A531A" w14:paraId="02D3CEEF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57A1BB1B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ООО «Трансресурс»</w:t>
            </w:r>
          </w:p>
        </w:tc>
        <w:tc>
          <w:tcPr>
            <w:tcW w:w="6804" w:type="dxa"/>
            <w:vAlign w:val="center"/>
          </w:tcPr>
          <w:p w14:paraId="7293DD1D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Республика Башкортостан, Уфа</w:t>
            </w:r>
          </w:p>
          <w:p w14:paraId="2D96875D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г. уфа, ул. Ленина, 70</w:t>
            </w:r>
          </w:p>
        </w:tc>
      </w:tr>
      <w:tr w:rsidR="00EC10B6" w:rsidRPr="007A531A" w14:paraId="27A5AA52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12B659A1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ООО «Газпромтранс»</w:t>
            </w:r>
          </w:p>
        </w:tc>
        <w:tc>
          <w:tcPr>
            <w:tcW w:w="6804" w:type="dxa"/>
            <w:vAlign w:val="center"/>
          </w:tcPr>
          <w:p w14:paraId="78992ECF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17647, г"/>
              </w:smartTagPr>
              <w:r w:rsidRPr="00C41745">
                <w:rPr>
                  <w:rFonts w:ascii="Times New Roman" w:hAnsi="Times New Roman"/>
                  <w:lang w:eastAsia="ru-RU"/>
                </w:rPr>
                <w:t>117647, г</w:t>
              </w:r>
            </w:smartTag>
            <w:r w:rsidRPr="00C41745">
              <w:rPr>
                <w:rFonts w:ascii="Times New Roman" w:hAnsi="Times New Roman"/>
                <w:lang w:eastAsia="ru-RU"/>
              </w:rPr>
              <w:t>. Москва, ул. Профсоюзная, д. 125а</w:t>
            </w:r>
          </w:p>
        </w:tc>
      </w:tr>
      <w:tr w:rsidR="00EC10B6" w:rsidRPr="007A531A" w14:paraId="5F065845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1983CDA7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ОАО «Совфрахт»</w:t>
            </w:r>
          </w:p>
        </w:tc>
        <w:tc>
          <w:tcPr>
            <w:tcW w:w="6804" w:type="dxa"/>
            <w:vAlign w:val="center"/>
          </w:tcPr>
          <w:p w14:paraId="70754C8B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09012, г"/>
              </w:smartTagPr>
              <w:r w:rsidRPr="00C41745">
                <w:rPr>
                  <w:rFonts w:ascii="Times New Roman" w:hAnsi="Times New Roman"/>
                  <w:lang w:eastAsia="ru-RU"/>
                </w:rPr>
                <w:t>109012, г</w:t>
              </w:r>
            </w:smartTag>
            <w:r w:rsidRPr="00C41745">
              <w:rPr>
                <w:rFonts w:ascii="Times New Roman" w:hAnsi="Times New Roman"/>
                <w:lang w:eastAsia="ru-RU"/>
              </w:rPr>
              <w:t>. Москва, ул. Рождественка, д.1/4</w:t>
            </w:r>
          </w:p>
        </w:tc>
      </w:tr>
      <w:tr w:rsidR="00EC10B6" w:rsidRPr="007A531A" w14:paraId="3BFA8EE3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11753EF0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ОАО «СГ-Транс»</w:t>
            </w:r>
          </w:p>
        </w:tc>
        <w:tc>
          <w:tcPr>
            <w:tcW w:w="6804" w:type="dxa"/>
            <w:vAlign w:val="center"/>
          </w:tcPr>
          <w:p w14:paraId="59FC37EE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19048, г"/>
              </w:smartTagPr>
              <w:r w:rsidRPr="00C41745">
                <w:rPr>
                  <w:rFonts w:ascii="Times New Roman" w:hAnsi="Times New Roman"/>
                  <w:lang w:eastAsia="ru-RU"/>
                </w:rPr>
                <w:t>119048, г</w:t>
              </w:r>
            </w:smartTag>
            <w:r w:rsidRPr="00C41745">
              <w:rPr>
                <w:rFonts w:ascii="Times New Roman" w:hAnsi="Times New Roman"/>
                <w:lang w:eastAsia="ru-RU"/>
              </w:rPr>
              <w:t>. Москва, Комсомольский пр-т, д. 42, стр. 3</w:t>
            </w:r>
          </w:p>
        </w:tc>
      </w:tr>
      <w:tr w:rsidR="00EC10B6" w:rsidRPr="007A531A" w14:paraId="6BFE0A47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164863BF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Группы компаний «Татнефть»</w:t>
            </w:r>
          </w:p>
        </w:tc>
        <w:tc>
          <w:tcPr>
            <w:tcW w:w="6804" w:type="dxa"/>
            <w:vAlign w:val="center"/>
          </w:tcPr>
          <w:p w14:paraId="72276296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423450, Республика Татарстан, г. Альметьевск, ул. Ленина, дом 75</w:t>
            </w:r>
          </w:p>
        </w:tc>
      </w:tr>
      <w:tr w:rsidR="00EC10B6" w:rsidRPr="007A531A" w14:paraId="0E9806C4" w14:textId="77777777" w:rsidTr="006B6551">
        <w:trPr>
          <w:trHeight w:val="20"/>
          <w:jc w:val="center"/>
        </w:trPr>
        <w:tc>
          <w:tcPr>
            <w:tcW w:w="3256" w:type="dxa"/>
            <w:noWrap/>
            <w:vAlign w:val="center"/>
          </w:tcPr>
          <w:p w14:paraId="0BDD3451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ООО «Транс Синергия»</w:t>
            </w:r>
          </w:p>
        </w:tc>
        <w:tc>
          <w:tcPr>
            <w:tcW w:w="6804" w:type="dxa"/>
            <w:vAlign w:val="center"/>
          </w:tcPr>
          <w:p w14:paraId="402CB7E8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41745">
              <w:rPr>
                <w:rFonts w:ascii="Times New Roman" w:hAnsi="Times New Roman"/>
                <w:lang w:eastAsia="ru-RU"/>
              </w:rPr>
              <w:t>105005, Москва, ул. Радио, д.24, корп.1, оф.501</w:t>
            </w:r>
          </w:p>
        </w:tc>
      </w:tr>
    </w:tbl>
    <w:p w14:paraId="79484B9D" w14:textId="77777777" w:rsidR="00EC10B6" w:rsidRPr="00642B42" w:rsidRDefault="00EC10B6" w:rsidP="00642B42">
      <w:pPr>
        <w:pStyle w:val="4"/>
        <w:spacing w:before="360" w:after="24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bookmarkStart w:id="75" w:name="_Toc536188074"/>
      <w:r w:rsidRPr="00642B42">
        <w:rPr>
          <w:rFonts w:ascii="Times New Roman" w:hAnsi="Times New Roman" w:cs="Times New Roman"/>
          <w:b/>
          <w:i w:val="0"/>
          <w:color w:val="auto"/>
          <w:sz w:val="28"/>
        </w:rPr>
        <w:t>Основные операторы, предоставляющие услуги по перевалке нефтепродуктов в портах Российской Федерации</w:t>
      </w:r>
      <w:bookmarkEnd w:id="75"/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56"/>
        <w:gridCol w:w="6345"/>
      </w:tblGrid>
      <w:tr w:rsidR="00EC10B6" w:rsidRPr="007A531A" w14:paraId="000E2C9B" w14:textId="77777777" w:rsidTr="002E58C4">
        <w:trPr>
          <w:trHeight w:val="329"/>
          <w:jc w:val="center"/>
        </w:trPr>
        <w:tc>
          <w:tcPr>
            <w:tcW w:w="3856" w:type="dxa"/>
            <w:vAlign w:val="center"/>
          </w:tcPr>
          <w:p w14:paraId="6589D200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45">
              <w:rPr>
                <w:rFonts w:ascii="Times New Roman" w:hAnsi="Times New Roman"/>
                <w:b/>
                <w:sz w:val="24"/>
                <w:szCs w:val="24"/>
              </w:rPr>
              <w:t>Наименование порта</w:t>
            </w:r>
          </w:p>
        </w:tc>
        <w:tc>
          <w:tcPr>
            <w:tcW w:w="6345" w:type="dxa"/>
            <w:vAlign w:val="center"/>
          </w:tcPr>
          <w:p w14:paraId="734A2F86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45">
              <w:rPr>
                <w:rFonts w:ascii="Times New Roman" w:hAnsi="Times New Roman"/>
                <w:b/>
                <w:sz w:val="24"/>
                <w:szCs w:val="24"/>
              </w:rPr>
              <w:t>Хозяйствующий субъект</w:t>
            </w:r>
          </w:p>
        </w:tc>
      </w:tr>
      <w:tr w:rsidR="00EC10B6" w:rsidRPr="007A531A" w14:paraId="235B862D" w14:textId="77777777" w:rsidTr="006B6551">
        <w:trPr>
          <w:trHeight w:val="408"/>
          <w:jc w:val="center"/>
        </w:trPr>
        <w:tc>
          <w:tcPr>
            <w:tcW w:w="10201" w:type="dxa"/>
            <w:gridSpan w:val="2"/>
            <w:vAlign w:val="center"/>
          </w:tcPr>
          <w:p w14:paraId="3AD1F2C7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1745">
              <w:rPr>
                <w:rFonts w:ascii="Times New Roman" w:hAnsi="Times New Roman"/>
                <w:b/>
                <w:sz w:val="24"/>
                <w:szCs w:val="24"/>
              </w:rPr>
              <w:t>Перевалка нефтепродуктов в морских портах Балтийского бассейна</w:t>
            </w:r>
          </w:p>
        </w:tc>
      </w:tr>
      <w:tr w:rsidR="00EC10B6" w:rsidRPr="007A531A" w14:paraId="11D8472E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09373136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Большой порт Санкт-Петербург</w:t>
            </w:r>
          </w:p>
        </w:tc>
        <w:tc>
          <w:tcPr>
            <w:tcW w:w="6345" w:type="dxa"/>
            <w:vAlign w:val="center"/>
          </w:tcPr>
          <w:p w14:paraId="25679553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АО «Петербургский нефтяной терминал»</w:t>
            </w:r>
          </w:p>
        </w:tc>
      </w:tr>
      <w:tr w:rsidR="00EC10B6" w:rsidRPr="007A531A" w14:paraId="31DA01A4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312F61C4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01C65C92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ЗАО «Интерферрум Металл»</w:t>
            </w:r>
          </w:p>
        </w:tc>
      </w:tr>
      <w:tr w:rsidR="00EC10B6" w:rsidRPr="007A531A" w14:paraId="718D8984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137DB7B1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58FCB3E0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ООО «ДельтаСервис»</w:t>
            </w:r>
          </w:p>
        </w:tc>
      </w:tr>
      <w:tr w:rsidR="00EC10B6" w:rsidRPr="007A531A" w14:paraId="4838BD9B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5DE1716E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2CC97921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ООО «Балтимор»</w:t>
            </w:r>
          </w:p>
        </w:tc>
      </w:tr>
      <w:tr w:rsidR="00EC10B6" w:rsidRPr="007A531A" w14:paraId="66D92705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43CEBC40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6D18AE07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ООО «МАРКА-ТЕРМИНАЛ»</w:t>
            </w:r>
          </w:p>
        </w:tc>
      </w:tr>
      <w:tr w:rsidR="00EC10B6" w:rsidRPr="007A531A" w14:paraId="35F84033" w14:textId="77777777" w:rsidTr="006B6551">
        <w:trPr>
          <w:jc w:val="center"/>
        </w:trPr>
        <w:tc>
          <w:tcPr>
            <w:tcW w:w="3856" w:type="dxa"/>
            <w:vAlign w:val="center"/>
          </w:tcPr>
          <w:p w14:paraId="33BADAFC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Порт Приморск</w:t>
            </w:r>
          </w:p>
        </w:tc>
        <w:tc>
          <w:tcPr>
            <w:tcW w:w="6345" w:type="dxa"/>
            <w:vAlign w:val="center"/>
          </w:tcPr>
          <w:p w14:paraId="226FCC2B" w14:textId="77777777" w:rsidR="00EC10B6" w:rsidRPr="00C41745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745">
              <w:rPr>
                <w:rFonts w:ascii="Times New Roman" w:hAnsi="Times New Roman"/>
                <w:sz w:val="24"/>
                <w:szCs w:val="24"/>
              </w:rPr>
              <w:t>ООО «Приморский торговый порт»</w:t>
            </w:r>
          </w:p>
        </w:tc>
      </w:tr>
      <w:tr w:rsidR="00EC10B6" w:rsidRPr="007A531A" w14:paraId="02E946A9" w14:textId="77777777" w:rsidTr="006B6551">
        <w:trPr>
          <w:trHeight w:val="214"/>
          <w:jc w:val="center"/>
        </w:trPr>
        <w:tc>
          <w:tcPr>
            <w:tcW w:w="3856" w:type="dxa"/>
            <w:vAlign w:val="center"/>
          </w:tcPr>
          <w:p w14:paraId="0FC3AF4F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Высоцк</w:t>
            </w:r>
          </w:p>
        </w:tc>
        <w:tc>
          <w:tcPr>
            <w:tcW w:w="6345" w:type="dxa"/>
            <w:vAlign w:val="center"/>
          </w:tcPr>
          <w:p w14:paraId="612927D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 xml:space="preserve">ООО «РПК-Высоцк «Лукойл» - </w:t>
            </w:r>
            <w:r w:rsidRPr="0044343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4343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C10B6" w:rsidRPr="007A531A" w14:paraId="1EF9C8D7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4A486AA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Усть-Луга</w:t>
            </w:r>
          </w:p>
        </w:tc>
        <w:tc>
          <w:tcPr>
            <w:tcW w:w="6345" w:type="dxa"/>
            <w:vAlign w:val="center"/>
          </w:tcPr>
          <w:p w14:paraId="5731724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АО «Усть-Луга Ойл»</w:t>
            </w:r>
          </w:p>
        </w:tc>
      </w:tr>
      <w:tr w:rsidR="00EC10B6" w:rsidRPr="007A531A" w14:paraId="65068E93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6F9A98AC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18E00402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«НОВАТЭК-Усть-Луга»</w:t>
            </w:r>
          </w:p>
        </w:tc>
      </w:tr>
      <w:tr w:rsidR="00EC10B6" w:rsidRPr="007A531A" w14:paraId="19E067FE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4798930A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434DC737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«СИБУР-Портэнерго»</w:t>
            </w:r>
          </w:p>
        </w:tc>
      </w:tr>
      <w:tr w:rsidR="00EC10B6" w:rsidRPr="007A531A" w14:paraId="536AD7B1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51023B0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Калининград</w:t>
            </w:r>
          </w:p>
        </w:tc>
        <w:tc>
          <w:tcPr>
            <w:tcW w:w="6345" w:type="dxa"/>
            <w:vAlign w:val="center"/>
          </w:tcPr>
          <w:p w14:paraId="5D9FB83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ОАО «Калининградский МТП»</w:t>
            </w:r>
          </w:p>
        </w:tc>
      </w:tr>
      <w:tr w:rsidR="00EC10B6" w:rsidRPr="007A531A" w14:paraId="5EB91969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44E1869B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1AF5B1F7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ЗАО «Балтийская нефтеперевалочная компания»</w:t>
            </w:r>
          </w:p>
        </w:tc>
      </w:tr>
      <w:tr w:rsidR="00EC10B6" w:rsidRPr="007A531A" w14:paraId="541F6204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7E10B253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61960A8B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ФГУП «Калининградский морской рыбный порт»</w:t>
            </w:r>
          </w:p>
        </w:tc>
      </w:tr>
      <w:tr w:rsidR="00EC10B6" w:rsidRPr="007A531A" w14:paraId="3AC8ED22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53002664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47CDBC98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АО «Балт Нафта»</w:t>
            </w:r>
          </w:p>
        </w:tc>
      </w:tr>
      <w:tr w:rsidR="00EC10B6" w:rsidRPr="007A531A" w14:paraId="0FF6E519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493E09F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6C122A8A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«Лукойл Комплексный нефтяной терминал»</w:t>
            </w:r>
          </w:p>
        </w:tc>
      </w:tr>
      <w:tr w:rsidR="00EC10B6" w:rsidRPr="007A531A" w14:paraId="0F1192AC" w14:textId="77777777" w:rsidTr="006B6551">
        <w:trPr>
          <w:trHeight w:val="389"/>
          <w:jc w:val="center"/>
        </w:trPr>
        <w:tc>
          <w:tcPr>
            <w:tcW w:w="10201" w:type="dxa"/>
            <w:gridSpan w:val="2"/>
            <w:vAlign w:val="center"/>
          </w:tcPr>
          <w:p w14:paraId="0DBFB864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3B">
              <w:rPr>
                <w:rFonts w:ascii="Times New Roman" w:hAnsi="Times New Roman"/>
                <w:b/>
                <w:sz w:val="24"/>
                <w:szCs w:val="24"/>
              </w:rPr>
              <w:t>Перевалка нефтепродуктов в морских портах Азово - Черноморского бассейна</w:t>
            </w:r>
          </w:p>
        </w:tc>
      </w:tr>
      <w:tr w:rsidR="00EC10B6" w:rsidRPr="007A531A" w14:paraId="48A14006" w14:textId="77777777" w:rsidTr="006B6551">
        <w:trPr>
          <w:jc w:val="center"/>
        </w:trPr>
        <w:tc>
          <w:tcPr>
            <w:tcW w:w="3856" w:type="dxa"/>
            <w:vAlign w:val="center"/>
          </w:tcPr>
          <w:p w14:paraId="303488C2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Новороссийск</w:t>
            </w:r>
          </w:p>
        </w:tc>
        <w:tc>
          <w:tcPr>
            <w:tcW w:w="6345" w:type="dxa"/>
            <w:vAlign w:val="center"/>
          </w:tcPr>
          <w:p w14:paraId="6A6F3DC3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ПАО «Новороссийский МТП»</w:t>
            </w:r>
          </w:p>
        </w:tc>
      </w:tr>
      <w:tr w:rsidR="00EC10B6" w:rsidRPr="007A531A" w14:paraId="4FA781D5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6D220C61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Туапсе</w:t>
            </w:r>
          </w:p>
        </w:tc>
        <w:tc>
          <w:tcPr>
            <w:tcW w:w="6345" w:type="dxa"/>
            <w:vAlign w:val="center"/>
          </w:tcPr>
          <w:p w14:paraId="4E41DC2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ОАО «Туапсинский МТП»</w:t>
            </w:r>
          </w:p>
        </w:tc>
      </w:tr>
      <w:tr w:rsidR="00EC10B6" w:rsidRPr="007A531A" w14:paraId="53751566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682CB50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16298F8F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«РН-Туапсенефтепродукт»</w:t>
            </w:r>
          </w:p>
        </w:tc>
      </w:tr>
      <w:tr w:rsidR="00EC10B6" w:rsidRPr="007A531A" w14:paraId="0C22DC5E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4DC2C99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Таганрог</w:t>
            </w:r>
          </w:p>
        </w:tc>
        <w:tc>
          <w:tcPr>
            <w:tcW w:w="6345" w:type="dxa"/>
            <w:vAlign w:val="center"/>
          </w:tcPr>
          <w:p w14:paraId="44BC700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ОАО «Таганрогский МТП»</w:t>
            </w:r>
          </w:p>
        </w:tc>
      </w:tr>
      <w:tr w:rsidR="00EC10B6" w:rsidRPr="007A531A" w14:paraId="2B8958E6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306CC67C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58074FB3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«Курганнефтепродукт»</w:t>
            </w:r>
          </w:p>
        </w:tc>
      </w:tr>
      <w:tr w:rsidR="00EC10B6" w:rsidRPr="007A531A" w14:paraId="3C026814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4F24455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Азов</w:t>
            </w:r>
          </w:p>
        </w:tc>
        <w:tc>
          <w:tcPr>
            <w:tcW w:w="6345" w:type="dxa"/>
            <w:vAlign w:val="center"/>
          </w:tcPr>
          <w:p w14:paraId="3D85405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«ДонТерминал»</w:t>
            </w:r>
          </w:p>
        </w:tc>
      </w:tr>
      <w:tr w:rsidR="00EC10B6" w:rsidRPr="007A531A" w14:paraId="09EDF690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435FA7A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47AE6F3B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ЗАО «Азовпродукт»</w:t>
            </w:r>
          </w:p>
        </w:tc>
      </w:tr>
      <w:tr w:rsidR="00EC10B6" w:rsidRPr="007A531A" w14:paraId="6D4EABDC" w14:textId="77777777" w:rsidTr="006B6551">
        <w:trPr>
          <w:jc w:val="center"/>
        </w:trPr>
        <w:tc>
          <w:tcPr>
            <w:tcW w:w="3856" w:type="dxa"/>
            <w:vAlign w:val="center"/>
          </w:tcPr>
          <w:p w14:paraId="0918BAC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Ростов-на-Дону</w:t>
            </w:r>
          </w:p>
        </w:tc>
        <w:tc>
          <w:tcPr>
            <w:tcW w:w="6345" w:type="dxa"/>
            <w:vAlign w:val="center"/>
          </w:tcPr>
          <w:p w14:paraId="14C1E3D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ОАО «Новошахтинский завод нефтепродуктов», Ростовский филиал</w:t>
            </w:r>
          </w:p>
        </w:tc>
      </w:tr>
      <w:tr w:rsidR="00EC10B6" w:rsidRPr="007A531A" w14:paraId="0C12F6E5" w14:textId="77777777" w:rsidTr="006B6551">
        <w:trPr>
          <w:jc w:val="center"/>
        </w:trPr>
        <w:tc>
          <w:tcPr>
            <w:tcW w:w="3856" w:type="dxa"/>
            <w:vAlign w:val="center"/>
          </w:tcPr>
          <w:p w14:paraId="7E240151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Тамань</w:t>
            </w:r>
          </w:p>
        </w:tc>
        <w:tc>
          <w:tcPr>
            <w:tcW w:w="6345" w:type="dxa"/>
            <w:vAlign w:val="center"/>
          </w:tcPr>
          <w:p w14:paraId="46537DE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ЗАО «Таманьнефтегаз»</w:t>
            </w:r>
          </w:p>
        </w:tc>
      </w:tr>
      <w:tr w:rsidR="00EC10B6" w:rsidRPr="007A531A" w14:paraId="348F200F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4E966417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Темрюк</w:t>
            </w:r>
          </w:p>
        </w:tc>
        <w:tc>
          <w:tcPr>
            <w:tcW w:w="6345" w:type="dxa"/>
            <w:vAlign w:val="center"/>
          </w:tcPr>
          <w:p w14:paraId="7A8AA955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«Темрюкмортранс»</w:t>
            </w:r>
          </w:p>
        </w:tc>
      </w:tr>
      <w:tr w:rsidR="00EC10B6" w:rsidRPr="007A531A" w14:paraId="69DBD8AF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71CDB4CA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7B9DA55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«Порт Мечел-Темрюк»</w:t>
            </w:r>
          </w:p>
        </w:tc>
      </w:tr>
      <w:tr w:rsidR="00EC10B6" w:rsidRPr="007A531A" w14:paraId="0416326D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32149DB2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Кавказ</w:t>
            </w:r>
          </w:p>
        </w:tc>
        <w:tc>
          <w:tcPr>
            <w:tcW w:w="6345" w:type="dxa"/>
            <w:vAlign w:val="center"/>
          </w:tcPr>
          <w:p w14:paraId="5BF2939F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«Югнефтехимтранзит»</w:t>
            </w:r>
          </w:p>
        </w:tc>
      </w:tr>
      <w:tr w:rsidR="00EC10B6" w:rsidRPr="007A531A" w14:paraId="7E46A34E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62993625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2ABF0C4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«Инфотек-Ново»</w:t>
            </w:r>
          </w:p>
        </w:tc>
      </w:tr>
      <w:tr w:rsidR="00EC10B6" w:rsidRPr="007A531A" w14:paraId="48FFC8B4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76F3EB48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0696246B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«СВЛ МАРИН ТРАНЗИТ СЕРВИСИЗ»</w:t>
            </w:r>
          </w:p>
        </w:tc>
      </w:tr>
      <w:tr w:rsidR="00EC10B6" w:rsidRPr="007A531A" w14:paraId="32E4E0A8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17C38533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Ейск</w:t>
            </w:r>
          </w:p>
        </w:tc>
        <w:tc>
          <w:tcPr>
            <w:tcW w:w="6345" w:type="dxa"/>
            <w:vAlign w:val="center"/>
          </w:tcPr>
          <w:p w14:paraId="42D9A6E8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АО «Ейский морской порт»</w:t>
            </w:r>
          </w:p>
        </w:tc>
      </w:tr>
      <w:tr w:rsidR="00EC10B6" w:rsidRPr="007A531A" w14:paraId="460F212F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118B66B9" w14:textId="77777777" w:rsidR="00EC10B6" w:rsidRPr="007A531A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2BF08AF2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«Ейск-Порт-Виста»</w:t>
            </w:r>
          </w:p>
        </w:tc>
      </w:tr>
      <w:tr w:rsidR="00EC10B6" w:rsidRPr="007A531A" w14:paraId="74BB6FA3" w14:textId="77777777" w:rsidTr="006B6551">
        <w:trPr>
          <w:jc w:val="center"/>
        </w:trPr>
        <w:tc>
          <w:tcPr>
            <w:tcW w:w="3856" w:type="dxa"/>
            <w:vAlign w:val="center"/>
          </w:tcPr>
          <w:p w14:paraId="4D78D58D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Керчь</w:t>
            </w:r>
          </w:p>
        </w:tc>
        <w:tc>
          <w:tcPr>
            <w:tcW w:w="6345" w:type="dxa"/>
            <w:vAlign w:val="center"/>
          </w:tcPr>
          <w:p w14:paraId="2FA55505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филиал ГУП РК «КМП» «Керченский морской рыбный порт»</w:t>
            </w:r>
          </w:p>
        </w:tc>
      </w:tr>
      <w:tr w:rsidR="00EC10B6" w:rsidRPr="007A531A" w14:paraId="2952B2F2" w14:textId="77777777" w:rsidTr="006B6551">
        <w:trPr>
          <w:trHeight w:val="100"/>
          <w:jc w:val="center"/>
        </w:trPr>
        <w:tc>
          <w:tcPr>
            <w:tcW w:w="3856" w:type="dxa"/>
            <w:vAlign w:val="center"/>
          </w:tcPr>
          <w:p w14:paraId="55B6C3B7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Феодосия</w:t>
            </w:r>
          </w:p>
        </w:tc>
        <w:tc>
          <w:tcPr>
            <w:tcW w:w="6345" w:type="dxa"/>
            <w:vAlign w:val="center"/>
          </w:tcPr>
          <w:p w14:paraId="5F7F14ED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Филиал ГУП «КМП» «Феодосийский торговый порт»</w:t>
            </w:r>
          </w:p>
        </w:tc>
      </w:tr>
      <w:tr w:rsidR="00EC10B6" w:rsidRPr="007A531A" w14:paraId="13C3C77F" w14:textId="77777777" w:rsidTr="006B6551">
        <w:trPr>
          <w:trHeight w:val="286"/>
          <w:jc w:val="center"/>
        </w:trPr>
        <w:tc>
          <w:tcPr>
            <w:tcW w:w="10201" w:type="dxa"/>
            <w:gridSpan w:val="2"/>
            <w:vAlign w:val="center"/>
          </w:tcPr>
          <w:p w14:paraId="64A7C88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343B">
              <w:rPr>
                <w:rFonts w:ascii="Times New Roman" w:hAnsi="Times New Roman"/>
                <w:b/>
                <w:sz w:val="24"/>
                <w:szCs w:val="24"/>
              </w:rPr>
              <w:t>Перевалка нефтепродуктов в морских портах Тихоокеанского бассейна</w:t>
            </w:r>
          </w:p>
        </w:tc>
      </w:tr>
      <w:tr w:rsidR="00EC10B6" w:rsidRPr="007A531A" w14:paraId="019573F5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58C9035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Владивосток</w:t>
            </w:r>
          </w:p>
        </w:tc>
        <w:tc>
          <w:tcPr>
            <w:tcW w:w="6345" w:type="dxa"/>
            <w:vAlign w:val="center"/>
          </w:tcPr>
          <w:p w14:paraId="32910C66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ОАО «Владивостокский МТП»</w:t>
            </w:r>
          </w:p>
        </w:tc>
      </w:tr>
      <w:tr w:rsidR="00EC10B6" w:rsidRPr="007A531A" w14:paraId="1A74EBEF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5D8E3BB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3496DBA4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АО «ННК-Приморнефтепродукт»</w:t>
            </w:r>
          </w:p>
        </w:tc>
      </w:tr>
      <w:tr w:rsidR="00EC10B6" w:rsidRPr="007A531A" w14:paraId="7A45D514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128C02FF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205BBBF1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«Нико-Ойл ДВ»</w:t>
            </w:r>
          </w:p>
        </w:tc>
      </w:tr>
      <w:tr w:rsidR="00EC10B6" w:rsidRPr="007A531A" w14:paraId="701B5C95" w14:textId="77777777" w:rsidTr="006B6551">
        <w:trPr>
          <w:trHeight w:val="92"/>
          <w:jc w:val="center"/>
        </w:trPr>
        <w:tc>
          <w:tcPr>
            <w:tcW w:w="3856" w:type="dxa"/>
            <w:vAlign w:val="center"/>
          </w:tcPr>
          <w:p w14:paraId="640C59DF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Посьет</w:t>
            </w:r>
          </w:p>
        </w:tc>
        <w:tc>
          <w:tcPr>
            <w:tcW w:w="6345" w:type="dxa"/>
            <w:vAlign w:val="center"/>
          </w:tcPr>
          <w:p w14:paraId="48E0B8B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ЗАО «Востокбункер»</w:t>
            </w:r>
          </w:p>
        </w:tc>
      </w:tr>
      <w:tr w:rsidR="00EC10B6" w:rsidRPr="007A531A" w14:paraId="40B61B92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64BBB5FD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Находка</w:t>
            </w:r>
          </w:p>
        </w:tc>
        <w:tc>
          <w:tcPr>
            <w:tcW w:w="6345" w:type="dxa"/>
            <w:vAlign w:val="center"/>
          </w:tcPr>
          <w:p w14:paraId="1041A07A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«Трансбункерприморье»</w:t>
            </w:r>
          </w:p>
        </w:tc>
      </w:tr>
      <w:tr w:rsidR="00EC10B6" w:rsidRPr="007A531A" w14:paraId="4EB235FA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254C932C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05B6BE61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«РН-Находканефтепродукт»</w:t>
            </w:r>
          </w:p>
        </w:tc>
      </w:tr>
      <w:tr w:rsidR="00EC10B6" w:rsidRPr="007A531A" w14:paraId="03EF3EB5" w14:textId="77777777" w:rsidTr="006B6551">
        <w:trPr>
          <w:trHeight w:val="231"/>
          <w:jc w:val="center"/>
        </w:trPr>
        <w:tc>
          <w:tcPr>
            <w:tcW w:w="3856" w:type="dxa"/>
            <w:vAlign w:val="center"/>
          </w:tcPr>
          <w:p w14:paraId="25CD8E24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Восточный</w:t>
            </w:r>
          </w:p>
        </w:tc>
        <w:tc>
          <w:tcPr>
            <w:tcW w:w="6345" w:type="dxa"/>
            <w:vAlign w:val="center"/>
          </w:tcPr>
          <w:p w14:paraId="59D2B825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«Восточный нефтехимический терминал»</w:t>
            </w:r>
          </w:p>
        </w:tc>
      </w:tr>
      <w:tr w:rsidR="00EC10B6" w:rsidRPr="007A531A" w14:paraId="72BBA1DB" w14:textId="77777777" w:rsidTr="006B6551">
        <w:trPr>
          <w:trHeight w:val="222"/>
          <w:jc w:val="center"/>
        </w:trPr>
        <w:tc>
          <w:tcPr>
            <w:tcW w:w="3856" w:type="dxa"/>
            <w:vAlign w:val="center"/>
          </w:tcPr>
          <w:p w14:paraId="0C45626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Ванино</w:t>
            </w:r>
          </w:p>
        </w:tc>
        <w:tc>
          <w:tcPr>
            <w:tcW w:w="6345" w:type="dxa"/>
            <w:vAlign w:val="center"/>
          </w:tcPr>
          <w:p w14:paraId="5CDBAE54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«Трасбункер-Ванино»</w:t>
            </w:r>
          </w:p>
        </w:tc>
      </w:tr>
      <w:tr w:rsidR="00EC10B6" w:rsidRPr="007A531A" w14:paraId="48F286F4" w14:textId="77777777" w:rsidTr="006B6551">
        <w:trPr>
          <w:trHeight w:val="226"/>
          <w:jc w:val="center"/>
        </w:trPr>
        <w:tc>
          <w:tcPr>
            <w:tcW w:w="3856" w:type="dxa"/>
            <w:vAlign w:val="center"/>
          </w:tcPr>
          <w:p w14:paraId="233D4A7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Советская Гавань</w:t>
            </w:r>
          </w:p>
        </w:tc>
        <w:tc>
          <w:tcPr>
            <w:tcW w:w="6345" w:type="dxa"/>
            <w:vAlign w:val="center"/>
          </w:tcPr>
          <w:p w14:paraId="015F880A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АО «ННК-Гаваньбункер»</w:t>
            </w:r>
          </w:p>
        </w:tc>
      </w:tr>
      <w:tr w:rsidR="00EC10B6" w:rsidRPr="007A531A" w14:paraId="7EB3A8D0" w14:textId="77777777" w:rsidTr="006B6551">
        <w:trPr>
          <w:trHeight w:val="230"/>
          <w:jc w:val="center"/>
        </w:trPr>
        <w:tc>
          <w:tcPr>
            <w:tcW w:w="3856" w:type="dxa"/>
            <w:vAlign w:val="center"/>
          </w:tcPr>
          <w:p w14:paraId="1B3015A3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Корсаков</w:t>
            </w:r>
          </w:p>
        </w:tc>
        <w:tc>
          <w:tcPr>
            <w:tcW w:w="6345" w:type="dxa"/>
            <w:vAlign w:val="center"/>
          </w:tcPr>
          <w:p w14:paraId="1EBAC8BC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«РН-Востокнефтепродукт»</w:t>
            </w:r>
          </w:p>
        </w:tc>
      </w:tr>
      <w:tr w:rsidR="00EC10B6" w:rsidRPr="007A531A" w14:paraId="706C9BC1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4D602F91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Невельск</w:t>
            </w:r>
          </w:p>
        </w:tc>
        <w:tc>
          <w:tcPr>
            <w:tcW w:w="6345" w:type="dxa"/>
            <w:vAlign w:val="center"/>
          </w:tcPr>
          <w:p w14:paraId="7E0DBF3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ЗАО «Курильский рыбак»</w:t>
            </w:r>
          </w:p>
        </w:tc>
      </w:tr>
      <w:tr w:rsidR="00EC10B6" w:rsidRPr="007A531A" w14:paraId="2579B9B8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11A03D1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4B556112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«Горняк-2»</w:t>
            </w:r>
          </w:p>
        </w:tc>
      </w:tr>
      <w:tr w:rsidR="00EC10B6" w:rsidRPr="007A531A" w14:paraId="0C87781F" w14:textId="77777777" w:rsidTr="006B6551">
        <w:trPr>
          <w:trHeight w:val="70"/>
          <w:jc w:val="center"/>
        </w:trPr>
        <w:tc>
          <w:tcPr>
            <w:tcW w:w="3856" w:type="dxa"/>
            <w:vAlign w:val="center"/>
          </w:tcPr>
          <w:p w14:paraId="49D69AF0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Холмск</w:t>
            </w:r>
          </w:p>
        </w:tc>
        <w:tc>
          <w:tcPr>
            <w:tcW w:w="6345" w:type="dxa"/>
            <w:vAlign w:val="center"/>
          </w:tcPr>
          <w:p w14:paraId="4902D3E3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«Трансбункер-Холмск»</w:t>
            </w:r>
          </w:p>
        </w:tc>
      </w:tr>
      <w:tr w:rsidR="00EC10B6" w:rsidRPr="007A531A" w14:paraId="37CAA270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4417E9C5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Магадан</w:t>
            </w:r>
          </w:p>
        </w:tc>
        <w:tc>
          <w:tcPr>
            <w:tcW w:w="6345" w:type="dxa"/>
            <w:vAlign w:val="center"/>
          </w:tcPr>
          <w:p w14:paraId="6470005B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«Магаданнефто»</w:t>
            </w:r>
          </w:p>
        </w:tc>
      </w:tr>
      <w:tr w:rsidR="00EC10B6" w:rsidRPr="007A531A" w14:paraId="4CA051D4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73C6746E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1F6DA6AF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ООО «Тосмар»</w:t>
            </w:r>
          </w:p>
        </w:tc>
      </w:tr>
      <w:tr w:rsidR="00EC10B6" w:rsidRPr="007A531A" w14:paraId="35C6C87F" w14:textId="77777777" w:rsidTr="006B6551">
        <w:trPr>
          <w:jc w:val="center"/>
        </w:trPr>
        <w:tc>
          <w:tcPr>
            <w:tcW w:w="3856" w:type="dxa"/>
            <w:vMerge w:val="restart"/>
            <w:vAlign w:val="center"/>
          </w:tcPr>
          <w:p w14:paraId="3D700C14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Порт Петропавловск-Камчатский</w:t>
            </w:r>
          </w:p>
        </w:tc>
        <w:tc>
          <w:tcPr>
            <w:tcW w:w="6345" w:type="dxa"/>
            <w:vAlign w:val="center"/>
          </w:tcPr>
          <w:p w14:paraId="0E8C41D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АО «ННК-Камчатнефтепродукт»</w:t>
            </w:r>
          </w:p>
        </w:tc>
      </w:tr>
      <w:tr w:rsidR="00EC10B6" w:rsidRPr="007A531A" w14:paraId="09D88B79" w14:textId="77777777" w:rsidTr="006B6551">
        <w:trPr>
          <w:jc w:val="center"/>
        </w:trPr>
        <w:tc>
          <w:tcPr>
            <w:tcW w:w="3856" w:type="dxa"/>
            <w:vMerge/>
            <w:vAlign w:val="center"/>
          </w:tcPr>
          <w:p w14:paraId="26067F7D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45" w:type="dxa"/>
            <w:vAlign w:val="center"/>
          </w:tcPr>
          <w:p w14:paraId="62559F99" w14:textId="77777777" w:rsidR="00EC10B6" w:rsidRPr="0044343B" w:rsidRDefault="00EC10B6" w:rsidP="006B6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43B">
              <w:rPr>
                <w:rFonts w:ascii="Times New Roman" w:hAnsi="Times New Roman"/>
                <w:sz w:val="24"/>
                <w:szCs w:val="24"/>
              </w:rPr>
              <w:t>ПАО «Камчатскэнерго»</w:t>
            </w:r>
          </w:p>
        </w:tc>
      </w:tr>
    </w:tbl>
    <w:p w14:paraId="536B6118" w14:textId="77777777" w:rsidR="00EC10B6" w:rsidRDefault="00EC10B6" w:rsidP="005B5450">
      <w:pPr>
        <w:spacing w:after="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</w:p>
    <w:p w14:paraId="5978C224" w14:textId="77777777" w:rsidR="00EC10B6" w:rsidRDefault="00EC10B6">
      <w:pPr>
        <w:spacing w:after="0" w:line="240" w:lineRule="auto"/>
        <w:rPr>
          <w:rFonts w:ascii="Times New Roman" w:hAnsi="Times New Roman"/>
          <w:i/>
          <w:sz w:val="20"/>
          <w:szCs w:val="28"/>
          <w:lang w:eastAsia="ru-RU"/>
        </w:rPr>
      </w:pPr>
      <w:r>
        <w:rPr>
          <w:rFonts w:ascii="Times New Roman" w:hAnsi="Times New Roman"/>
          <w:i/>
          <w:sz w:val="20"/>
          <w:szCs w:val="28"/>
          <w:lang w:eastAsia="ru-RU"/>
        </w:rPr>
        <w:br w:type="page"/>
      </w:r>
    </w:p>
    <w:p w14:paraId="08BCB28D" w14:textId="77777777" w:rsidR="005B5450" w:rsidRPr="00642B42" w:rsidRDefault="005B5450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76" w:name="_Toc536187018"/>
      <w:bookmarkStart w:id="77" w:name="_Toc536187336"/>
      <w:bookmarkStart w:id="78" w:name="_Toc536188075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8</w:t>
      </w:r>
      <w:bookmarkEnd w:id="76"/>
      <w:bookmarkEnd w:id="77"/>
      <w:bookmarkEnd w:id="78"/>
    </w:p>
    <w:p w14:paraId="4A1A8C09" w14:textId="77777777" w:rsidR="005B5450" w:rsidRDefault="005B5450" w:rsidP="005B5450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777B13AD" w14:textId="77777777" w:rsidR="002E58C4" w:rsidRPr="00642B42" w:rsidRDefault="002E58C4" w:rsidP="00642B42">
      <w:pPr>
        <w:pStyle w:val="4"/>
        <w:spacing w:before="240" w:after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lang w:eastAsia="ru-RU"/>
        </w:rPr>
      </w:pPr>
      <w:bookmarkStart w:id="79" w:name="_Toc536188076"/>
      <w:r w:rsidRPr="00642B42">
        <w:rPr>
          <w:rFonts w:ascii="Times New Roman" w:hAnsi="Times New Roman" w:cs="Times New Roman"/>
          <w:b/>
          <w:i w:val="0"/>
          <w:color w:val="auto"/>
          <w:sz w:val="28"/>
          <w:lang w:eastAsia="ru-RU"/>
        </w:rPr>
        <w:t>Соотношение действующих и расчетных тарифов на внутренний рынок</w:t>
      </w:r>
      <w:bookmarkEnd w:id="79"/>
    </w:p>
    <w:tbl>
      <w:tblPr>
        <w:tblW w:w="10098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636"/>
        <w:gridCol w:w="2969"/>
        <w:gridCol w:w="1863"/>
        <w:gridCol w:w="1959"/>
        <w:gridCol w:w="1608"/>
        <w:gridCol w:w="1063"/>
      </w:tblGrid>
      <w:tr w:rsidR="005B5450" w:rsidRPr="00A64EA3" w14:paraId="573CE2C5" w14:textId="77777777" w:rsidTr="006B6551">
        <w:trPr>
          <w:trHeight w:val="337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CEF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514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Пункты сдачи нефтепродуктов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 МНПП</w:t>
            </w:r>
          </w:p>
        </w:tc>
        <w:tc>
          <w:tcPr>
            <w:tcW w:w="1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636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 ж/д</w:t>
            </w:r>
          </w:p>
        </w:tc>
        <w:tc>
          <w:tcPr>
            <w:tcW w:w="3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F9A3F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Тариф, руб./т (без НДС)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C36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НПП к ж/д, %</w:t>
            </w:r>
          </w:p>
        </w:tc>
      </w:tr>
      <w:tr w:rsidR="005B5450" w:rsidRPr="00A64EA3" w14:paraId="68DD7D59" w14:textId="77777777" w:rsidTr="006B6551">
        <w:trPr>
          <w:trHeight w:val="879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85FE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46BA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252A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F97CB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нефтепродукто-проводный (НПП)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319A9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ж/д прейскурант № 10-01</w:t>
            </w: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A291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B5450" w:rsidRPr="00A64EA3" w14:paraId="7939ACDD" w14:textId="77777777" w:rsidTr="002E58C4">
        <w:trPr>
          <w:trHeight w:val="463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B605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ПСП «Москва» (прием от АО «Газпромнефть – МНПЗ»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(ст. Яничкино)                                                               </w:t>
            </w:r>
          </w:p>
        </w:tc>
      </w:tr>
      <w:tr w:rsidR="005B5450" w:rsidRPr="00A64EA3" w14:paraId="2F545713" w14:textId="77777777" w:rsidTr="006B6551">
        <w:trPr>
          <w:trHeight w:val="46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98C5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937AC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Володарская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9B46D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Авиационная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B857F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209,38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D596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849,23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C1027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5B5450" w:rsidRPr="00A64EA3" w14:paraId="20E768A2" w14:textId="77777777" w:rsidTr="006B6551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D428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D1719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ООО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Газпромнефть-Аэро Шереметьево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BD175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Лобня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F31E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522,78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8A077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1 012,37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D41F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B5450" w:rsidRPr="00A64EA3" w14:paraId="7DF7BA97" w14:textId="77777777" w:rsidTr="006B6551">
        <w:trPr>
          <w:trHeight w:val="4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5DD86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30533E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ПСП «Новоселки»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64B23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Подольск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D60D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268,03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9243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878,03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F6BD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5B5450" w:rsidRPr="00A64EA3" w14:paraId="4F751DC1" w14:textId="77777777" w:rsidTr="002E58C4">
        <w:trPr>
          <w:trHeight w:val="563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1D41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ПСП «НПЗ «КИНЕФ» (прием от ООО «КИНЕФ»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 (ст. Кириши)                         </w:t>
            </w:r>
          </w:p>
        </w:tc>
      </w:tr>
      <w:tr w:rsidR="005B5450" w:rsidRPr="00A64EA3" w14:paraId="435B51B1" w14:textId="77777777" w:rsidTr="006B6551">
        <w:trPr>
          <w:trHeight w:val="4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03587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5C7E4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а/п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Пулково (Базовый склад ГСМ ЗАО «Совэкс»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23692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Предпортовая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4301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371,68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16C7C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720,79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A6E0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B5450" w:rsidRPr="00A64EA3" w14:paraId="62242EC7" w14:textId="77777777" w:rsidTr="006B6551">
        <w:trPr>
          <w:trHeight w:val="46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9BCA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74C35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«Красный Бор»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33231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Колпино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970B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313,01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752FE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674,87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BCFE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5450" w:rsidRPr="00A64EA3" w14:paraId="6A49AC8A" w14:textId="77777777" w:rsidTr="002E58C4">
        <w:trPr>
          <w:trHeight w:val="519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8247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ПСП «АО «РНПК» (прием от АО «РНПК»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(ст. Стенькино - 2)</w:t>
            </w:r>
          </w:p>
        </w:tc>
      </w:tr>
      <w:tr w:rsidR="005B5450" w:rsidRPr="00A64EA3" w14:paraId="2F974327" w14:textId="77777777" w:rsidTr="006B6551">
        <w:trPr>
          <w:trHeight w:val="4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D26A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11D41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«Тула» (ПАО «Туланефтепродукт»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C03C2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Тула 1 - Курская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A8E55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337,49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33FD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1 012,37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4803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  <w:tr w:rsidR="005B5450" w:rsidRPr="00A64EA3" w14:paraId="41082487" w14:textId="77777777" w:rsidTr="006B6551">
        <w:trPr>
          <w:trHeight w:val="4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7F71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F624F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«Калуга» (ПАО «Калуганефтепродукт»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B3D94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Калуга 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6182D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412,20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8A662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1 156,76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D4D37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5B5450" w:rsidRPr="00A64EA3" w14:paraId="58531253" w14:textId="77777777" w:rsidTr="006B6551">
        <w:trPr>
          <w:trHeight w:val="4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6E181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F54BE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а/п  Шереметьево (ЗАО «ТЗК Шереметьево»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2D8F5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Лобня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A2A5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526,16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C6FE56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939,58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7DBA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5B5450" w:rsidRPr="00A64EA3" w14:paraId="402B42F9" w14:textId="77777777" w:rsidTr="006B6551">
        <w:trPr>
          <w:trHeight w:val="76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2E6E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FE85B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а/п Внуково (ЗАО «Топливо-заправочный сервис»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1C1BF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ст.Внуково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2C2A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489,30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940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939,58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69B9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B5450" w:rsidRPr="00A64EA3" w14:paraId="7F609C37" w14:textId="77777777" w:rsidTr="002E58C4">
        <w:trPr>
          <w:trHeight w:val="533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2BDD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ПСП «ЯНОС» (прием от ОАО «Славнефть-ЯНОС»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(ст. Новоярославская)                 </w:t>
            </w:r>
          </w:p>
        </w:tc>
      </w:tr>
      <w:tr w:rsidR="005B5450" w:rsidRPr="00A64EA3" w14:paraId="4C75E79D" w14:textId="77777777" w:rsidTr="006B6551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5EF8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1F5B7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«Красный Бор»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C3CC1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Колпино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398B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866,90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5C3A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1 768,06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70839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5B5450" w:rsidRPr="00A64EA3" w14:paraId="4CE4C979" w14:textId="77777777" w:rsidTr="006B6551">
        <w:trPr>
          <w:trHeight w:val="465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35A1C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 ПСП «ЛУКОЙЛ-НОРСИ» (прием от ООО «ЛУКОЙЛ-Нижегороднефтеоргсинтез»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 (ст.Зелецино)                       </w:t>
            </w:r>
          </w:p>
        </w:tc>
      </w:tr>
      <w:tr w:rsidR="005B5450" w:rsidRPr="00A64EA3" w14:paraId="7078EEA9" w14:textId="77777777" w:rsidTr="006B6551">
        <w:trPr>
          <w:trHeight w:val="4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216F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83D80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ПСП «Новоселки»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C38AF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Подольск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7693D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640,93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D36E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1 383,02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1265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5450" w:rsidRPr="00A64EA3" w14:paraId="4C5EFA21" w14:textId="77777777" w:rsidTr="002E58C4">
        <w:trPr>
          <w:trHeight w:val="505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AA6D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ПСП «ГПС «Нижнекамск-2» (прием от АО «ТАНЕКО»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(ст.Биклянь)</w:t>
            </w:r>
          </w:p>
        </w:tc>
      </w:tr>
      <w:tr w:rsidR="005B5450" w:rsidRPr="00A64EA3" w14:paraId="1BF6BE0B" w14:textId="77777777" w:rsidTr="006B6551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E985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7C921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«Набережные Челны»  (Челнинский филиал ООО «Татнефть-АЗС Центр»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CA62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Круглое Поле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FF1D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276,82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C74B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508,44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6FE4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5B5450" w:rsidRPr="00A64EA3" w14:paraId="2CB44D30" w14:textId="77777777" w:rsidTr="006B6551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57F5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21FAA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Гороховецкая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(ООО «Экотек-Ойл»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5A369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Гороховец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AC74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1 052,66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C3B0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2 054,37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21B0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5B5450" w:rsidRPr="00A64EA3" w14:paraId="61CD72AD" w14:textId="77777777" w:rsidTr="006B6551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1FC56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A372D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РБ «Конарский» (Чувашский филиал ООО «Татнефть-АЗС Центр»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637B36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Чебоксары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7A937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755,04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9308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1 528,89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85AB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5B5450" w:rsidRPr="00A64EA3" w14:paraId="416F86B6" w14:textId="77777777" w:rsidTr="006B6551">
        <w:trPr>
          <w:trHeight w:val="465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4046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ПСП «Воскресенка» (прием от АО «КНПЗ», АО «НК НПЗ»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 (ст. Новокуйбышевская)</w:t>
            </w:r>
          </w:p>
        </w:tc>
      </w:tr>
      <w:tr w:rsidR="005B5450" w:rsidRPr="00A64EA3" w14:paraId="0ABD9910" w14:textId="77777777" w:rsidTr="006B6551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FC05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1D937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РБ «Брянск» 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(Распределител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ьный блок Брянского участка АО «Брянскнефтепродукт»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6DB23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Брянск-Льговский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1A47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1 153,31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5FE99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2 400,94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FFBD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5B5450" w:rsidRPr="00A64EA3" w14:paraId="1BC9F6DF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5BD8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3A44D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«Воронеж» (Воронежский цех АО «Воронежнефтепродукт»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A2FEC7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Воронеж 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50C3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905,20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822717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1 991,60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2956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5450" w:rsidRPr="00A64EA3" w14:paraId="3C20A544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07EE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E094F1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«Лиски» (Лискинский цех АО «Воронежнефтепродукт»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ED085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Лиски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25887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980,05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B278F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1 944,81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95DD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5B5450" w:rsidRPr="00A64EA3" w14:paraId="22350E13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0FE17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090C5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«Липецк» (Косыревский цех АО «Липецкнефтепродукт»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EBC4C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Липецк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A643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824,72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0332B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1 878,18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DCB8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B5450" w:rsidRPr="00A64EA3" w14:paraId="561BC7B1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9AC3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FC3F8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«Пенза» (Пензенский цех ЗАО «Пензанефтепродукт»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DD7B6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Селикса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93A0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479,94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51C3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1 058,05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8C1B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5450" w:rsidRPr="00A64EA3" w14:paraId="6E40D618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8BF1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6F359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«Тамбов» (Тамбовский цех ЗАО «Тамбовнефтепродукт»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2870F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Тамбов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4203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712,26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15C38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1 586,98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B56E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5450" w:rsidRPr="00A64EA3" w14:paraId="2E09FEC4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2473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1C8A3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«Белгород» (Белгородский цех АО «Белгороднефтепродукт»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8B0B01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Белгород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31ED86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1 132,02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1DE1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2 455,15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61B282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5450" w:rsidRPr="00A64EA3" w14:paraId="4692B6A9" w14:textId="77777777" w:rsidTr="002E58C4">
        <w:trPr>
          <w:trHeight w:val="465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815D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ПСП «ЛПДС «Салават» (прием от ООО «Газпром нефтехим Салават»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(ст. Аллагуват)</w:t>
            </w:r>
          </w:p>
        </w:tc>
      </w:tr>
      <w:tr w:rsidR="005B5450" w:rsidRPr="00A64EA3" w14:paraId="147DC614" w14:textId="77777777" w:rsidTr="006B6551">
        <w:trPr>
          <w:trHeight w:val="3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63E2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A051A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Красный Бор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2881E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Колпино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8CC04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1 842,56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9A51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3 897,66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FEEED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5B5450" w:rsidRPr="00A64EA3" w14:paraId="09A1F987" w14:textId="77777777" w:rsidTr="006B6551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4A7C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59E89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«Воронеж»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FE9C7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Воронеж 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8427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1 376,85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B9F05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2 900,44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74800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5B5450" w:rsidRPr="00A64EA3" w14:paraId="717FB293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E5522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4CFD2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НБ «Пром-Нефть-Сервис» (ООО «Пром-Нефть-Сервис»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5764B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Колодезная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7EE4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1 671,81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C8A6F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2 900,44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7951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B5450" w:rsidRPr="00A64EA3" w14:paraId="5B8039E2" w14:textId="77777777" w:rsidTr="002E58C4">
        <w:trPr>
          <w:trHeight w:val="425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2B114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ПСП «Антипинский НПЗ –ДТ» (прием от АО «Антипинский НПЗ»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(ст. Войновка)</w:t>
            </w:r>
          </w:p>
        </w:tc>
      </w:tr>
      <w:tr w:rsidR="005B5450" w:rsidRPr="00A64EA3" w14:paraId="2FDFF652" w14:textId="77777777" w:rsidTr="006B6551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98956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69A34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Красный Бор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6C7A8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Колпино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6612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2 088,42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A0F4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3 897,66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9D9A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5B5450" w:rsidRPr="00A64EA3" w14:paraId="034479B5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97E08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4D55F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НП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Брянск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A5688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Брянск-Восточный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6820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2 281,84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6886D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3 897,66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CCA78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5B5450" w:rsidRPr="00A64EA3" w14:paraId="44732086" w14:textId="77777777" w:rsidTr="006B6551">
        <w:trPr>
          <w:trHeight w:val="4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DD20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FE02A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Воронеж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798E2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Воронеж 1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0BF9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2 016,93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B3B5A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3 749,90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C129F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5B5450" w:rsidRPr="00A64EA3" w14:paraId="2DB036B9" w14:textId="77777777" w:rsidTr="006B6551">
        <w:trPr>
          <w:trHeight w:val="3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3887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68076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НП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Никольское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B2328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Никольское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08BC7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1 922,15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F076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3 647,13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4B66B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5B5450" w:rsidRPr="00A64EA3" w14:paraId="400FE872" w14:textId="77777777" w:rsidTr="006B6551">
        <w:trPr>
          <w:trHeight w:val="360"/>
        </w:trPr>
        <w:tc>
          <w:tcPr>
            <w:tcW w:w="100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0328B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ПСП «ГПН-ОНПЗ» (прием от АО «Газпромнефть – ОНПЗ»</w:t>
            </w:r>
            <w:r w:rsidRPr="00A64EA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5B5450" w:rsidRPr="00A64EA3" w14:paraId="7A29B0ED" w14:textId="77777777" w:rsidTr="006B6551">
        <w:trPr>
          <w:trHeight w:val="4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5311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49D4E5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НП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Сокур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900E1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Сокур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3673F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623,63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C958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1 581,40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069DB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5B5450" w:rsidRPr="00A64EA3" w14:paraId="3AC291F5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5610C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8C108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Сокурская нефтебаза (АО «Газпромнефть – Терминал»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2282D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Сокур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BF8C5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667,33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3A722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1 581,40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FB013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B5450" w:rsidRPr="00A64EA3" w14:paraId="5B68DA37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641A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1F28B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«Челябинск» (ЛПДС «Челябинск-ПП»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2ABE4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ст.Челябинск-Главный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B92B2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807,77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99BDD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1 768,06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D2A3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B5450" w:rsidRPr="00A64EA3" w14:paraId="12050197" w14:textId="77777777" w:rsidTr="006B6551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85B3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FB0F4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ЛПДС «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Красный Бор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D48364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Колпино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16BB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2 541,35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4F3EC1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4 540,06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726B6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5B5450" w:rsidRPr="00A64EA3" w14:paraId="3AF2DB4B" w14:textId="77777777" w:rsidTr="006B6551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ABFDE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F8276" w14:textId="77777777" w:rsidR="005B5450" w:rsidRPr="00A64EA3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Калачинская нефтебаза (АО «Газпромнефть – Терминал»</w:t>
            </w: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CC866" w14:textId="77777777" w:rsidR="005B5450" w:rsidRPr="008C392E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8C392E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Калачинская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0E199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291,78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7B7DD4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647,19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7004A" w14:textId="77777777" w:rsidR="005B5450" w:rsidRPr="00A64EA3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4EA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</w:tbl>
    <w:p w14:paraId="11D39FDF" w14:textId="77777777" w:rsidR="005B5450" w:rsidRPr="00642B42" w:rsidRDefault="005B5450" w:rsidP="006E23A3">
      <w:pPr>
        <w:pStyle w:val="1"/>
        <w:jc w:val="right"/>
        <w:rPr>
          <w:rFonts w:ascii="Times New Roman" w:hAnsi="Times New Roman" w:cs="Times New Roman"/>
          <w:i/>
          <w:color w:val="auto"/>
          <w:sz w:val="20"/>
          <w:lang w:eastAsia="ru-RU"/>
        </w:rPr>
      </w:pPr>
      <w:bookmarkStart w:id="80" w:name="_Toc536187019"/>
      <w:bookmarkStart w:id="81" w:name="_Toc536187337"/>
      <w:bookmarkStart w:id="82" w:name="_Toc536188077"/>
      <w:r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 xml:space="preserve">Приложение </w:t>
      </w:r>
      <w:r w:rsidR="00431127" w:rsidRPr="00642B42">
        <w:rPr>
          <w:rFonts w:ascii="Times New Roman" w:hAnsi="Times New Roman" w:cs="Times New Roman"/>
          <w:i/>
          <w:color w:val="auto"/>
          <w:sz w:val="20"/>
          <w:lang w:eastAsia="ru-RU"/>
        </w:rPr>
        <w:t>9</w:t>
      </w:r>
      <w:bookmarkEnd w:id="80"/>
      <w:bookmarkEnd w:id="81"/>
      <w:bookmarkEnd w:id="82"/>
    </w:p>
    <w:p w14:paraId="7EA8D665" w14:textId="77777777" w:rsidR="005B5450" w:rsidRDefault="005B5450" w:rsidP="005B5450">
      <w:pPr>
        <w:spacing w:after="240" w:line="240" w:lineRule="auto"/>
        <w:ind w:firstLine="709"/>
        <w:jc w:val="right"/>
        <w:rPr>
          <w:rFonts w:ascii="Times New Roman" w:hAnsi="Times New Roman"/>
          <w:i/>
          <w:sz w:val="20"/>
          <w:szCs w:val="28"/>
          <w:lang w:eastAsia="ru-RU"/>
        </w:rPr>
      </w:pPr>
      <w:r w:rsidRPr="005B5450">
        <w:rPr>
          <w:rFonts w:ascii="Times New Roman" w:hAnsi="Times New Roman"/>
          <w:i/>
          <w:sz w:val="20"/>
          <w:szCs w:val="28"/>
          <w:lang w:eastAsia="ru-RU"/>
        </w:rPr>
        <w:t>к анализу услуг по транспортировке нефтепродуктов</w:t>
      </w:r>
    </w:p>
    <w:p w14:paraId="2E35DD39" w14:textId="77777777" w:rsidR="002E58C4" w:rsidRPr="00642B42" w:rsidRDefault="002E58C4" w:rsidP="00642B42">
      <w:pPr>
        <w:pStyle w:val="4"/>
        <w:spacing w:before="240" w:after="240"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  <w:lang w:eastAsia="ru-RU"/>
        </w:rPr>
      </w:pPr>
      <w:bookmarkStart w:id="83" w:name="_Toc536188078"/>
      <w:r w:rsidRPr="00642B42">
        <w:rPr>
          <w:rFonts w:ascii="Times New Roman" w:hAnsi="Times New Roman" w:cs="Times New Roman"/>
          <w:b/>
          <w:i w:val="0"/>
          <w:color w:val="auto"/>
          <w:sz w:val="28"/>
          <w:lang w:eastAsia="ru-RU"/>
        </w:rPr>
        <w:t>Соотношение действующих и расчетных тарифов на экспорт</w:t>
      </w:r>
      <w:bookmarkEnd w:id="83"/>
    </w:p>
    <w:tbl>
      <w:tblPr>
        <w:tblW w:w="10098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660"/>
        <w:gridCol w:w="3305"/>
        <w:gridCol w:w="1434"/>
        <w:gridCol w:w="186"/>
        <w:gridCol w:w="1800"/>
        <w:gridCol w:w="1620"/>
        <w:gridCol w:w="1093"/>
      </w:tblGrid>
      <w:tr w:rsidR="005B5450" w:rsidRPr="0061488D" w14:paraId="4A9CCCDA" w14:textId="77777777" w:rsidTr="006B6551">
        <w:trPr>
          <w:trHeight w:val="42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A95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ACC7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Пункты сдачи нефтепродуктов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 МНПП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E01EC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 ж/д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BC73F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Тариф, руб./т (без НДС)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3554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НПП к ж/д, %</w:t>
            </w:r>
          </w:p>
        </w:tc>
      </w:tr>
      <w:tr w:rsidR="005B5450" w:rsidRPr="0061488D" w14:paraId="2F819599" w14:textId="77777777" w:rsidTr="006B6551">
        <w:trPr>
          <w:trHeight w:val="1050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BB244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CA32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3C4CA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1776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нефтепродукто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проводный (НПП)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EE4E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ж/д прейскурант № 10-01</w:t>
            </w: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0C2E4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B5450" w:rsidRPr="0061488D" w14:paraId="65C4D2AD" w14:textId="77777777" w:rsidTr="006B6551">
        <w:trPr>
          <w:trHeight w:val="585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D039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ПСП «Воскресенка»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(прием от АО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«КНПЗ», АО «НК НПЗ»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 (ст. Новокуйбышевская)</w:t>
            </w:r>
          </w:p>
        </w:tc>
      </w:tr>
      <w:tr w:rsidR="005B5450" w:rsidRPr="0061488D" w14:paraId="1328898B" w14:textId="77777777" w:rsidTr="006B6551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32AFC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4F438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НП «Никольское»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9C6AE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Никольское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80636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717,57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308F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1 768,06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C43F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5B5450" w:rsidRPr="0061488D" w14:paraId="79FA4A55" w14:textId="77777777" w:rsidTr="006B6551">
        <w:trPr>
          <w:trHeight w:val="10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14422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F8D64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Граница России и Республики Беларусь, далее в направлении  НПС «Скрудалиена» (ПСП «Илуксте») (ООО «ЛатРосТранс») (Латвийская Республика)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00247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Посинь (эксп.)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544C8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1 230,61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90F71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3 289,94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23C90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5B5450" w:rsidRPr="0061488D" w14:paraId="4BEF68CF" w14:textId="77777777" w:rsidTr="006B6551">
        <w:trPr>
          <w:trHeight w:val="156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29FE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D5908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лики Беларусь в направлении НП «Гомель»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далее за пределы Республики Беларусь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D41E7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Злынка (эксп.)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60505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1 230,61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B834F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2 773,95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893628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B5450" w:rsidRPr="0061488D" w14:paraId="51D34152" w14:textId="77777777" w:rsidTr="006B6551">
        <w:trPr>
          <w:trHeight w:val="145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4A398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4C240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Республики Беларусь, далее в направлении пунктов сд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ачи на территории Украины (ПСП «ЛПДС «8Н»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D0EC2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Злынка (эксп.)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BE58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1 230,61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1E0C2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2 773,95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85575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B5450" w:rsidRPr="0061488D" w14:paraId="1B659EB4" w14:textId="77777777" w:rsidTr="006B6551">
        <w:trPr>
          <w:trHeight w:val="175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DBC22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739EB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Республики Бел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арусь, далее в направлении ПСП «Ньирбогдань»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(Венгерская Республика) (ПСП «ЛПДС «8Н»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65D6D8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Злынка (эксп.)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FFA95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1 230,61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CDF00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2 773,95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B3D7A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B5450" w:rsidRPr="0061488D" w14:paraId="48DEC5AE" w14:textId="77777777" w:rsidTr="006B6551">
        <w:trPr>
          <w:trHeight w:val="1369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224E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 ПСП «Башнефть-Черкассы»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(прием от филиала ПАО АНК «БАШНЕФТЬ» «БАШНЕФТЬ-УНПЗ»,  филиала ПАО АНК   «БАШНЕФТЬ»  «БАШНЕФТЬ – НОВООЙЛ»,   филиала ПАО АНК   «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БАШНЕФТЬ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»  «БАШНЕФТЬ -  УФАНЕФТЕХИМ») 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(ст. Загородняя)</w:t>
            </w:r>
          </w:p>
        </w:tc>
      </w:tr>
      <w:tr w:rsidR="005B5450" w:rsidRPr="0061488D" w14:paraId="1236DC8C" w14:textId="77777777" w:rsidTr="006B6551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278A8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B93B4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НП «Никольское»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E55F4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Никольское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844B42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978,20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7DFBE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2 528,56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F61C7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5B5450" w:rsidRPr="0061488D" w14:paraId="0B19501E" w14:textId="77777777" w:rsidTr="006B6551">
        <w:trPr>
          <w:trHeight w:val="205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B7A4C0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834EF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Республики Бела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русь, далее в направлении  НПС «Скрудалиена» (ПСП «Илуксте») (ООО «ЛатРосТранс»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(Латвийская Республика)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53B733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Посинь (эксп.)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7FB77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1 585,89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66D934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3 976,37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A7529F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5B5450" w:rsidRPr="0061488D" w14:paraId="64F1A4E8" w14:textId="77777777" w:rsidTr="006B6551">
        <w:trPr>
          <w:trHeight w:val="15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344C5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235EA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Гр. России и Республики Беларусь, далее в направлении пунктов сд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ачи на территории Украины (ПСП «ЛПДС «8Н»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B02DC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Злынка (эксп.)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99C3F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1 585,89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BED23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3 535,90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51FCC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5450" w:rsidRPr="0061488D" w14:paraId="3F554A68" w14:textId="77777777" w:rsidTr="006B6551">
        <w:trPr>
          <w:trHeight w:val="16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04348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1E352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Гр. России и Республики Бел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арусь, далее в направлении ПСП «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Ньирбогдань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(Венгерская Республика) (ПСП «ЛПДС «8Н»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A832C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Злынка (эксп.)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B72CA3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1 585,89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85A96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3 535,90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7D93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5450" w:rsidRPr="0061488D" w14:paraId="48951246" w14:textId="77777777" w:rsidTr="006B6551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4446F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234A9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МП «Приморск»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B052C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Высоцк (эксп.)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02314A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2 391,90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9C896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3 909,77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010121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5B5450" w:rsidRPr="0061488D" w14:paraId="4EE75498" w14:textId="77777777" w:rsidTr="006B6551">
        <w:trPr>
          <w:trHeight w:val="9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AE59E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79E3C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Республики 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азахстан (Западная гр. на ЛПДС «Петропавловск»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нефтебазы Республики Казахстан)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E5AB4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Петухово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AB5B4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856,75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49C696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1 883,74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541646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5B5450" w:rsidRPr="0061488D" w14:paraId="2A6BB809" w14:textId="77777777" w:rsidTr="006B6551">
        <w:trPr>
          <w:trHeight w:val="711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2AE8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ПСП «ГПН-ОНПЗ» (прием от АО «Газпромнефть – ОНПЗ»</w:t>
            </w:r>
            <w:r w:rsidRPr="0061488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 ст. Комбинатская</w:t>
            </w:r>
          </w:p>
        </w:tc>
      </w:tr>
      <w:tr w:rsidR="005B5450" w:rsidRPr="0061488D" w14:paraId="4ACFA144" w14:textId="77777777" w:rsidTr="006B6551">
        <w:trPr>
          <w:trHeight w:val="4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FFC21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81CB6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НП «Никольское»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237BA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Никольское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D0B618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2 527,93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69EDF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4 091,84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6996ED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5B5450" w:rsidRPr="0061488D" w14:paraId="3A085DFD" w14:textId="77777777" w:rsidTr="006B6551">
        <w:trPr>
          <w:trHeight w:val="10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6A9D20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A9764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Республики Бела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русь, далее в направлении  НПС «Скрудалиена» (ПСП «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Илуксте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») (ООО «ЛатРосТранс»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) (Латвийская Республика)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E84BD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Посинь (эксп.)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6FCF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2 777,77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41D7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5 381,15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B8133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B5450" w:rsidRPr="0061488D" w14:paraId="30F6526D" w14:textId="77777777" w:rsidTr="006B6551">
        <w:trPr>
          <w:trHeight w:val="99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A924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B29DB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Граница России и Респуб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лики Беларусь в направлении НП «Гомель»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далее за пределы Республики Беларусь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16B8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Злынка (эксп.)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72A5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2 777,77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0B8C2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4 801,40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C99D5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B5450" w:rsidRPr="0061488D" w14:paraId="003F735F" w14:textId="77777777" w:rsidTr="006B6551">
        <w:trPr>
          <w:trHeight w:val="4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4F576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9B637" w14:textId="77777777" w:rsidR="005B5450" w:rsidRPr="0061488D" w:rsidRDefault="005B5450" w:rsidP="006B65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МП «Приморск»</w:t>
            </w: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029AE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ст. Высоцк (эксп.)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BDFEA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3 247,25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9D679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4 683,21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597DB" w14:textId="77777777" w:rsidR="005B5450" w:rsidRPr="0061488D" w:rsidRDefault="005B5450" w:rsidP="006B65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48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</w:tr>
    </w:tbl>
    <w:p w14:paraId="1D39A994" w14:textId="51129516" w:rsidR="00E8766B" w:rsidRPr="00EC10B6" w:rsidRDefault="00E8766B" w:rsidP="00EC10B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E8766B" w:rsidRPr="00EC10B6" w:rsidSect="00AA19BE">
      <w:headerReference w:type="default" r:id="rId3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E93A6" w14:textId="77777777" w:rsidR="00F94317" w:rsidRDefault="00F94317" w:rsidP="00E22A4F">
      <w:pPr>
        <w:spacing w:after="0" w:line="240" w:lineRule="auto"/>
      </w:pPr>
      <w:r>
        <w:separator/>
      </w:r>
    </w:p>
  </w:endnote>
  <w:endnote w:type="continuationSeparator" w:id="0">
    <w:p w14:paraId="7839B977" w14:textId="77777777" w:rsidR="00F94317" w:rsidRDefault="00F94317" w:rsidP="00E22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150A5" w14:textId="77777777" w:rsidR="00F94317" w:rsidRDefault="00F94317" w:rsidP="00E22A4F">
      <w:pPr>
        <w:spacing w:after="0" w:line="240" w:lineRule="auto"/>
      </w:pPr>
      <w:r>
        <w:separator/>
      </w:r>
    </w:p>
  </w:footnote>
  <w:footnote w:type="continuationSeparator" w:id="0">
    <w:p w14:paraId="3ED0257C" w14:textId="77777777" w:rsidR="00F94317" w:rsidRDefault="00F94317" w:rsidP="00E22A4F">
      <w:pPr>
        <w:spacing w:after="0" w:line="240" w:lineRule="auto"/>
      </w:pPr>
      <w:r>
        <w:continuationSeparator/>
      </w:r>
    </w:p>
  </w:footnote>
  <w:footnote w:id="1">
    <w:p w14:paraId="69127794" w14:textId="77777777" w:rsidR="005474C3" w:rsidRDefault="005474C3" w:rsidP="00ED0954">
      <w:pPr>
        <w:pStyle w:val="aa"/>
      </w:pPr>
      <w:r>
        <w:rPr>
          <w:rStyle w:val="ac"/>
        </w:rPr>
        <w:footnoteRef/>
      </w:r>
      <w:r>
        <w:t xml:space="preserve"> Выручка за оказание услуг по компаундированию нефти, реализации нефти, сдачи имущества в аренду и пр.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8573300"/>
      <w:docPartObj>
        <w:docPartGallery w:val="Page Numbers (Top of Page)"/>
        <w:docPartUnique/>
      </w:docPartObj>
    </w:sdtPr>
    <w:sdtEndPr/>
    <w:sdtContent>
      <w:p w14:paraId="5E2560EF" w14:textId="77777777" w:rsidR="005474C3" w:rsidRDefault="005474C3" w:rsidP="00431A1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4CD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41.65pt;height:392.3pt;visibility:visible" o:bullet="t">
        <v:imagedata r:id="rId1" o:title=""/>
      </v:shape>
    </w:pict>
  </w:numPicBullet>
  <w:abstractNum w:abstractNumId="0">
    <w:nsid w:val="04196A70"/>
    <w:multiLevelType w:val="hybridMultilevel"/>
    <w:tmpl w:val="5B4E307E"/>
    <w:lvl w:ilvl="0" w:tplc="90FA6B56">
      <w:start w:val="1"/>
      <w:numFmt w:val="decimal"/>
      <w:lvlText w:val="%1."/>
      <w:lvlJc w:val="left"/>
      <w:pPr>
        <w:ind w:left="206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  <w:rPr>
        <w:rFonts w:cs="Times New Roman"/>
      </w:rPr>
    </w:lvl>
  </w:abstractNum>
  <w:abstractNum w:abstractNumId="1">
    <w:nsid w:val="046B22F3"/>
    <w:multiLevelType w:val="multilevel"/>
    <w:tmpl w:val="02F6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D4E31"/>
    <w:multiLevelType w:val="hybridMultilevel"/>
    <w:tmpl w:val="F970F4C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B520564"/>
    <w:multiLevelType w:val="multilevel"/>
    <w:tmpl w:val="011C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232518"/>
    <w:multiLevelType w:val="multilevel"/>
    <w:tmpl w:val="76CCD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5905D5"/>
    <w:multiLevelType w:val="hybridMultilevel"/>
    <w:tmpl w:val="C82CF33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055B3"/>
    <w:multiLevelType w:val="multilevel"/>
    <w:tmpl w:val="1C50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9519E5"/>
    <w:multiLevelType w:val="hybridMultilevel"/>
    <w:tmpl w:val="D938C69C"/>
    <w:lvl w:ilvl="0" w:tplc="B4385F2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7304705"/>
    <w:multiLevelType w:val="hybridMultilevel"/>
    <w:tmpl w:val="15D049D8"/>
    <w:lvl w:ilvl="0" w:tplc="C340F010">
      <w:start w:val="2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314447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C4D0F"/>
    <w:multiLevelType w:val="hybridMultilevel"/>
    <w:tmpl w:val="C130C578"/>
    <w:lvl w:ilvl="0" w:tplc="D812A8B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510CDC"/>
    <w:multiLevelType w:val="hybridMultilevel"/>
    <w:tmpl w:val="CB6EE62E"/>
    <w:lvl w:ilvl="0" w:tplc="8EDC0F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CD5BD3"/>
    <w:multiLevelType w:val="hybridMultilevel"/>
    <w:tmpl w:val="09E053D8"/>
    <w:lvl w:ilvl="0" w:tplc="0AF011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6663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F2A79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86EB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2A4F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2E88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881E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FC7F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28D3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787A79"/>
    <w:multiLevelType w:val="hybridMultilevel"/>
    <w:tmpl w:val="6EA643F6"/>
    <w:lvl w:ilvl="0" w:tplc="9C2827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47562E1"/>
    <w:multiLevelType w:val="multilevel"/>
    <w:tmpl w:val="578AB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4DA704D"/>
    <w:multiLevelType w:val="hybridMultilevel"/>
    <w:tmpl w:val="A1A6F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7266C"/>
    <w:multiLevelType w:val="hybridMultilevel"/>
    <w:tmpl w:val="5AFAA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5F579B"/>
    <w:multiLevelType w:val="hybridMultilevel"/>
    <w:tmpl w:val="6C8489FA"/>
    <w:lvl w:ilvl="0" w:tplc="9CC010D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439C05D7"/>
    <w:multiLevelType w:val="hybridMultilevel"/>
    <w:tmpl w:val="8C7A8DCA"/>
    <w:lvl w:ilvl="0" w:tplc="9CC010D0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52104"/>
    <w:multiLevelType w:val="multilevel"/>
    <w:tmpl w:val="A48AD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E0B3B8F"/>
    <w:multiLevelType w:val="hybridMultilevel"/>
    <w:tmpl w:val="24C4B9D8"/>
    <w:lvl w:ilvl="0" w:tplc="406849EA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A11004"/>
    <w:multiLevelType w:val="hybridMultilevel"/>
    <w:tmpl w:val="C1E87A3E"/>
    <w:lvl w:ilvl="0" w:tplc="02BC58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427211F"/>
    <w:multiLevelType w:val="hybridMultilevel"/>
    <w:tmpl w:val="BD04CE48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2">
    <w:nsid w:val="585E4BFC"/>
    <w:multiLevelType w:val="multilevel"/>
    <w:tmpl w:val="AAA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C70F7C"/>
    <w:multiLevelType w:val="hybridMultilevel"/>
    <w:tmpl w:val="CBA07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8C6C4E"/>
    <w:multiLevelType w:val="hybridMultilevel"/>
    <w:tmpl w:val="836AEA56"/>
    <w:lvl w:ilvl="0" w:tplc="9CC010D0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5B2692"/>
    <w:multiLevelType w:val="hybridMultilevel"/>
    <w:tmpl w:val="BA7CCC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D802DD"/>
    <w:multiLevelType w:val="hybridMultilevel"/>
    <w:tmpl w:val="DF627306"/>
    <w:lvl w:ilvl="0" w:tplc="1B804E8E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55539AF"/>
    <w:multiLevelType w:val="hybridMultilevel"/>
    <w:tmpl w:val="A5FE9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48200F"/>
    <w:multiLevelType w:val="hybridMultilevel"/>
    <w:tmpl w:val="1E889706"/>
    <w:lvl w:ilvl="0" w:tplc="4982727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700B178B"/>
    <w:multiLevelType w:val="multilevel"/>
    <w:tmpl w:val="B1A2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9F5FD9"/>
    <w:multiLevelType w:val="hybridMultilevel"/>
    <w:tmpl w:val="8A600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3A03F8"/>
    <w:multiLevelType w:val="multilevel"/>
    <w:tmpl w:val="DA66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B618B9"/>
    <w:multiLevelType w:val="hybridMultilevel"/>
    <w:tmpl w:val="7F48917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ED8688C"/>
    <w:multiLevelType w:val="multilevel"/>
    <w:tmpl w:val="17289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3"/>
  </w:num>
  <w:num w:numId="2">
    <w:abstractNumId w:val="4"/>
  </w:num>
  <w:num w:numId="3">
    <w:abstractNumId w:val="20"/>
  </w:num>
  <w:num w:numId="4">
    <w:abstractNumId w:val="13"/>
  </w:num>
  <w:num w:numId="5">
    <w:abstractNumId w:val="28"/>
  </w:num>
  <w:num w:numId="6">
    <w:abstractNumId w:val="3"/>
  </w:num>
  <w:num w:numId="7">
    <w:abstractNumId w:val="18"/>
  </w:num>
  <w:num w:numId="8">
    <w:abstractNumId w:val="7"/>
  </w:num>
  <w:num w:numId="9">
    <w:abstractNumId w:val="23"/>
  </w:num>
  <w:num w:numId="10">
    <w:abstractNumId w:val="32"/>
  </w:num>
  <w:num w:numId="11">
    <w:abstractNumId w:val="19"/>
  </w:num>
  <w:num w:numId="12">
    <w:abstractNumId w:val="1"/>
  </w:num>
  <w:num w:numId="13">
    <w:abstractNumId w:val="22"/>
  </w:num>
  <w:num w:numId="14">
    <w:abstractNumId w:val="29"/>
  </w:num>
  <w:num w:numId="15">
    <w:abstractNumId w:val="6"/>
  </w:num>
  <w:num w:numId="16">
    <w:abstractNumId w:val="16"/>
  </w:num>
  <w:num w:numId="17">
    <w:abstractNumId w:val="12"/>
  </w:num>
  <w:num w:numId="18">
    <w:abstractNumId w:val="0"/>
  </w:num>
  <w:num w:numId="19">
    <w:abstractNumId w:val="2"/>
  </w:num>
  <w:num w:numId="20">
    <w:abstractNumId w:val="9"/>
  </w:num>
  <w:num w:numId="21">
    <w:abstractNumId w:val="31"/>
  </w:num>
  <w:num w:numId="22">
    <w:abstractNumId w:val="26"/>
  </w:num>
  <w:num w:numId="23">
    <w:abstractNumId w:val="25"/>
  </w:num>
  <w:num w:numId="24">
    <w:abstractNumId w:val="11"/>
  </w:num>
  <w:num w:numId="25">
    <w:abstractNumId w:val="10"/>
  </w:num>
  <w:num w:numId="26">
    <w:abstractNumId w:val="17"/>
  </w:num>
  <w:num w:numId="27">
    <w:abstractNumId w:val="5"/>
  </w:num>
  <w:num w:numId="28">
    <w:abstractNumId w:val="14"/>
  </w:num>
  <w:num w:numId="29">
    <w:abstractNumId w:val="27"/>
  </w:num>
  <w:num w:numId="30">
    <w:abstractNumId w:val="24"/>
  </w:num>
  <w:num w:numId="31">
    <w:abstractNumId w:val="8"/>
  </w:num>
  <w:num w:numId="32">
    <w:abstractNumId w:val="15"/>
  </w:num>
  <w:num w:numId="33">
    <w:abstractNumId w:val="3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1" w:cryptProviderType="rsaAES" w:cryptAlgorithmClass="hash" w:cryptAlgorithmType="typeAny" w:cryptAlgorithmSid="14" w:cryptSpinCount="100000" w:hash="9mtNyZl9/METnrEpWBeOiMeTpS3fOT4HebHVbevLt2acvGWKnDwcAZYgFjgXCGaKwo9k5Oupf1yG+KeWwuJ6Ag==" w:salt="TbQT9VESc1CVOStW61Qxh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78"/>
    <w:rsid w:val="00001801"/>
    <w:rsid w:val="000019C3"/>
    <w:rsid w:val="000022CA"/>
    <w:rsid w:val="000034C0"/>
    <w:rsid w:val="000045FA"/>
    <w:rsid w:val="00004CFE"/>
    <w:rsid w:val="00011153"/>
    <w:rsid w:val="000154DC"/>
    <w:rsid w:val="00016C6A"/>
    <w:rsid w:val="00017425"/>
    <w:rsid w:val="000177A2"/>
    <w:rsid w:val="000214BA"/>
    <w:rsid w:val="00021507"/>
    <w:rsid w:val="000241D9"/>
    <w:rsid w:val="00024F33"/>
    <w:rsid w:val="00027541"/>
    <w:rsid w:val="00027916"/>
    <w:rsid w:val="00030E7B"/>
    <w:rsid w:val="0003158C"/>
    <w:rsid w:val="0004185F"/>
    <w:rsid w:val="00042EA3"/>
    <w:rsid w:val="000433AC"/>
    <w:rsid w:val="000436C8"/>
    <w:rsid w:val="00044B26"/>
    <w:rsid w:val="00044BA8"/>
    <w:rsid w:val="000456B7"/>
    <w:rsid w:val="00046F0F"/>
    <w:rsid w:val="0004707D"/>
    <w:rsid w:val="00051B66"/>
    <w:rsid w:val="00051F18"/>
    <w:rsid w:val="00051F55"/>
    <w:rsid w:val="000542AE"/>
    <w:rsid w:val="00056AD1"/>
    <w:rsid w:val="000616C3"/>
    <w:rsid w:val="00062D62"/>
    <w:rsid w:val="000635AB"/>
    <w:rsid w:val="000660D9"/>
    <w:rsid w:val="0007063F"/>
    <w:rsid w:val="00070BCC"/>
    <w:rsid w:val="000716D4"/>
    <w:rsid w:val="00071778"/>
    <w:rsid w:val="0007193C"/>
    <w:rsid w:val="0007194F"/>
    <w:rsid w:val="00071EAA"/>
    <w:rsid w:val="00072A90"/>
    <w:rsid w:val="00074787"/>
    <w:rsid w:val="00077310"/>
    <w:rsid w:val="00083B50"/>
    <w:rsid w:val="00083CF4"/>
    <w:rsid w:val="00084BDD"/>
    <w:rsid w:val="000861FB"/>
    <w:rsid w:val="000873FD"/>
    <w:rsid w:val="000943BC"/>
    <w:rsid w:val="00094AD7"/>
    <w:rsid w:val="0009602A"/>
    <w:rsid w:val="00096974"/>
    <w:rsid w:val="00097121"/>
    <w:rsid w:val="00097FCD"/>
    <w:rsid w:val="000A022B"/>
    <w:rsid w:val="000A0461"/>
    <w:rsid w:val="000A0670"/>
    <w:rsid w:val="000A215C"/>
    <w:rsid w:val="000A2E59"/>
    <w:rsid w:val="000A6B38"/>
    <w:rsid w:val="000B0409"/>
    <w:rsid w:val="000B0E9B"/>
    <w:rsid w:val="000B13E1"/>
    <w:rsid w:val="000B1D5D"/>
    <w:rsid w:val="000B4FF6"/>
    <w:rsid w:val="000B508E"/>
    <w:rsid w:val="000B703A"/>
    <w:rsid w:val="000C141D"/>
    <w:rsid w:val="000C1DEB"/>
    <w:rsid w:val="000C26B6"/>
    <w:rsid w:val="000C2964"/>
    <w:rsid w:val="000C3342"/>
    <w:rsid w:val="000C3B38"/>
    <w:rsid w:val="000C3DF7"/>
    <w:rsid w:val="000C540B"/>
    <w:rsid w:val="000C77CA"/>
    <w:rsid w:val="000D004A"/>
    <w:rsid w:val="000D0CEC"/>
    <w:rsid w:val="000D1461"/>
    <w:rsid w:val="000D2E8D"/>
    <w:rsid w:val="000D5C76"/>
    <w:rsid w:val="000D6CA9"/>
    <w:rsid w:val="000D73D3"/>
    <w:rsid w:val="000D748E"/>
    <w:rsid w:val="000E00B7"/>
    <w:rsid w:val="000E068D"/>
    <w:rsid w:val="000E069D"/>
    <w:rsid w:val="000E1372"/>
    <w:rsid w:val="000E2F0D"/>
    <w:rsid w:val="000E3CBC"/>
    <w:rsid w:val="000E47D8"/>
    <w:rsid w:val="000E4AA1"/>
    <w:rsid w:val="000E50EA"/>
    <w:rsid w:val="000E5361"/>
    <w:rsid w:val="000E598B"/>
    <w:rsid w:val="000E69BC"/>
    <w:rsid w:val="000E7E3E"/>
    <w:rsid w:val="000F0A17"/>
    <w:rsid w:val="000F24E1"/>
    <w:rsid w:val="000F2C36"/>
    <w:rsid w:val="000F50F7"/>
    <w:rsid w:val="000F6BD0"/>
    <w:rsid w:val="000F76A5"/>
    <w:rsid w:val="001003CC"/>
    <w:rsid w:val="00101368"/>
    <w:rsid w:val="00102198"/>
    <w:rsid w:val="001027F7"/>
    <w:rsid w:val="001035CA"/>
    <w:rsid w:val="00103F03"/>
    <w:rsid w:val="00104FC0"/>
    <w:rsid w:val="001054ED"/>
    <w:rsid w:val="00105AA8"/>
    <w:rsid w:val="001060AC"/>
    <w:rsid w:val="0010785E"/>
    <w:rsid w:val="001105E2"/>
    <w:rsid w:val="001120F9"/>
    <w:rsid w:val="00112B2B"/>
    <w:rsid w:val="00112C92"/>
    <w:rsid w:val="00114B95"/>
    <w:rsid w:val="00115B3C"/>
    <w:rsid w:val="001174F8"/>
    <w:rsid w:val="00117C56"/>
    <w:rsid w:val="0012042A"/>
    <w:rsid w:val="001215CA"/>
    <w:rsid w:val="00123C97"/>
    <w:rsid w:val="00123D46"/>
    <w:rsid w:val="00123F59"/>
    <w:rsid w:val="0012428D"/>
    <w:rsid w:val="00124640"/>
    <w:rsid w:val="0012626D"/>
    <w:rsid w:val="00130851"/>
    <w:rsid w:val="001313CC"/>
    <w:rsid w:val="0013273E"/>
    <w:rsid w:val="001342D6"/>
    <w:rsid w:val="001344F1"/>
    <w:rsid w:val="001370AC"/>
    <w:rsid w:val="0014040D"/>
    <w:rsid w:val="00141A10"/>
    <w:rsid w:val="00142063"/>
    <w:rsid w:val="00142715"/>
    <w:rsid w:val="00143BBF"/>
    <w:rsid w:val="00146E4E"/>
    <w:rsid w:val="00147C89"/>
    <w:rsid w:val="00147D84"/>
    <w:rsid w:val="00150050"/>
    <w:rsid w:val="0015138E"/>
    <w:rsid w:val="0015287C"/>
    <w:rsid w:val="001533B3"/>
    <w:rsid w:val="00153497"/>
    <w:rsid w:val="0015392D"/>
    <w:rsid w:val="00155CF7"/>
    <w:rsid w:val="00156AE7"/>
    <w:rsid w:val="001571F4"/>
    <w:rsid w:val="00160A5F"/>
    <w:rsid w:val="0016346C"/>
    <w:rsid w:val="00164B4C"/>
    <w:rsid w:val="00166141"/>
    <w:rsid w:val="00167287"/>
    <w:rsid w:val="00167BF7"/>
    <w:rsid w:val="00170BB5"/>
    <w:rsid w:val="001770B3"/>
    <w:rsid w:val="001809DB"/>
    <w:rsid w:val="00180D52"/>
    <w:rsid w:val="00180EB0"/>
    <w:rsid w:val="00180FF7"/>
    <w:rsid w:val="00182BB4"/>
    <w:rsid w:val="00186007"/>
    <w:rsid w:val="00190CEE"/>
    <w:rsid w:val="0019387F"/>
    <w:rsid w:val="0019479D"/>
    <w:rsid w:val="001951F2"/>
    <w:rsid w:val="00197AD3"/>
    <w:rsid w:val="001A0626"/>
    <w:rsid w:val="001A1036"/>
    <w:rsid w:val="001A3339"/>
    <w:rsid w:val="001A5C98"/>
    <w:rsid w:val="001A7BBE"/>
    <w:rsid w:val="001B077D"/>
    <w:rsid w:val="001B0E14"/>
    <w:rsid w:val="001B1C89"/>
    <w:rsid w:val="001B5469"/>
    <w:rsid w:val="001B56A2"/>
    <w:rsid w:val="001B5DCA"/>
    <w:rsid w:val="001B64CE"/>
    <w:rsid w:val="001C0207"/>
    <w:rsid w:val="001C1024"/>
    <w:rsid w:val="001C4A31"/>
    <w:rsid w:val="001C58D3"/>
    <w:rsid w:val="001C5F55"/>
    <w:rsid w:val="001C7CCA"/>
    <w:rsid w:val="001D04FD"/>
    <w:rsid w:val="001D0669"/>
    <w:rsid w:val="001D1111"/>
    <w:rsid w:val="001D2D42"/>
    <w:rsid w:val="001D2E0D"/>
    <w:rsid w:val="001D4832"/>
    <w:rsid w:val="001D5049"/>
    <w:rsid w:val="001D6EE0"/>
    <w:rsid w:val="001D72CA"/>
    <w:rsid w:val="001E0136"/>
    <w:rsid w:val="001E07F7"/>
    <w:rsid w:val="001E0B0E"/>
    <w:rsid w:val="001E0B44"/>
    <w:rsid w:val="001E20DF"/>
    <w:rsid w:val="001E2DDD"/>
    <w:rsid w:val="001E3721"/>
    <w:rsid w:val="001E46F6"/>
    <w:rsid w:val="001E4890"/>
    <w:rsid w:val="001E5A38"/>
    <w:rsid w:val="001E611C"/>
    <w:rsid w:val="001F0657"/>
    <w:rsid w:val="001F1C61"/>
    <w:rsid w:val="001F20A6"/>
    <w:rsid w:val="001F37C8"/>
    <w:rsid w:val="001F43D1"/>
    <w:rsid w:val="00200F44"/>
    <w:rsid w:val="002017F7"/>
    <w:rsid w:val="002051DF"/>
    <w:rsid w:val="00205429"/>
    <w:rsid w:val="00210927"/>
    <w:rsid w:val="00211333"/>
    <w:rsid w:val="00211608"/>
    <w:rsid w:val="00211F33"/>
    <w:rsid w:val="00216E8A"/>
    <w:rsid w:val="002216AB"/>
    <w:rsid w:val="00221FAB"/>
    <w:rsid w:val="00222CAF"/>
    <w:rsid w:val="00224399"/>
    <w:rsid w:val="002248F0"/>
    <w:rsid w:val="002271A4"/>
    <w:rsid w:val="002300FA"/>
    <w:rsid w:val="00231A9D"/>
    <w:rsid w:val="0023371A"/>
    <w:rsid w:val="00234188"/>
    <w:rsid w:val="00234ACD"/>
    <w:rsid w:val="00234C46"/>
    <w:rsid w:val="00236C6A"/>
    <w:rsid w:val="0023715F"/>
    <w:rsid w:val="00237327"/>
    <w:rsid w:val="00240214"/>
    <w:rsid w:val="00240922"/>
    <w:rsid w:val="00241A19"/>
    <w:rsid w:val="00241B4C"/>
    <w:rsid w:val="00241D96"/>
    <w:rsid w:val="002448BD"/>
    <w:rsid w:val="00245685"/>
    <w:rsid w:val="00247BFC"/>
    <w:rsid w:val="00250AF3"/>
    <w:rsid w:val="002520D2"/>
    <w:rsid w:val="00252CC1"/>
    <w:rsid w:val="00252E69"/>
    <w:rsid w:val="00253963"/>
    <w:rsid w:val="00253A4D"/>
    <w:rsid w:val="00254042"/>
    <w:rsid w:val="00255AEA"/>
    <w:rsid w:val="00256542"/>
    <w:rsid w:val="0026031C"/>
    <w:rsid w:val="002615C9"/>
    <w:rsid w:val="002616F6"/>
    <w:rsid w:val="0026289D"/>
    <w:rsid w:val="00262D35"/>
    <w:rsid w:val="00263E48"/>
    <w:rsid w:val="00265DCF"/>
    <w:rsid w:val="0026669E"/>
    <w:rsid w:val="00266F84"/>
    <w:rsid w:val="0026772D"/>
    <w:rsid w:val="00270BBF"/>
    <w:rsid w:val="00271654"/>
    <w:rsid w:val="00273565"/>
    <w:rsid w:val="00274258"/>
    <w:rsid w:val="00280DEC"/>
    <w:rsid w:val="00283037"/>
    <w:rsid w:val="00283689"/>
    <w:rsid w:val="00283895"/>
    <w:rsid w:val="0028590B"/>
    <w:rsid w:val="00286AA2"/>
    <w:rsid w:val="00287A18"/>
    <w:rsid w:val="00290E01"/>
    <w:rsid w:val="00291E09"/>
    <w:rsid w:val="00292682"/>
    <w:rsid w:val="0029276D"/>
    <w:rsid w:val="00292F75"/>
    <w:rsid w:val="00293F77"/>
    <w:rsid w:val="00294800"/>
    <w:rsid w:val="0029578D"/>
    <w:rsid w:val="00295A6A"/>
    <w:rsid w:val="002A08DA"/>
    <w:rsid w:val="002A0924"/>
    <w:rsid w:val="002A095E"/>
    <w:rsid w:val="002A1167"/>
    <w:rsid w:val="002A1309"/>
    <w:rsid w:val="002A16CB"/>
    <w:rsid w:val="002A1D11"/>
    <w:rsid w:val="002A35F3"/>
    <w:rsid w:val="002A35F4"/>
    <w:rsid w:val="002A393A"/>
    <w:rsid w:val="002A54A6"/>
    <w:rsid w:val="002A6D3D"/>
    <w:rsid w:val="002A76AC"/>
    <w:rsid w:val="002A76C2"/>
    <w:rsid w:val="002A778A"/>
    <w:rsid w:val="002B138D"/>
    <w:rsid w:val="002B1B03"/>
    <w:rsid w:val="002B208E"/>
    <w:rsid w:val="002B25BB"/>
    <w:rsid w:val="002B2810"/>
    <w:rsid w:val="002B485E"/>
    <w:rsid w:val="002B4C87"/>
    <w:rsid w:val="002C0812"/>
    <w:rsid w:val="002C137F"/>
    <w:rsid w:val="002C1CA1"/>
    <w:rsid w:val="002C5545"/>
    <w:rsid w:val="002C5AEA"/>
    <w:rsid w:val="002C713E"/>
    <w:rsid w:val="002D01F0"/>
    <w:rsid w:val="002D18F8"/>
    <w:rsid w:val="002D2D10"/>
    <w:rsid w:val="002D49DD"/>
    <w:rsid w:val="002D572B"/>
    <w:rsid w:val="002D7BB6"/>
    <w:rsid w:val="002D7C30"/>
    <w:rsid w:val="002E092C"/>
    <w:rsid w:val="002E1A34"/>
    <w:rsid w:val="002E3B3C"/>
    <w:rsid w:val="002E3F4A"/>
    <w:rsid w:val="002E58C4"/>
    <w:rsid w:val="002E660F"/>
    <w:rsid w:val="002E6D29"/>
    <w:rsid w:val="002F398F"/>
    <w:rsid w:val="002F3DC4"/>
    <w:rsid w:val="002F5E20"/>
    <w:rsid w:val="002F7988"/>
    <w:rsid w:val="003013F6"/>
    <w:rsid w:val="00302DFE"/>
    <w:rsid w:val="00303239"/>
    <w:rsid w:val="00304BF7"/>
    <w:rsid w:val="003051E8"/>
    <w:rsid w:val="00306692"/>
    <w:rsid w:val="00306E49"/>
    <w:rsid w:val="00310CAD"/>
    <w:rsid w:val="003135FD"/>
    <w:rsid w:val="00314F15"/>
    <w:rsid w:val="00315723"/>
    <w:rsid w:val="00316143"/>
    <w:rsid w:val="00316A21"/>
    <w:rsid w:val="0031731A"/>
    <w:rsid w:val="003201F8"/>
    <w:rsid w:val="00322182"/>
    <w:rsid w:val="00322936"/>
    <w:rsid w:val="00322C54"/>
    <w:rsid w:val="00322FB0"/>
    <w:rsid w:val="003234EB"/>
    <w:rsid w:val="00325F98"/>
    <w:rsid w:val="003270E4"/>
    <w:rsid w:val="003271DA"/>
    <w:rsid w:val="0032720E"/>
    <w:rsid w:val="00330ED2"/>
    <w:rsid w:val="003341F8"/>
    <w:rsid w:val="003345C8"/>
    <w:rsid w:val="00336E23"/>
    <w:rsid w:val="003414EC"/>
    <w:rsid w:val="00341A7C"/>
    <w:rsid w:val="00341C71"/>
    <w:rsid w:val="003445BD"/>
    <w:rsid w:val="00344900"/>
    <w:rsid w:val="00345B2D"/>
    <w:rsid w:val="0034659E"/>
    <w:rsid w:val="00347D2E"/>
    <w:rsid w:val="003534F9"/>
    <w:rsid w:val="0035443A"/>
    <w:rsid w:val="00355492"/>
    <w:rsid w:val="00355676"/>
    <w:rsid w:val="00355F0A"/>
    <w:rsid w:val="00357D85"/>
    <w:rsid w:val="00360EBA"/>
    <w:rsid w:val="00360FF7"/>
    <w:rsid w:val="00363B70"/>
    <w:rsid w:val="00366FBD"/>
    <w:rsid w:val="00367AEB"/>
    <w:rsid w:val="0037219E"/>
    <w:rsid w:val="00372EBD"/>
    <w:rsid w:val="00374D2F"/>
    <w:rsid w:val="00375013"/>
    <w:rsid w:val="00377428"/>
    <w:rsid w:val="003776CA"/>
    <w:rsid w:val="00377D81"/>
    <w:rsid w:val="00382C27"/>
    <w:rsid w:val="00382C73"/>
    <w:rsid w:val="00387D31"/>
    <w:rsid w:val="00390C73"/>
    <w:rsid w:val="00392C6D"/>
    <w:rsid w:val="00393A25"/>
    <w:rsid w:val="0039598F"/>
    <w:rsid w:val="00396B1A"/>
    <w:rsid w:val="00397D0A"/>
    <w:rsid w:val="003A4C17"/>
    <w:rsid w:val="003A5E4E"/>
    <w:rsid w:val="003A6283"/>
    <w:rsid w:val="003A76FC"/>
    <w:rsid w:val="003B073E"/>
    <w:rsid w:val="003B1ED4"/>
    <w:rsid w:val="003B4805"/>
    <w:rsid w:val="003B5DDB"/>
    <w:rsid w:val="003B6328"/>
    <w:rsid w:val="003B64DE"/>
    <w:rsid w:val="003C1E75"/>
    <w:rsid w:val="003C211F"/>
    <w:rsid w:val="003C26D7"/>
    <w:rsid w:val="003C37B4"/>
    <w:rsid w:val="003C3B33"/>
    <w:rsid w:val="003C3D4C"/>
    <w:rsid w:val="003C3D71"/>
    <w:rsid w:val="003C3FA7"/>
    <w:rsid w:val="003C496E"/>
    <w:rsid w:val="003C5389"/>
    <w:rsid w:val="003C565C"/>
    <w:rsid w:val="003C70D1"/>
    <w:rsid w:val="003D13BA"/>
    <w:rsid w:val="003D1730"/>
    <w:rsid w:val="003D2F92"/>
    <w:rsid w:val="003D417D"/>
    <w:rsid w:val="003D67CE"/>
    <w:rsid w:val="003D739E"/>
    <w:rsid w:val="003D7F64"/>
    <w:rsid w:val="003E4973"/>
    <w:rsid w:val="003E4DE0"/>
    <w:rsid w:val="003E501D"/>
    <w:rsid w:val="003E5725"/>
    <w:rsid w:val="003E6229"/>
    <w:rsid w:val="003E62BF"/>
    <w:rsid w:val="003E697C"/>
    <w:rsid w:val="003E70F2"/>
    <w:rsid w:val="003E73D3"/>
    <w:rsid w:val="003E7FB6"/>
    <w:rsid w:val="003F0549"/>
    <w:rsid w:val="003F0947"/>
    <w:rsid w:val="003F0DF0"/>
    <w:rsid w:val="003F2AB2"/>
    <w:rsid w:val="003F31AC"/>
    <w:rsid w:val="003F672D"/>
    <w:rsid w:val="003F7135"/>
    <w:rsid w:val="00400261"/>
    <w:rsid w:val="00400CAE"/>
    <w:rsid w:val="00402A69"/>
    <w:rsid w:val="00402D3A"/>
    <w:rsid w:val="00404B67"/>
    <w:rsid w:val="00407BF7"/>
    <w:rsid w:val="00410389"/>
    <w:rsid w:val="00410D48"/>
    <w:rsid w:val="00412BFA"/>
    <w:rsid w:val="00412DD4"/>
    <w:rsid w:val="00413E12"/>
    <w:rsid w:val="004144E6"/>
    <w:rsid w:val="00415433"/>
    <w:rsid w:val="0041587A"/>
    <w:rsid w:val="00416CF7"/>
    <w:rsid w:val="00421374"/>
    <w:rsid w:val="00422858"/>
    <w:rsid w:val="004230EE"/>
    <w:rsid w:val="0042481E"/>
    <w:rsid w:val="00425970"/>
    <w:rsid w:val="0042657D"/>
    <w:rsid w:val="0042658A"/>
    <w:rsid w:val="00427184"/>
    <w:rsid w:val="0042751A"/>
    <w:rsid w:val="00430E3A"/>
    <w:rsid w:val="00431127"/>
    <w:rsid w:val="00431A16"/>
    <w:rsid w:val="00434553"/>
    <w:rsid w:val="00434696"/>
    <w:rsid w:val="0044343B"/>
    <w:rsid w:val="00444C2C"/>
    <w:rsid w:val="004521E4"/>
    <w:rsid w:val="00452E46"/>
    <w:rsid w:val="0045392F"/>
    <w:rsid w:val="00453D7C"/>
    <w:rsid w:val="00455E4A"/>
    <w:rsid w:val="00455F61"/>
    <w:rsid w:val="00456F3B"/>
    <w:rsid w:val="00457841"/>
    <w:rsid w:val="004620EE"/>
    <w:rsid w:val="00462D78"/>
    <w:rsid w:val="004648B3"/>
    <w:rsid w:val="00464D3F"/>
    <w:rsid w:val="00465305"/>
    <w:rsid w:val="00466212"/>
    <w:rsid w:val="00466309"/>
    <w:rsid w:val="0046709E"/>
    <w:rsid w:val="00470108"/>
    <w:rsid w:val="0047124E"/>
    <w:rsid w:val="00471B73"/>
    <w:rsid w:val="00471DDC"/>
    <w:rsid w:val="00472F0A"/>
    <w:rsid w:val="00473724"/>
    <w:rsid w:val="0047503F"/>
    <w:rsid w:val="00475987"/>
    <w:rsid w:val="00476715"/>
    <w:rsid w:val="00477166"/>
    <w:rsid w:val="004804CA"/>
    <w:rsid w:val="0048457A"/>
    <w:rsid w:val="00484CEC"/>
    <w:rsid w:val="00486CA0"/>
    <w:rsid w:val="004873E5"/>
    <w:rsid w:val="00490032"/>
    <w:rsid w:val="00490D7A"/>
    <w:rsid w:val="0049235B"/>
    <w:rsid w:val="0049291F"/>
    <w:rsid w:val="004930A5"/>
    <w:rsid w:val="004954F9"/>
    <w:rsid w:val="004956C6"/>
    <w:rsid w:val="00497B21"/>
    <w:rsid w:val="00497D5F"/>
    <w:rsid w:val="004A2495"/>
    <w:rsid w:val="004A2707"/>
    <w:rsid w:val="004A2D2E"/>
    <w:rsid w:val="004A2DDF"/>
    <w:rsid w:val="004A4AEF"/>
    <w:rsid w:val="004A71A8"/>
    <w:rsid w:val="004B0C6F"/>
    <w:rsid w:val="004B0CE4"/>
    <w:rsid w:val="004B16E6"/>
    <w:rsid w:val="004B4A4A"/>
    <w:rsid w:val="004B4A74"/>
    <w:rsid w:val="004B63BB"/>
    <w:rsid w:val="004B6D0F"/>
    <w:rsid w:val="004B6D3A"/>
    <w:rsid w:val="004C0281"/>
    <w:rsid w:val="004C0694"/>
    <w:rsid w:val="004C3E85"/>
    <w:rsid w:val="004C618D"/>
    <w:rsid w:val="004C626D"/>
    <w:rsid w:val="004C6569"/>
    <w:rsid w:val="004C7D5F"/>
    <w:rsid w:val="004C7EC6"/>
    <w:rsid w:val="004D1621"/>
    <w:rsid w:val="004D2823"/>
    <w:rsid w:val="004D2F80"/>
    <w:rsid w:val="004D3250"/>
    <w:rsid w:val="004D4C0F"/>
    <w:rsid w:val="004D74D5"/>
    <w:rsid w:val="004D7F06"/>
    <w:rsid w:val="004E1052"/>
    <w:rsid w:val="004E15BB"/>
    <w:rsid w:val="004E4D05"/>
    <w:rsid w:val="004E574A"/>
    <w:rsid w:val="004F069D"/>
    <w:rsid w:val="004F4128"/>
    <w:rsid w:val="004F7571"/>
    <w:rsid w:val="005003A1"/>
    <w:rsid w:val="005037F8"/>
    <w:rsid w:val="0050451C"/>
    <w:rsid w:val="00504D13"/>
    <w:rsid w:val="005064CF"/>
    <w:rsid w:val="0050793A"/>
    <w:rsid w:val="0051076C"/>
    <w:rsid w:val="005133D2"/>
    <w:rsid w:val="0051425A"/>
    <w:rsid w:val="005144F7"/>
    <w:rsid w:val="005170DB"/>
    <w:rsid w:val="00520036"/>
    <w:rsid w:val="005212E9"/>
    <w:rsid w:val="00521BD7"/>
    <w:rsid w:val="00522908"/>
    <w:rsid w:val="005234DC"/>
    <w:rsid w:val="00523D8A"/>
    <w:rsid w:val="005257F2"/>
    <w:rsid w:val="00525DBB"/>
    <w:rsid w:val="00526D67"/>
    <w:rsid w:val="00532A47"/>
    <w:rsid w:val="005342E4"/>
    <w:rsid w:val="005366D4"/>
    <w:rsid w:val="005372D6"/>
    <w:rsid w:val="005376E9"/>
    <w:rsid w:val="00540DBB"/>
    <w:rsid w:val="0054240B"/>
    <w:rsid w:val="0054284C"/>
    <w:rsid w:val="00544715"/>
    <w:rsid w:val="005474C3"/>
    <w:rsid w:val="005519AF"/>
    <w:rsid w:val="0055294F"/>
    <w:rsid w:val="00560BD4"/>
    <w:rsid w:val="005622C2"/>
    <w:rsid w:val="00564940"/>
    <w:rsid w:val="00564CBE"/>
    <w:rsid w:val="00567392"/>
    <w:rsid w:val="00567852"/>
    <w:rsid w:val="00570146"/>
    <w:rsid w:val="00570369"/>
    <w:rsid w:val="00570D71"/>
    <w:rsid w:val="00573667"/>
    <w:rsid w:val="00577B3C"/>
    <w:rsid w:val="00580231"/>
    <w:rsid w:val="00585268"/>
    <w:rsid w:val="00586E8B"/>
    <w:rsid w:val="00591233"/>
    <w:rsid w:val="00592B7F"/>
    <w:rsid w:val="00593E99"/>
    <w:rsid w:val="00594194"/>
    <w:rsid w:val="00594C1A"/>
    <w:rsid w:val="005A0A02"/>
    <w:rsid w:val="005A0A26"/>
    <w:rsid w:val="005A0EEF"/>
    <w:rsid w:val="005A154B"/>
    <w:rsid w:val="005A359B"/>
    <w:rsid w:val="005A40D7"/>
    <w:rsid w:val="005A68D6"/>
    <w:rsid w:val="005A7A5F"/>
    <w:rsid w:val="005A7B16"/>
    <w:rsid w:val="005A7F8C"/>
    <w:rsid w:val="005B052E"/>
    <w:rsid w:val="005B1B61"/>
    <w:rsid w:val="005B2DCA"/>
    <w:rsid w:val="005B3399"/>
    <w:rsid w:val="005B45F1"/>
    <w:rsid w:val="005B5450"/>
    <w:rsid w:val="005B577C"/>
    <w:rsid w:val="005B6772"/>
    <w:rsid w:val="005B69CC"/>
    <w:rsid w:val="005B6C9E"/>
    <w:rsid w:val="005B789A"/>
    <w:rsid w:val="005C19DB"/>
    <w:rsid w:val="005C45F7"/>
    <w:rsid w:val="005C6513"/>
    <w:rsid w:val="005C7240"/>
    <w:rsid w:val="005D022F"/>
    <w:rsid w:val="005D13A9"/>
    <w:rsid w:val="005D1A14"/>
    <w:rsid w:val="005D22C8"/>
    <w:rsid w:val="005D301C"/>
    <w:rsid w:val="005D4E01"/>
    <w:rsid w:val="005D55A6"/>
    <w:rsid w:val="005D6954"/>
    <w:rsid w:val="005D7DA8"/>
    <w:rsid w:val="005E0C8F"/>
    <w:rsid w:val="005E0DA2"/>
    <w:rsid w:val="005E1535"/>
    <w:rsid w:val="005E15E6"/>
    <w:rsid w:val="005E4F6C"/>
    <w:rsid w:val="005E53BD"/>
    <w:rsid w:val="005E5897"/>
    <w:rsid w:val="005E626D"/>
    <w:rsid w:val="005E69A7"/>
    <w:rsid w:val="005E7A72"/>
    <w:rsid w:val="005F4BE0"/>
    <w:rsid w:val="005F58BC"/>
    <w:rsid w:val="005F5DBF"/>
    <w:rsid w:val="006002C8"/>
    <w:rsid w:val="00604385"/>
    <w:rsid w:val="00605204"/>
    <w:rsid w:val="0060637F"/>
    <w:rsid w:val="00610B2E"/>
    <w:rsid w:val="00611249"/>
    <w:rsid w:val="00613B9A"/>
    <w:rsid w:val="0061488D"/>
    <w:rsid w:val="0061588E"/>
    <w:rsid w:val="006161AB"/>
    <w:rsid w:val="00617452"/>
    <w:rsid w:val="00617BD9"/>
    <w:rsid w:val="00621190"/>
    <w:rsid w:val="00621C3E"/>
    <w:rsid w:val="006252A7"/>
    <w:rsid w:val="0063099C"/>
    <w:rsid w:val="00632C72"/>
    <w:rsid w:val="0063481E"/>
    <w:rsid w:val="006352F2"/>
    <w:rsid w:val="00635C6A"/>
    <w:rsid w:val="00640CAA"/>
    <w:rsid w:val="0064165A"/>
    <w:rsid w:val="006416A2"/>
    <w:rsid w:val="00642236"/>
    <w:rsid w:val="006425EE"/>
    <w:rsid w:val="00642B42"/>
    <w:rsid w:val="00644384"/>
    <w:rsid w:val="00644BC3"/>
    <w:rsid w:val="00645DA1"/>
    <w:rsid w:val="006467BD"/>
    <w:rsid w:val="006467E1"/>
    <w:rsid w:val="00650227"/>
    <w:rsid w:val="00650B35"/>
    <w:rsid w:val="00650D5F"/>
    <w:rsid w:val="0065150B"/>
    <w:rsid w:val="00653B64"/>
    <w:rsid w:val="00657050"/>
    <w:rsid w:val="0066015C"/>
    <w:rsid w:val="006629DF"/>
    <w:rsid w:val="00663620"/>
    <w:rsid w:val="0066755F"/>
    <w:rsid w:val="00670AE0"/>
    <w:rsid w:val="0067133C"/>
    <w:rsid w:val="006715D6"/>
    <w:rsid w:val="00671727"/>
    <w:rsid w:val="00671E95"/>
    <w:rsid w:val="0067450E"/>
    <w:rsid w:val="006750B8"/>
    <w:rsid w:val="00675A49"/>
    <w:rsid w:val="00676B07"/>
    <w:rsid w:val="00676F58"/>
    <w:rsid w:val="00676F65"/>
    <w:rsid w:val="0068012C"/>
    <w:rsid w:val="006825D4"/>
    <w:rsid w:val="00682B83"/>
    <w:rsid w:val="00683F1A"/>
    <w:rsid w:val="0068668D"/>
    <w:rsid w:val="00686BD1"/>
    <w:rsid w:val="00687196"/>
    <w:rsid w:val="00687605"/>
    <w:rsid w:val="00690267"/>
    <w:rsid w:val="00692928"/>
    <w:rsid w:val="006951CD"/>
    <w:rsid w:val="0069669B"/>
    <w:rsid w:val="00697AB7"/>
    <w:rsid w:val="006A06EE"/>
    <w:rsid w:val="006A10E2"/>
    <w:rsid w:val="006A1204"/>
    <w:rsid w:val="006A40B7"/>
    <w:rsid w:val="006A66A6"/>
    <w:rsid w:val="006A6A49"/>
    <w:rsid w:val="006A759D"/>
    <w:rsid w:val="006A7649"/>
    <w:rsid w:val="006A7BC5"/>
    <w:rsid w:val="006B0466"/>
    <w:rsid w:val="006B304A"/>
    <w:rsid w:val="006B4898"/>
    <w:rsid w:val="006B5380"/>
    <w:rsid w:val="006B5A86"/>
    <w:rsid w:val="006B5EDD"/>
    <w:rsid w:val="006B6278"/>
    <w:rsid w:val="006B6551"/>
    <w:rsid w:val="006B691F"/>
    <w:rsid w:val="006B716E"/>
    <w:rsid w:val="006C0021"/>
    <w:rsid w:val="006C0346"/>
    <w:rsid w:val="006C0580"/>
    <w:rsid w:val="006C38B5"/>
    <w:rsid w:val="006C50EA"/>
    <w:rsid w:val="006C57DE"/>
    <w:rsid w:val="006C5D4A"/>
    <w:rsid w:val="006C6174"/>
    <w:rsid w:val="006C6236"/>
    <w:rsid w:val="006D1DB0"/>
    <w:rsid w:val="006D22ED"/>
    <w:rsid w:val="006D3042"/>
    <w:rsid w:val="006D338C"/>
    <w:rsid w:val="006D3C19"/>
    <w:rsid w:val="006D4A7C"/>
    <w:rsid w:val="006D4E9F"/>
    <w:rsid w:val="006D5694"/>
    <w:rsid w:val="006D66BF"/>
    <w:rsid w:val="006D79AF"/>
    <w:rsid w:val="006E0CEA"/>
    <w:rsid w:val="006E160B"/>
    <w:rsid w:val="006E1EAE"/>
    <w:rsid w:val="006E23A3"/>
    <w:rsid w:val="006E24EF"/>
    <w:rsid w:val="006E39AA"/>
    <w:rsid w:val="006E47AB"/>
    <w:rsid w:val="006E6175"/>
    <w:rsid w:val="006E62A9"/>
    <w:rsid w:val="006E66D7"/>
    <w:rsid w:val="006E6B94"/>
    <w:rsid w:val="006E6D7C"/>
    <w:rsid w:val="006E6E91"/>
    <w:rsid w:val="006E70F5"/>
    <w:rsid w:val="006E75CE"/>
    <w:rsid w:val="006F31A9"/>
    <w:rsid w:val="006F416C"/>
    <w:rsid w:val="006F46C2"/>
    <w:rsid w:val="006F4F66"/>
    <w:rsid w:val="006F52E6"/>
    <w:rsid w:val="006F6B23"/>
    <w:rsid w:val="006F72C1"/>
    <w:rsid w:val="006F75CC"/>
    <w:rsid w:val="006F7FD4"/>
    <w:rsid w:val="007001E2"/>
    <w:rsid w:val="00700905"/>
    <w:rsid w:val="0070090A"/>
    <w:rsid w:val="00701253"/>
    <w:rsid w:val="0070151B"/>
    <w:rsid w:val="0070285D"/>
    <w:rsid w:val="00702B47"/>
    <w:rsid w:val="00702CCB"/>
    <w:rsid w:val="00704157"/>
    <w:rsid w:val="007042F0"/>
    <w:rsid w:val="007046E0"/>
    <w:rsid w:val="00704B05"/>
    <w:rsid w:val="00704F8A"/>
    <w:rsid w:val="00705859"/>
    <w:rsid w:val="0070733D"/>
    <w:rsid w:val="007119C0"/>
    <w:rsid w:val="00713995"/>
    <w:rsid w:val="007144F0"/>
    <w:rsid w:val="00716EFF"/>
    <w:rsid w:val="00716F26"/>
    <w:rsid w:val="00717F30"/>
    <w:rsid w:val="007205B6"/>
    <w:rsid w:val="0072190E"/>
    <w:rsid w:val="00721D18"/>
    <w:rsid w:val="007229B1"/>
    <w:rsid w:val="00722F6B"/>
    <w:rsid w:val="00723B81"/>
    <w:rsid w:val="00723C99"/>
    <w:rsid w:val="007253E8"/>
    <w:rsid w:val="00726BDC"/>
    <w:rsid w:val="00726D80"/>
    <w:rsid w:val="0073020E"/>
    <w:rsid w:val="00730C84"/>
    <w:rsid w:val="00731A7B"/>
    <w:rsid w:val="00731D89"/>
    <w:rsid w:val="00732111"/>
    <w:rsid w:val="00732574"/>
    <w:rsid w:val="00736AA0"/>
    <w:rsid w:val="00741EA2"/>
    <w:rsid w:val="00742167"/>
    <w:rsid w:val="007421FF"/>
    <w:rsid w:val="007427FF"/>
    <w:rsid w:val="0074441A"/>
    <w:rsid w:val="0075020D"/>
    <w:rsid w:val="0075066B"/>
    <w:rsid w:val="00751124"/>
    <w:rsid w:val="0075366D"/>
    <w:rsid w:val="00753BEE"/>
    <w:rsid w:val="00754698"/>
    <w:rsid w:val="0075479F"/>
    <w:rsid w:val="0075491F"/>
    <w:rsid w:val="00754D28"/>
    <w:rsid w:val="00756598"/>
    <w:rsid w:val="00756627"/>
    <w:rsid w:val="00757301"/>
    <w:rsid w:val="007608E0"/>
    <w:rsid w:val="007610E9"/>
    <w:rsid w:val="00762061"/>
    <w:rsid w:val="0076352E"/>
    <w:rsid w:val="00763765"/>
    <w:rsid w:val="0076525A"/>
    <w:rsid w:val="00766359"/>
    <w:rsid w:val="00767382"/>
    <w:rsid w:val="007701A8"/>
    <w:rsid w:val="0077186D"/>
    <w:rsid w:val="00775512"/>
    <w:rsid w:val="00776A9C"/>
    <w:rsid w:val="00777A98"/>
    <w:rsid w:val="00777C18"/>
    <w:rsid w:val="00777DCF"/>
    <w:rsid w:val="007804D9"/>
    <w:rsid w:val="00780F87"/>
    <w:rsid w:val="0078178F"/>
    <w:rsid w:val="00782A24"/>
    <w:rsid w:val="00782EAA"/>
    <w:rsid w:val="00782EB2"/>
    <w:rsid w:val="007843AA"/>
    <w:rsid w:val="00786C7A"/>
    <w:rsid w:val="00790BD2"/>
    <w:rsid w:val="007911B3"/>
    <w:rsid w:val="00792FCA"/>
    <w:rsid w:val="00794CA4"/>
    <w:rsid w:val="00796B3B"/>
    <w:rsid w:val="00796BFD"/>
    <w:rsid w:val="007A3494"/>
    <w:rsid w:val="007A3FB9"/>
    <w:rsid w:val="007A4865"/>
    <w:rsid w:val="007A531A"/>
    <w:rsid w:val="007A56D8"/>
    <w:rsid w:val="007A793D"/>
    <w:rsid w:val="007B27B5"/>
    <w:rsid w:val="007B2A2D"/>
    <w:rsid w:val="007B6495"/>
    <w:rsid w:val="007B748A"/>
    <w:rsid w:val="007B7ACD"/>
    <w:rsid w:val="007B7C17"/>
    <w:rsid w:val="007B7FC8"/>
    <w:rsid w:val="007C3B66"/>
    <w:rsid w:val="007C41E5"/>
    <w:rsid w:val="007C6B12"/>
    <w:rsid w:val="007C77DE"/>
    <w:rsid w:val="007C7B46"/>
    <w:rsid w:val="007D025E"/>
    <w:rsid w:val="007D0DFB"/>
    <w:rsid w:val="007D25CF"/>
    <w:rsid w:val="007D32B6"/>
    <w:rsid w:val="007D3A0D"/>
    <w:rsid w:val="007D4526"/>
    <w:rsid w:val="007D5401"/>
    <w:rsid w:val="007E0A86"/>
    <w:rsid w:val="007E1158"/>
    <w:rsid w:val="007E1568"/>
    <w:rsid w:val="007E2434"/>
    <w:rsid w:val="007E3398"/>
    <w:rsid w:val="007E376F"/>
    <w:rsid w:val="007E3C27"/>
    <w:rsid w:val="007E67FD"/>
    <w:rsid w:val="007F0BDA"/>
    <w:rsid w:val="007F2046"/>
    <w:rsid w:val="0080176F"/>
    <w:rsid w:val="00802EF6"/>
    <w:rsid w:val="008034D3"/>
    <w:rsid w:val="0080544F"/>
    <w:rsid w:val="00805B2A"/>
    <w:rsid w:val="00810C5E"/>
    <w:rsid w:val="0081178F"/>
    <w:rsid w:val="00811940"/>
    <w:rsid w:val="00820E45"/>
    <w:rsid w:val="008210A2"/>
    <w:rsid w:val="00822628"/>
    <w:rsid w:val="008227C7"/>
    <w:rsid w:val="00822CB0"/>
    <w:rsid w:val="00823756"/>
    <w:rsid w:val="0082386A"/>
    <w:rsid w:val="00823F06"/>
    <w:rsid w:val="00824992"/>
    <w:rsid w:val="0082506F"/>
    <w:rsid w:val="008250CF"/>
    <w:rsid w:val="008259D8"/>
    <w:rsid w:val="00826A39"/>
    <w:rsid w:val="00832443"/>
    <w:rsid w:val="00832712"/>
    <w:rsid w:val="00833DE7"/>
    <w:rsid w:val="00834D62"/>
    <w:rsid w:val="008369A1"/>
    <w:rsid w:val="00836FB8"/>
    <w:rsid w:val="008375AB"/>
    <w:rsid w:val="00842079"/>
    <w:rsid w:val="00846CED"/>
    <w:rsid w:val="0084739E"/>
    <w:rsid w:val="008500E1"/>
    <w:rsid w:val="008506DD"/>
    <w:rsid w:val="008533E0"/>
    <w:rsid w:val="00857094"/>
    <w:rsid w:val="00857A47"/>
    <w:rsid w:val="00857E56"/>
    <w:rsid w:val="00861C74"/>
    <w:rsid w:val="00865416"/>
    <w:rsid w:val="00865783"/>
    <w:rsid w:val="0087173B"/>
    <w:rsid w:val="00871845"/>
    <w:rsid w:val="00871C27"/>
    <w:rsid w:val="00871EFE"/>
    <w:rsid w:val="008727C2"/>
    <w:rsid w:val="00872A43"/>
    <w:rsid w:val="00875668"/>
    <w:rsid w:val="0087682B"/>
    <w:rsid w:val="00877440"/>
    <w:rsid w:val="00880471"/>
    <w:rsid w:val="008813A9"/>
    <w:rsid w:val="00884AC9"/>
    <w:rsid w:val="00884E68"/>
    <w:rsid w:val="00890E4F"/>
    <w:rsid w:val="0089305E"/>
    <w:rsid w:val="008930C9"/>
    <w:rsid w:val="008963DF"/>
    <w:rsid w:val="008A0204"/>
    <w:rsid w:val="008A057A"/>
    <w:rsid w:val="008A1C2B"/>
    <w:rsid w:val="008A3DA1"/>
    <w:rsid w:val="008A48F1"/>
    <w:rsid w:val="008A5DCB"/>
    <w:rsid w:val="008A76A1"/>
    <w:rsid w:val="008B01FE"/>
    <w:rsid w:val="008B040E"/>
    <w:rsid w:val="008B16AC"/>
    <w:rsid w:val="008B2C23"/>
    <w:rsid w:val="008B2C96"/>
    <w:rsid w:val="008B4B02"/>
    <w:rsid w:val="008B5021"/>
    <w:rsid w:val="008B65D7"/>
    <w:rsid w:val="008B7875"/>
    <w:rsid w:val="008C067A"/>
    <w:rsid w:val="008C1ACC"/>
    <w:rsid w:val="008C2A2E"/>
    <w:rsid w:val="008C392E"/>
    <w:rsid w:val="008C6706"/>
    <w:rsid w:val="008D29E7"/>
    <w:rsid w:val="008D396B"/>
    <w:rsid w:val="008D5C33"/>
    <w:rsid w:val="008D713B"/>
    <w:rsid w:val="008E0E40"/>
    <w:rsid w:val="008E1209"/>
    <w:rsid w:val="008E2187"/>
    <w:rsid w:val="008E47D5"/>
    <w:rsid w:val="008E49A4"/>
    <w:rsid w:val="008E4F52"/>
    <w:rsid w:val="008E4FE9"/>
    <w:rsid w:val="008E51E2"/>
    <w:rsid w:val="008E6824"/>
    <w:rsid w:val="008E7FC7"/>
    <w:rsid w:val="008F117C"/>
    <w:rsid w:val="008F43E9"/>
    <w:rsid w:val="008F4E3F"/>
    <w:rsid w:val="008F5F05"/>
    <w:rsid w:val="008F68CC"/>
    <w:rsid w:val="00901047"/>
    <w:rsid w:val="0090211C"/>
    <w:rsid w:val="009074D7"/>
    <w:rsid w:val="00912123"/>
    <w:rsid w:val="009121A0"/>
    <w:rsid w:val="00913BC0"/>
    <w:rsid w:val="00913BE4"/>
    <w:rsid w:val="0091619E"/>
    <w:rsid w:val="009207B4"/>
    <w:rsid w:val="00920AAF"/>
    <w:rsid w:val="00922942"/>
    <w:rsid w:val="009234EC"/>
    <w:rsid w:val="00925065"/>
    <w:rsid w:val="00926EB1"/>
    <w:rsid w:val="00933169"/>
    <w:rsid w:val="00933BEA"/>
    <w:rsid w:val="0093425D"/>
    <w:rsid w:val="009355AF"/>
    <w:rsid w:val="00940E28"/>
    <w:rsid w:val="00942494"/>
    <w:rsid w:val="00942ED6"/>
    <w:rsid w:val="00942F27"/>
    <w:rsid w:val="00944BC7"/>
    <w:rsid w:val="0094575A"/>
    <w:rsid w:val="00950365"/>
    <w:rsid w:val="00950B7A"/>
    <w:rsid w:val="00951AAE"/>
    <w:rsid w:val="00952032"/>
    <w:rsid w:val="0095361C"/>
    <w:rsid w:val="00954AD5"/>
    <w:rsid w:val="00955A50"/>
    <w:rsid w:val="00957785"/>
    <w:rsid w:val="0096258E"/>
    <w:rsid w:val="00962C0E"/>
    <w:rsid w:val="00962F1B"/>
    <w:rsid w:val="00962F57"/>
    <w:rsid w:val="00965501"/>
    <w:rsid w:val="00965F47"/>
    <w:rsid w:val="00966B89"/>
    <w:rsid w:val="009672F6"/>
    <w:rsid w:val="00970108"/>
    <w:rsid w:val="0097073D"/>
    <w:rsid w:val="00972FFA"/>
    <w:rsid w:val="00976597"/>
    <w:rsid w:val="00977919"/>
    <w:rsid w:val="0098066B"/>
    <w:rsid w:val="00980DB2"/>
    <w:rsid w:val="00981DB5"/>
    <w:rsid w:val="00982818"/>
    <w:rsid w:val="0098653B"/>
    <w:rsid w:val="009902A6"/>
    <w:rsid w:val="0099284E"/>
    <w:rsid w:val="00992AD8"/>
    <w:rsid w:val="0099422B"/>
    <w:rsid w:val="00994242"/>
    <w:rsid w:val="00994DCC"/>
    <w:rsid w:val="009968D6"/>
    <w:rsid w:val="009A074C"/>
    <w:rsid w:val="009A112B"/>
    <w:rsid w:val="009A146A"/>
    <w:rsid w:val="009A1D30"/>
    <w:rsid w:val="009A283F"/>
    <w:rsid w:val="009A3644"/>
    <w:rsid w:val="009A50BF"/>
    <w:rsid w:val="009A6F4B"/>
    <w:rsid w:val="009A7204"/>
    <w:rsid w:val="009A78B4"/>
    <w:rsid w:val="009B0E2A"/>
    <w:rsid w:val="009B212E"/>
    <w:rsid w:val="009B2D1B"/>
    <w:rsid w:val="009B5A3C"/>
    <w:rsid w:val="009B5B32"/>
    <w:rsid w:val="009B5CC2"/>
    <w:rsid w:val="009B5CE4"/>
    <w:rsid w:val="009B6725"/>
    <w:rsid w:val="009B7160"/>
    <w:rsid w:val="009B7208"/>
    <w:rsid w:val="009C1FCC"/>
    <w:rsid w:val="009C243C"/>
    <w:rsid w:val="009C334F"/>
    <w:rsid w:val="009C38B1"/>
    <w:rsid w:val="009C3C8D"/>
    <w:rsid w:val="009C3F72"/>
    <w:rsid w:val="009C77B5"/>
    <w:rsid w:val="009D1D8E"/>
    <w:rsid w:val="009D1EF4"/>
    <w:rsid w:val="009D3109"/>
    <w:rsid w:val="009D3BC8"/>
    <w:rsid w:val="009D40DA"/>
    <w:rsid w:val="009D56FB"/>
    <w:rsid w:val="009D61D0"/>
    <w:rsid w:val="009D700D"/>
    <w:rsid w:val="009E27C8"/>
    <w:rsid w:val="009E359D"/>
    <w:rsid w:val="009E36BF"/>
    <w:rsid w:val="009E389A"/>
    <w:rsid w:val="009E6220"/>
    <w:rsid w:val="009E7E81"/>
    <w:rsid w:val="009F23D0"/>
    <w:rsid w:val="009F2D6B"/>
    <w:rsid w:val="009F3540"/>
    <w:rsid w:val="009F6C11"/>
    <w:rsid w:val="009F77AF"/>
    <w:rsid w:val="00A00B5E"/>
    <w:rsid w:val="00A00B93"/>
    <w:rsid w:val="00A00D81"/>
    <w:rsid w:val="00A0278D"/>
    <w:rsid w:val="00A02D0D"/>
    <w:rsid w:val="00A05869"/>
    <w:rsid w:val="00A06DCA"/>
    <w:rsid w:val="00A1019D"/>
    <w:rsid w:val="00A10DD8"/>
    <w:rsid w:val="00A1391C"/>
    <w:rsid w:val="00A171DD"/>
    <w:rsid w:val="00A176AE"/>
    <w:rsid w:val="00A202D2"/>
    <w:rsid w:val="00A217F0"/>
    <w:rsid w:val="00A22FAF"/>
    <w:rsid w:val="00A2362B"/>
    <w:rsid w:val="00A26BDB"/>
    <w:rsid w:val="00A27B37"/>
    <w:rsid w:val="00A27CA7"/>
    <w:rsid w:val="00A31208"/>
    <w:rsid w:val="00A33B63"/>
    <w:rsid w:val="00A33E6D"/>
    <w:rsid w:val="00A340E0"/>
    <w:rsid w:val="00A40FCA"/>
    <w:rsid w:val="00A44011"/>
    <w:rsid w:val="00A4710B"/>
    <w:rsid w:val="00A47386"/>
    <w:rsid w:val="00A47599"/>
    <w:rsid w:val="00A47DDB"/>
    <w:rsid w:val="00A50F40"/>
    <w:rsid w:val="00A54D68"/>
    <w:rsid w:val="00A56574"/>
    <w:rsid w:val="00A568AA"/>
    <w:rsid w:val="00A57D80"/>
    <w:rsid w:val="00A62AAB"/>
    <w:rsid w:val="00A64D78"/>
    <w:rsid w:val="00A64EA3"/>
    <w:rsid w:val="00A66391"/>
    <w:rsid w:val="00A66E25"/>
    <w:rsid w:val="00A67975"/>
    <w:rsid w:val="00A67DF0"/>
    <w:rsid w:val="00A73324"/>
    <w:rsid w:val="00A7349A"/>
    <w:rsid w:val="00A741B3"/>
    <w:rsid w:val="00A74E4F"/>
    <w:rsid w:val="00A75465"/>
    <w:rsid w:val="00A75686"/>
    <w:rsid w:val="00A77ED0"/>
    <w:rsid w:val="00A814BC"/>
    <w:rsid w:val="00A81CBF"/>
    <w:rsid w:val="00A82BE1"/>
    <w:rsid w:val="00A84000"/>
    <w:rsid w:val="00A848D0"/>
    <w:rsid w:val="00A8735E"/>
    <w:rsid w:val="00A90EAD"/>
    <w:rsid w:val="00A90FF6"/>
    <w:rsid w:val="00A91AA0"/>
    <w:rsid w:val="00A92086"/>
    <w:rsid w:val="00A94E1E"/>
    <w:rsid w:val="00A96DB7"/>
    <w:rsid w:val="00A975CF"/>
    <w:rsid w:val="00AA0FB5"/>
    <w:rsid w:val="00AA19BE"/>
    <w:rsid w:val="00AA536F"/>
    <w:rsid w:val="00AA55E9"/>
    <w:rsid w:val="00AA5E0F"/>
    <w:rsid w:val="00AA6489"/>
    <w:rsid w:val="00AB19C4"/>
    <w:rsid w:val="00AB2282"/>
    <w:rsid w:val="00AB2F25"/>
    <w:rsid w:val="00AB3423"/>
    <w:rsid w:val="00AC2511"/>
    <w:rsid w:val="00AC2FE5"/>
    <w:rsid w:val="00AC4697"/>
    <w:rsid w:val="00AC4B03"/>
    <w:rsid w:val="00AC4C5C"/>
    <w:rsid w:val="00AC6EF7"/>
    <w:rsid w:val="00AD1D3E"/>
    <w:rsid w:val="00AD30F6"/>
    <w:rsid w:val="00AD3243"/>
    <w:rsid w:val="00AD44D2"/>
    <w:rsid w:val="00AD4A5B"/>
    <w:rsid w:val="00AD4BD6"/>
    <w:rsid w:val="00AD553B"/>
    <w:rsid w:val="00AE0079"/>
    <w:rsid w:val="00AE15B4"/>
    <w:rsid w:val="00AE54D3"/>
    <w:rsid w:val="00AE797D"/>
    <w:rsid w:val="00AF14CD"/>
    <w:rsid w:val="00AF4A5D"/>
    <w:rsid w:val="00AF55C9"/>
    <w:rsid w:val="00AF5901"/>
    <w:rsid w:val="00AF5B7D"/>
    <w:rsid w:val="00B00222"/>
    <w:rsid w:val="00B0288C"/>
    <w:rsid w:val="00B036C6"/>
    <w:rsid w:val="00B04870"/>
    <w:rsid w:val="00B11B47"/>
    <w:rsid w:val="00B13223"/>
    <w:rsid w:val="00B133FE"/>
    <w:rsid w:val="00B2383D"/>
    <w:rsid w:val="00B27A89"/>
    <w:rsid w:val="00B30DF9"/>
    <w:rsid w:val="00B313F7"/>
    <w:rsid w:val="00B31BE3"/>
    <w:rsid w:val="00B322EE"/>
    <w:rsid w:val="00B325C1"/>
    <w:rsid w:val="00B3263E"/>
    <w:rsid w:val="00B328E7"/>
    <w:rsid w:val="00B32F21"/>
    <w:rsid w:val="00B33299"/>
    <w:rsid w:val="00B33372"/>
    <w:rsid w:val="00B35F27"/>
    <w:rsid w:val="00B413E3"/>
    <w:rsid w:val="00B41D5A"/>
    <w:rsid w:val="00B44AB6"/>
    <w:rsid w:val="00B45982"/>
    <w:rsid w:val="00B47605"/>
    <w:rsid w:val="00B512E9"/>
    <w:rsid w:val="00B51DFF"/>
    <w:rsid w:val="00B53073"/>
    <w:rsid w:val="00B53152"/>
    <w:rsid w:val="00B5458B"/>
    <w:rsid w:val="00B54DB3"/>
    <w:rsid w:val="00B563B9"/>
    <w:rsid w:val="00B62A57"/>
    <w:rsid w:val="00B6359A"/>
    <w:rsid w:val="00B6378A"/>
    <w:rsid w:val="00B6391A"/>
    <w:rsid w:val="00B64618"/>
    <w:rsid w:val="00B64E61"/>
    <w:rsid w:val="00B64F22"/>
    <w:rsid w:val="00B65D8C"/>
    <w:rsid w:val="00B6729C"/>
    <w:rsid w:val="00B70621"/>
    <w:rsid w:val="00B70D35"/>
    <w:rsid w:val="00B7270E"/>
    <w:rsid w:val="00B74AE4"/>
    <w:rsid w:val="00B76EF2"/>
    <w:rsid w:val="00B77539"/>
    <w:rsid w:val="00B80131"/>
    <w:rsid w:val="00B806EC"/>
    <w:rsid w:val="00B83D26"/>
    <w:rsid w:val="00B861E1"/>
    <w:rsid w:val="00B86A0E"/>
    <w:rsid w:val="00B876B9"/>
    <w:rsid w:val="00B87D72"/>
    <w:rsid w:val="00B90BD1"/>
    <w:rsid w:val="00B915A3"/>
    <w:rsid w:val="00B925AD"/>
    <w:rsid w:val="00B92656"/>
    <w:rsid w:val="00B932B2"/>
    <w:rsid w:val="00B937C5"/>
    <w:rsid w:val="00B950B4"/>
    <w:rsid w:val="00B957D5"/>
    <w:rsid w:val="00B95AD2"/>
    <w:rsid w:val="00B97AC8"/>
    <w:rsid w:val="00BA0F29"/>
    <w:rsid w:val="00BA3409"/>
    <w:rsid w:val="00BA39AF"/>
    <w:rsid w:val="00BA4E26"/>
    <w:rsid w:val="00BA5A46"/>
    <w:rsid w:val="00BA5D51"/>
    <w:rsid w:val="00BA7B17"/>
    <w:rsid w:val="00BB103A"/>
    <w:rsid w:val="00BB258A"/>
    <w:rsid w:val="00BB3106"/>
    <w:rsid w:val="00BB342E"/>
    <w:rsid w:val="00BB396F"/>
    <w:rsid w:val="00BB3B92"/>
    <w:rsid w:val="00BB5E68"/>
    <w:rsid w:val="00BB5EFA"/>
    <w:rsid w:val="00BB78FE"/>
    <w:rsid w:val="00BC0E11"/>
    <w:rsid w:val="00BC1563"/>
    <w:rsid w:val="00BC3811"/>
    <w:rsid w:val="00BC4224"/>
    <w:rsid w:val="00BC6045"/>
    <w:rsid w:val="00BC66F7"/>
    <w:rsid w:val="00BD22D7"/>
    <w:rsid w:val="00BD25E7"/>
    <w:rsid w:val="00BD392C"/>
    <w:rsid w:val="00BD6F1F"/>
    <w:rsid w:val="00BD7405"/>
    <w:rsid w:val="00BD7BA5"/>
    <w:rsid w:val="00BD7CA7"/>
    <w:rsid w:val="00BE253B"/>
    <w:rsid w:val="00BE38AC"/>
    <w:rsid w:val="00BE3D28"/>
    <w:rsid w:val="00BE4AB4"/>
    <w:rsid w:val="00BE4D21"/>
    <w:rsid w:val="00BE5F7A"/>
    <w:rsid w:val="00BE6507"/>
    <w:rsid w:val="00BE668B"/>
    <w:rsid w:val="00BE72F3"/>
    <w:rsid w:val="00BF027F"/>
    <w:rsid w:val="00BF0B8C"/>
    <w:rsid w:val="00BF1DBB"/>
    <w:rsid w:val="00BF2120"/>
    <w:rsid w:val="00BF3212"/>
    <w:rsid w:val="00BF4C91"/>
    <w:rsid w:val="00BF5F8C"/>
    <w:rsid w:val="00BF6A5A"/>
    <w:rsid w:val="00C00080"/>
    <w:rsid w:val="00C03349"/>
    <w:rsid w:val="00C0636E"/>
    <w:rsid w:val="00C10E01"/>
    <w:rsid w:val="00C10F97"/>
    <w:rsid w:val="00C12DDC"/>
    <w:rsid w:val="00C12FDB"/>
    <w:rsid w:val="00C14478"/>
    <w:rsid w:val="00C1502C"/>
    <w:rsid w:val="00C1536D"/>
    <w:rsid w:val="00C15EB9"/>
    <w:rsid w:val="00C16EC0"/>
    <w:rsid w:val="00C17465"/>
    <w:rsid w:val="00C17D3D"/>
    <w:rsid w:val="00C211F5"/>
    <w:rsid w:val="00C2254E"/>
    <w:rsid w:val="00C234B6"/>
    <w:rsid w:val="00C27F89"/>
    <w:rsid w:val="00C31A45"/>
    <w:rsid w:val="00C31E4C"/>
    <w:rsid w:val="00C347F0"/>
    <w:rsid w:val="00C3488A"/>
    <w:rsid w:val="00C35CBB"/>
    <w:rsid w:val="00C40932"/>
    <w:rsid w:val="00C41745"/>
    <w:rsid w:val="00C417FF"/>
    <w:rsid w:val="00C42148"/>
    <w:rsid w:val="00C42FA2"/>
    <w:rsid w:val="00C43BEA"/>
    <w:rsid w:val="00C44FE0"/>
    <w:rsid w:val="00C45301"/>
    <w:rsid w:val="00C45C4D"/>
    <w:rsid w:val="00C45DEE"/>
    <w:rsid w:val="00C45E04"/>
    <w:rsid w:val="00C46362"/>
    <w:rsid w:val="00C466BA"/>
    <w:rsid w:val="00C46C5E"/>
    <w:rsid w:val="00C4742C"/>
    <w:rsid w:val="00C50257"/>
    <w:rsid w:val="00C513C3"/>
    <w:rsid w:val="00C516CE"/>
    <w:rsid w:val="00C51701"/>
    <w:rsid w:val="00C52279"/>
    <w:rsid w:val="00C5247A"/>
    <w:rsid w:val="00C531DB"/>
    <w:rsid w:val="00C5573A"/>
    <w:rsid w:val="00C56C58"/>
    <w:rsid w:val="00C60257"/>
    <w:rsid w:val="00C60E91"/>
    <w:rsid w:val="00C6112E"/>
    <w:rsid w:val="00C61429"/>
    <w:rsid w:val="00C63BF0"/>
    <w:rsid w:val="00C6424D"/>
    <w:rsid w:val="00C6520D"/>
    <w:rsid w:val="00C6617E"/>
    <w:rsid w:val="00C74F69"/>
    <w:rsid w:val="00C74FD9"/>
    <w:rsid w:val="00C767F6"/>
    <w:rsid w:val="00C76B58"/>
    <w:rsid w:val="00C77E8D"/>
    <w:rsid w:val="00C81770"/>
    <w:rsid w:val="00C81B3D"/>
    <w:rsid w:val="00C822AE"/>
    <w:rsid w:val="00C8468E"/>
    <w:rsid w:val="00C84CCA"/>
    <w:rsid w:val="00C8585E"/>
    <w:rsid w:val="00C86121"/>
    <w:rsid w:val="00C86B49"/>
    <w:rsid w:val="00C9298C"/>
    <w:rsid w:val="00C92F9D"/>
    <w:rsid w:val="00C934FD"/>
    <w:rsid w:val="00C9480A"/>
    <w:rsid w:val="00C96D4C"/>
    <w:rsid w:val="00CA2A2F"/>
    <w:rsid w:val="00CA3C4B"/>
    <w:rsid w:val="00CB2272"/>
    <w:rsid w:val="00CB2985"/>
    <w:rsid w:val="00CB2A7C"/>
    <w:rsid w:val="00CB48BE"/>
    <w:rsid w:val="00CB4E8C"/>
    <w:rsid w:val="00CB5101"/>
    <w:rsid w:val="00CB51E0"/>
    <w:rsid w:val="00CB537E"/>
    <w:rsid w:val="00CB79A0"/>
    <w:rsid w:val="00CB7A39"/>
    <w:rsid w:val="00CC0D28"/>
    <w:rsid w:val="00CC1729"/>
    <w:rsid w:val="00CC1F66"/>
    <w:rsid w:val="00CC20BB"/>
    <w:rsid w:val="00CC3F77"/>
    <w:rsid w:val="00CC4487"/>
    <w:rsid w:val="00CC51B1"/>
    <w:rsid w:val="00CC62FB"/>
    <w:rsid w:val="00CC7B84"/>
    <w:rsid w:val="00CD16A7"/>
    <w:rsid w:val="00CD2461"/>
    <w:rsid w:val="00CD3357"/>
    <w:rsid w:val="00CD3DF9"/>
    <w:rsid w:val="00CD408A"/>
    <w:rsid w:val="00CD5539"/>
    <w:rsid w:val="00CD7125"/>
    <w:rsid w:val="00CE00A8"/>
    <w:rsid w:val="00CE36F4"/>
    <w:rsid w:val="00CE3800"/>
    <w:rsid w:val="00CE3E9B"/>
    <w:rsid w:val="00CE471C"/>
    <w:rsid w:val="00CE5D03"/>
    <w:rsid w:val="00CE648C"/>
    <w:rsid w:val="00CE67E8"/>
    <w:rsid w:val="00CE6A18"/>
    <w:rsid w:val="00CF4093"/>
    <w:rsid w:val="00CF40EC"/>
    <w:rsid w:val="00CF4C0C"/>
    <w:rsid w:val="00CF723E"/>
    <w:rsid w:val="00CF72E1"/>
    <w:rsid w:val="00CF7736"/>
    <w:rsid w:val="00CF7C13"/>
    <w:rsid w:val="00D00245"/>
    <w:rsid w:val="00D00750"/>
    <w:rsid w:val="00D00C7D"/>
    <w:rsid w:val="00D03E37"/>
    <w:rsid w:val="00D0713B"/>
    <w:rsid w:val="00D079B3"/>
    <w:rsid w:val="00D122A1"/>
    <w:rsid w:val="00D122DE"/>
    <w:rsid w:val="00D12E16"/>
    <w:rsid w:val="00D12E5D"/>
    <w:rsid w:val="00D14680"/>
    <w:rsid w:val="00D16009"/>
    <w:rsid w:val="00D1627C"/>
    <w:rsid w:val="00D1653F"/>
    <w:rsid w:val="00D166BB"/>
    <w:rsid w:val="00D16798"/>
    <w:rsid w:val="00D172A1"/>
    <w:rsid w:val="00D175B8"/>
    <w:rsid w:val="00D1778B"/>
    <w:rsid w:val="00D17BD4"/>
    <w:rsid w:val="00D17D69"/>
    <w:rsid w:val="00D22BC5"/>
    <w:rsid w:val="00D2392B"/>
    <w:rsid w:val="00D243A1"/>
    <w:rsid w:val="00D253B5"/>
    <w:rsid w:val="00D27143"/>
    <w:rsid w:val="00D273DE"/>
    <w:rsid w:val="00D308BC"/>
    <w:rsid w:val="00D31E12"/>
    <w:rsid w:val="00D42746"/>
    <w:rsid w:val="00D42AE0"/>
    <w:rsid w:val="00D452AD"/>
    <w:rsid w:val="00D45B12"/>
    <w:rsid w:val="00D541B6"/>
    <w:rsid w:val="00D544BD"/>
    <w:rsid w:val="00D548DB"/>
    <w:rsid w:val="00D54C2E"/>
    <w:rsid w:val="00D5786C"/>
    <w:rsid w:val="00D57F10"/>
    <w:rsid w:val="00D60D2E"/>
    <w:rsid w:val="00D61BAC"/>
    <w:rsid w:val="00D62C05"/>
    <w:rsid w:val="00D63967"/>
    <w:rsid w:val="00D64B3A"/>
    <w:rsid w:val="00D66769"/>
    <w:rsid w:val="00D66C53"/>
    <w:rsid w:val="00D70A3A"/>
    <w:rsid w:val="00D71BB8"/>
    <w:rsid w:val="00D773C5"/>
    <w:rsid w:val="00D80059"/>
    <w:rsid w:val="00D81356"/>
    <w:rsid w:val="00D81811"/>
    <w:rsid w:val="00D81C2F"/>
    <w:rsid w:val="00D8374C"/>
    <w:rsid w:val="00D83CBF"/>
    <w:rsid w:val="00D83EAF"/>
    <w:rsid w:val="00D84422"/>
    <w:rsid w:val="00D84B9D"/>
    <w:rsid w:val="00D86B80"/>
    <w:rsid w:val="00D9291D"/>
    <w:rsid w:val="00D941EE"/>
    <w:rsid w:val="00D94A59"/>
    <w:rsid w:val="00D94C99"/>
    <w:rsid w:val="00D95966"/>
    <w:rsid w:val="00D95E1C"/>
    <w:rsid w:val="00DA07EC"/>
    <w:rsid w:val="00DA3478"/>
    <w:rsid w:val="00DA3A4C"/>
    <w:rsid w:val="00DA4B18"/>
    <w:rsid w:val="00DA6460"/>
    <w:rsid w:val="00DB15C3"/>
    <w:rsid w:val="00DB266A"/>
    <w:rsid w:val="00DB2ACE"/>
    <w:rsid w:val="00DB3A9E"/>
    <w:rsid w:val="00DB3F82"/>
    <w:rsid w:val="00DB5486"/>
    <w:rsid w:val="00DB5B57"/>
    <w:rsid w:val="00DB5CEE"/>
    <w:rsid w:val="00DB5D08"/>
    <w:rsid w:val="00DB6502"/>
    <w:rsid w:val="00DB76B0"/>
    <w:rsid w:val="00DC101F"/>
    <w:rsid w:val="00DC22E0"/>
    <w:rsid w:val="00DC24D7"/>
    <w:rsid w:val="00DC3573"/>
    <w:rsid w:val="00DC4998"/>
    <w:rsid w:val="00DC4C21"/>
    <w:rsid w:val="00DC4E25"/>
    <w:rsid w:val="00DC5B24"/>
    <w:rsid w:val="00DC5CA3"/>
    <w:rsid w:val="00DD0A64"/>
    <w:rsid w:val="00DD1203"/>
    <w:rsid w:val="00DD2E2C"/>
    <w:rsid w:val="00DD2F7A"/>
    <w:rsid w:val="00DD5079"/>
    <w:rsid w:val="00DD53B1"/>
    <w:rsid w:val="00DD757D"/>
    <w:rsid w:val="00DE0630"/>
    <w:rsid w:val="00DE0A5A"/>
    <w:rsid w:val="00DE14BB"/>
    <w:rsid w:val="00DE1584"/>
    <w:rsid w:val="00DE17F9"/>
    <w:rsid w:val="00DE257D"/>
    <w:rsid w:val="00DE26B1"/>
    <w:rsid w:val="00DE4E25"/>
    <w:rsid w:val="00DE4F74"/>
    <w:rsid w:val="00DE6375"/>
    <w:rsid w:val="00DF0949"/>
    <w:rsid w:val="00DF36DD"/>
    <w:rsid w:val="00DF5A94"/>
    <w:rsid w:val="00DF6D81"/>
    <w:rsid w:val="00DF71E1"/>
    <w:rsid w:val="00DF74B9"/>
    <w:rsid w:val="00E0048A"/>
    <w:rsid w:val="00E01E4D"/>
    <w:rsid w:val="00E024B3"/>
    <w:rsid w:val="00E03BB5"/>
    <w:rsid w:val="00E03E4B"/>
    <w:rsid w:val="00E061CE"/>
    <w:rsid w:val="00E0626A"/>
    <w:rsid w:val="00E11FE1"/>
    <w:rsid w:val="00E13D61"/>
    <w:rsid w:val="00E15802"/>
    <w:rsid w:val="00E165CB"/>
    <w:rsid w:val="00E16999"/>
    <w:rsid w:val="00E169FD"/>
    <w:rsid w:val="00E177D5"/>
    <w:rsid w:val="00E17DFD"/>
    <w:rsid w:val="00E21705"/>
    <w:rsid w:val="00E22A4F"/>
    <w:rsid w:val="00E237AF"/>
    <w:rsid w:val="00E24FF2"/>
    <w:rsid w:val="00E25703"/>
    <w:rsid w:val="00E26C96"/>
    <w:rsid w:val="00E27233"/>
    <w:rsid w:val="00E3153A"/>
    <w:rsid w:val="00E3321E"/>
    <w:rsid w:val="00E33F64"/>
    <w:rsid w:val="00E374A3"/>
    <w:rsid w:val="00E376D2"/>
    <w:rsid w:val="00E42C71"/>
    <w:rsid w:val="00E4433D"/>
    <w:rsid w:val="00E46353"/>
    <w:rsid w:val="00E46587"/>
    <w:rsid w:val="00E46E9D"/>
    <w:rsid w:val="00E5056C"/>
    <w:rsid w:val="00E5559E"/>
    <w:rsid w:val="00E563C5"/>
    <w:rsid w:val="00E56609"/>
    <w:rsid w:val="00E5669C"/>
    <w:rsid w:val="00E568F2"/>
    <w:rsid w:val="00E56A52"/>
    <w:rsid w:val="00E572F1"/>
    <w:rsid w:val="00E573A9"/>
    <w:rsid w:val="00E574A0"/>
    <w:rsid w:val="00E60D77"/>
    <w:rsid w:val="00E60FF5"/>
    <w:rsid w:val="00E61F9E"/>
    <w:rsid w:val="00E626FE"/>
    <w:rsid w:val="00E62E9B"/>
    <w:rsid w:val="00E63B6B"/>
    <w:rsid w:val="00E64CC7"/>
    <w:rsid w:val="00E6650D"/>
    <w:rsid w:val="00E66CB5"/>
    <w:rsid w:val="00E70594"/>
    <w:rsid w:val="00E721F9"/>
    <w:rsid w:val="00E72D4D"/>
    <w:rsid w:val="00E73B57"/>
    <w:rsid w:val="00E74FC2"/>
    <w:rsid w:val="00E7563D"/>
    <w:rsid w:val="00E7682A"/>
    <w:rsid w:val="00E80397"/>
    <w:rsid w:val="00E80E28"/>
    <w:rsid w:val="00E80E77"/>
    <w:rsid w:val="00E82D2D"/>
    <w:rsid w:val="00E842BF"/>
    <w:rsid w:val="00E85779"/>
    <w:rsid w:val="00E85966"/>
    <w:rsid w:val="00E86F8F"/>
    <w:rsid w:val="00E8766B"/>
    <w:rsid w:val="00E87D49"/>
    <w:rsid w:val="00E90822"/>
    <w:rsid w:val="00E91CEE"/>
    <w:rsid w:val="00E92ED3"/>
    <w:rsid w:val="00E92F56"/>
    <w:rsid w:val="00EA209F"/>
    <w:rsid w:val="00EA2295"/>
    <w:rsid w:val="00EA4685"/>
    <w:rsid w:val="00EA4B49"/>
    <w:rsid w:val="00EA54D9"/>
    <w:rsid w:val="00EA5A44"/>
    <w:rsid w:val="00EA5EB2"/>
    <w:rsid w:val="00EA62E8"/>
    <w:rsid w:val="00EA6F93"/>
    <w:rsid w:val="00EB1A7F"/>
    <w:rsid w:val="00EB1E0C"/>
    <w:rsid w:val="00EB4D83"/>
    <w:rsid w:val="00EB51BD"/>
    <w:rsid w:val="00EB58AB"/>
    <w:rsid w:val="00EB60DA"/>
    <w:rsid w:val="00EB694D"/>
    <w:rsid w:val="00EB6AFA"/>
    <w:rsid w:val="00EC0738"/>
    <w:rsid w:val="00EC0CD2"/>
    <w:rsid w:val="00EC10B6"/>
    <w:rsid w:val="00EC214C"/>
    <w:rsid w:val="00EC2F3F"/>
    <w:rsid w:val="00EC5502"/>
    <w:rsid w:val="00EC6508"/>
    <w:rsid w:val="00EC6B76"/>
    <w:rsid w:val="00EC7D5A"/>
    <w:rsid w:val="00ED0954"/>
    <w:rsid w:val="00ED1B1D"/>
    <w:rsid w:val="00ED2590"/>
    <w:rsid w:val="00ED3080"/>
    <w:rsid w:val="00ED558F"/>
    <w:rsid w:val="00ED6862"/>
    <w:rsid w:val="00EE058C"/>
    <w:rsid w:val="00EE0FB1"/>
    <w:rsid w:val="00EE3530"/>
    <w:rsid w:val="00EE4400"/>
    <w:rsid w:val="00EE5308"/>
    <w:rsid w:val="00EE65D7"/>
    <w:rsid w:val="00EF0B01"/>
    <w:rsid w:val="00EF14DD"/>
    <w:rsid w:val="00EF2A1B"/>
    <w:rsid w:val="00EF3948"/>
    <w:rsid w:val="00EF62BC"/>
    <w:rsid w:val="00F03F60"/>
    <w:rsid w:val="00F047C7"/>
    <w:rsid w:val="00F0578E"/>
    <w:rsid w:val="00F061B2"/>
    <w:rsid w:val="00F0705F"/>
    <w:rsid w:val="00F07B36"/>
    <w:rsid w:val="00F10F68"/>
    <w:rsid w:val="00F1205D"/>
    <w:rsid w:val="00F1318F"/>
    <w:rsid w:val="00F13833"/>
    <w:rsid w:val="00F14B5A"/>
    <w:rsid w:val="00F22226"/>
    <w:rsid w:val="00F2237A"/>
    <w:rsid w:val="00F226A5"/>
    <w:rsid w:val="00F24800"/>
    <w:rsid w:val="00F25C8F"/>
    <w:rsid w:val="00F3030C"/>
    <w:rsid w:val="00F30943"/>
    <w:rsid w:val="00F3383F"/>
    <w:rsid w:val="00F34085"/>
    <w:rsid w:val="00F340B1"/>
    <w:rsid w:val="00F34E3B"/>
    <w:rsid w:val="00F3535B"/>
    <w:rsid w:val="00F35DC0"/>
    <w:rsid w:val="00F36791"/>
    <w:rsid w:val="00F4016C"/>
    <w:rsid w:val="00F41418"/>
    <w:rsid w:val="00F423F6"/>
    <w:rsid w:val="00F43090"/>
    <w:rsid w:val="00F450A6"/>
    <w:rsid w:val="00F46E40"/>
    <w:rsid w:val="00F51199"/>
    <w:rsid w:val="00F511F2"/>
    <w:rsid w:val="00F51363"/>
    <w:rsid w:val="00F5286B"/>
    <w:rsid w:val="00F54528"/>
    <w:rsid w:val="00F54705"/>
    <w:rsid w:val="00F56F51"/>
    <w:rsid w:val="00F57369"/>
    <w:rsid w:val="00F6235E"/>
    <w:rsid w:val="00F626CE"/>
    <w:rsid w:val="00F64E21"/>
    <w:rsid w:val="00F66025"/>
    <w:rsid w:val="00F678FB"/>
    <w:rsid w:val="00F736D9"/>
    <w:rsid w:val="00F7580D"/>
    <w:rsid w:val="00F75F17"/>
    <w:rsid w:val="00F8135E"/>
    <w:rsid w:val="00F83CA0"/>
    <w:rsid w:val="00F84A4D"/>
    <w:rsid w:val="00F86321"/>
    <w:rsid w:val="00F90495"/>
    <w:rsid w:val="00F90F8E"/>
    <w:rsid w:val="00F912E4"/>
    <w:rsid w:val="00F93ADF"/>
    <w:rsid w:val="00F93D91"/>
    <w:rsid w:val="00F94289"/>
    <w:rsid w:val="00F942DD"/>
    <w:rsid w:val="00F94317"/>
    <w:rsid w:val="00F95D42"/>
    <w:rsid w:val="00F9764E"/>
    <w:rsid w:val="00FA0625"/>
    <w:rsid w:val="00FA1C57"/>
    <w:rsid w:val="00FA34B3"/>
    <w:rsid w:val="00FB17F2"/>
    <w:rsid w:val="00FB4471"/>
    <w:rsid w:val="00FB5086"/>
    <w:rsid w:val="00FB5872"/>
    <w:rsid w:val="00FB5B52"/>
    <w:rsid w:val="00FB5E89"/>
    <w:rsid w:val="00FB6D8D"/>
    <w:rsid w:val="00FB77F1"/>
    <w:rsid w:val="00FC04F4"/>
    <w:rsid w:val="00FC4077"/>
    <w:rsid w:val="00FC7BB9"/>
    <w:rsid w:val="00FD0274"/>
    <w:rsid w:val="00FD149C"/>
    <w:rsid w:val="00FD18B2"/>
    <w:rsid w:val="00FD1A70"/>
    <w:rsid w:val="00FD2B0C"/>
    <w:rsid w:val="00FD3278"/>
    <w:rsid w:val="00FD3F73"/>
    <w:rsid w:val="00FD4701"/>
    <w:rsid w:val="00FD4C14"/>
    <w:rsid w:val="00FD4DE1"/>
    <w:rsid w:val="00FD563A"/>
    <w:rsid w:val="00FD59FF"/>
    <w:rsid w:val="00FD6C96"/>
    <w:rsid w:val="00FD6D53"/>
    <w:rsid w:val="00FE13E4"/>
    <w:rsid w:val="00FE1714"/>
    <w:rsid w:val="00FE1F2D"/>
    <w:rsid w:val="00FE2603"/>
    <w:rsid w:val="00FE5651"/>
    <w:rsid w:val="00FE582C"/>
    <w:rsid w:val="00FE6D22"/>
    <w:rsid w:val="00FF0364"/>
    <w:rsid w:val="00FF1AB9"/>
    <w:rsid w:val="00FF36C2"/>
    <w:rsid w:val="00FF414A"/>
    <w:rsid w:val="00FF4E8F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9AE0F38"/>
  <w15:docId w15:val="{28A93058-B35D-475C-9012-19101770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169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5B5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61BAC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593E99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5B57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D61BAC"/>
    <w:rPr>
      <w:rFonts w:ascii="Calibri Light" w:hAnsi="Calibri Light" w:cs="Times New Roman"/>
      <w:b/>
      <w:bCs/>
      <w:color w:val="5B9BD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93E99"/>
    <w:rPr>
      <w:rFonts w:ascii="Calibri Light" w:hAnsi="Calibri Light" w:cs="Times New Roman"/>
      <w:color w:val="1F4D78"/>
      <w:sz w:val="24"/>
      <w:szCs w:val="24"/>
    </w:rPr>
  </w:style>
  <w:style w:type="character" w:styleId="a3">
    <w:name w:val="Hyperlink"/>
    <w:basedOn w:val="a0"/>
    <w:uiPriority w:val="99"/>
    <w:rsid w:val="006B6278"/>
    <w:rPr>
      <w:rFonts w:cs="Times New Roman"/>
      <w:color w:val="3E4244"/>
      <w:u w:val="single"/>
    </w:rPr>
  </w:style>
  <w:style w:type="character" w:styleId="a4">
    <w:name w:val="Strong"/>
    <w:basedOn w:val="a0"/>
    <w:uiPriority w:val="99"/>
    <w:qFormat/>
    <w:rsid w:val="00DC3573"/>
    <w:rPr>
      <w:rFonts w:cs="Times New Roman"/>
      <w:b/>
      <w:bCs/>
    </w:rPr>
  </w:style>
  <w:style w:type="paragraph" w:styleId="a5">
    <w:name w:val="Normal (Web)"/>
    <w:basedOn w:val="a"/>
    <w:uiPriority w:val="99"/>
    <w:rsid w:val="00DC35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DC3573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3445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DB15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B15C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F22226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HTML">
    <w:name w:val="HTML Cite"/>
    <w:basedOn w:val="a0"/>
    <w:uiPriority w:val="99"/>
    <w:semiHidden/>
    <w:rsid w:val="00940E28"/>
    <w:rPr>
      <w:rFonts w:cs="Times New Roman"/>
      <w:i/>
      <w:iCs/>
    </w:rPr>
  </w:style>
  <w:style w:type="paragraph" w:customStyle="1" w:styleId="rvps76170">
    <w:name w:val="rvps76170"/>
    <w:basedOn w:val="a"/>
    <w:uiPriority w:val="99"/>
    <w:rsid w:val="005003A1"/>
    <w:pPr>
      <w:spacing w:before="72" w:after="72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E22A4F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E22A4F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footnote reference"/>
    <w:basedOn w:val="a0"/>
    <w:uiPriority w:val="99"/>
    <w:semiHidden/>
    <w:rsid w:val="00E22A4F"/>
    <w:rPr>
      <w:rFonts w:cs="Times New Roman"/>
      <w:vertAlign w:val="superscript"/>
    </w:rPr>
  </w:style>
  <w:style w:type="table" w:styleId="ad">
    <w:name w:val="Table Grid"/>
    <w:basedOn w:val="a1"/>
    <w:uiPriority w:val="99"/>
    <w:rsid w:val="00CE64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rsid w:val="0087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87173B"/>
    <w:rPr>
      <w:rFonts w:cs="Times New Roman"/>
    </w:rPr>
  </w:style>
  <w:style w:type="paragraph" w:styleId="af0">
    <w:name w:val="footer"/>
    <w:basedOn w:val="a"/>
    <w:link w:val="af1"/>
    <w:uiPriority w:val="99"/>
    <w:rsid w:val="00871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87173B"/>
    <w:rPr>
      <w:rFonts w:cs="Times New Roman"/>
    </w:rPr>
  </w:style>
  <w:style w:type="character" w:customStyle="1" w:styleId="mw-headline">
    <w:name w:val="mw-headline"/>
    <w:basedOn w:val="a0"/>
    <w:uiPriority w:val="99"/>
    <w:rsid w:val="00593E99"/>
    <w:rPr>
      <w:rFonts w:cs="Times New Roman"/>
    </w:rPr>
  </w:style>
  <w:style w:type="character" w:customStyle="1" w:styleId="mw-editsection1">
    <w:name w:val="mw-editsection1"/>
    <w:basedOn w:val="a0"/>
    <w:uiPriority w:val="99"/>
    <w:rsid w:val="00593E9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593E99"/>
    <w:rPr>
      <w:rFonts w:cs="Times New Roman"/>
    </w:rPr>
  </w:style>
  <w:style w:type="character" w:customStyle="1" w:styleId="mw-editsection-divider1">
    <w:name w:val="mw-editsection-divider1"/>
    <w:basedOn w:val="a0"/>
    <w:uiPriority w:val="99"/>
    <w:rsid w:val="00593E99"/>
    <w:rPr>
      <w:rFonts w:cs="Times New Roman"/>
      <w:color w:val="555555"/>
    </w:rPr>
  </w:style>
  <w:style w:type="character" w:styleId="af2">
    <w:name w:val="Placeholder Text"/>
    <w:basedOn w:val="a0"/>
    <w:uiPriority w:val="99"/>
    <w:semiHidden/>
    <w:rsid w:val="006E0CEA"/>
    <w:rPr>
      <w:rFonts w:cs="Times New Roman"/>
      <w:color w:val="808080"/>
    </w:rPr>
  </w:style>
  <w:style w:type="table" w:customStyle="1" w:styleId="11">
    <w:name w:val="Сетка таблицы1"/>
    <w:uiPriority w:val="99"/>
    <w:rsid w:val="00C81B3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link w:val="af4"/>
    <w:uiPriority w:val="99"/>
    <w:qFormat/>
    <w:rsid w:val="00B27A89"/>
    <w:rPr>
      <w:rFonts w:eastAsia="Times New Roman"/>
    </w:rPr>
  </w:style>
  <w:style w:type="character" w:customStyle="1" w:styleId="af4">
    <w:name w:val="Без интервала Знак"/>
    <w:basedOn w:val="a0"/>
    <w:link w:val="af3"/>
    <w:uiPriority w:val="99"/>
    <w:locked/>
    <w:rsid w:val="00B27A89"/>
    <w:rPr>
      <w:rFonts w:eastAsia="Times New Roman" w:cs="Times New Roman"/>
      <w:sz w:val="22"/>
      <w:szCs w:val="22"/>
      <w:lang w:val="ru-RU" w:eastAsia="ru-RU" w:bidi="ar-SA"/>
    </w:rPr>
  </w:style>
  <w:style w:type="character" w:styleId="af5">
    <w:name w:val="annotation reference"/>
    <w:basedOn w:val="a0"/>
    <w:uiPriority w:val="99"/>
    <w:semiHidden/>
    <w:rsid w:val="001E46F6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1E46F6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1E46F6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1E46F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1E46F6"/>
    <w:rPr>
      <w:rFonts w:cs="Times New Roman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rsid w:val="005B577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fa">
    <w:name w:val="Subtitle"/>
    <w:basedOn w:val="a"/>
    <w:next w:val="a"/>
    <w:link w:val="afb"/>
    <w:qFormat/>
    <w:locked/>
    <w:rsid w:val="005B577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b">
    <w:name w:val="Подзаголовок Знак"/>
    <w:basedOn w:val="a0"/>
    <w:link w:val="afa"/>
    <w:rsid w:val="005B577C"/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40">
    <w:name w:val="Заголовок 4 Знак"/>
    <w:basedOn w:val="a0"/>
    <w:link w:val="4"/>
    <w:rsid w:val="005B577C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afc">
    <w:name w:val="TOC Heading"/>
    <w:basedOn w:val="1"/>
    <w:next w:val="a"/>
    <w:uiPriority w:val="39"/>
    <w:unhideWhenUsed/>
    <w:qFormat/>
    <w:rsid w:val="00DE0A5A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locked/>
    <w:rsid w:val="00027541"/>
    <w:pPr>
      <w:tabs>
        <w:tab w:val="left" w:pos="284"/>
        <w:tab w:val="right" w:leader="dot" w:pos="10195"/>
      </w:tabs>
      <w:spacing w:after="100"/>
      <w:ind w:left="284" w:hanging="284"/>
    </w:pPr>
  </w:style>
  <w:style w:type="paragraph" w:styleId="21">
    <w:name w:val="toc 2"/>
    <w:basedOn w:val="a"/>
    <w:next w:val="a"/>
    <w:autoRedefine/>
    <w:uiPriority w:val="39"/>
    <w:unhideWhenUsed/>
    <w:locked/>
    <w:rsid w:val="00DE0A5A"/>
    <w:pPr>
      <w:spacing w:after="100"/>
      <w:ind w:left="220"/>
    </w:pPr>
    <w:rPr>
      <w:rFonts w:asciiTheme="minorHAnsi" w:eastAsiaTheme="minorEastAsia" w:hAnsiTheme="minorHAnsi"/>
      <w:lang w:eastAsia="ru-RU"/>
    </w:rPr>
  </w:style>
  <w:style w:type="paragraph" w:styleId="31">
    <w:name w:val="toc 3"/>
    <w:basedOn w:val="a"/>
    <w:next w:val="a"/>
    <w:autoRedefine/>
    <w:uiPriority w:val="39"/>
    <w:unhideWhenUsed/>
    <w:locked/>
    <w:rsid w:val="00DE0A5A"/>
    <w:pPr>
      <w:spacing w:after="100"/>
      <w:ind w:left="440"/>
    </w:pPr>
    <w:rPr>
      <w:rFonts w:asciiTheme="minorHAnsi" w:eastAsiaTheme="minorEastAsia" w:hAnsiTheme="minorHAnsi"/>
      <w:lang w:eastAsia="ru-RU"/>
    </w:rPr>
  </w:style>
  <w:style w:type="paragraph" w:styleId="41">
    <w:name w:val="toc 4"/>
    <w:basedOn w:val="a"/>
    <w:next w:val="a"/>
    <w:autoRedefine/>
    <w:uiPriority w:val="39"/>
    <w:locked/>
    <w:rsid w:val="001B077D"/>
    <w:pPr>
      <w:spacing w:after="100"/>
      <w:ind w:left="660"/>
    </w:pPr>
  </w:style>
  <w:style w:type="paragraph" w:styleId="afd">
    <w:name w:val="Revision"/>
    <w:hidden/>
    <w:uiPriority w:val="99"/>
    <w:semiHidden/>
    <w:rsid w:val="0085709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4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7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7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38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77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67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99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7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7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46">
              <w:marLeft w:val="0"/>
              <w:marRight w:val="0"/>
              <w:marTop w:val="0"/>
              <w:marBottom w:val="1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67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62">
              <w:marLeft w:val="0"/>
              <w:marRight w:val="0"/>
              <w:marTop w:val="0"/>
              <w:marBottom w:val="1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67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7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7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7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7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67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8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4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19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201.0.103\ca_fas\02_&#1058;&#1069;&#1050;\&#1054;&#1090;&#1076;&#1077;&#1083;%20&#1090;&#1088;&#1072;&#1085;&#1089;&#1087;&#1086;&#1088;&#1090;&#1080;&#1088;&#1086;&#1074;&#1082;&#1080;%20&#1085;&#1077;&#1092;&#1090;&#1080;%20&#1080;%20&#1085;&#1077;&#1092;&#1090;&#1077;&#1087;&#1088;&#1086;&#1076;&#1091;&#1082;&#1090;&#1086;&#1074;\2019\4.%20&#1041;&#1077;&#1089;&#1087;&#1072;&#1083;&#1086;&#1074;&#1072;\&#1044;&#1077;&#1088;&#1077;&#1075;&#1091;&#1083;&#1080;&#1088;&#1086;&#1074;&#1072;&#1085;&#1080;&#1077;\&#1044;&#1086;&#1083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Доли транспортировки нефтепродуктов на экспорт </a:t>
            </a:r>
          </a:p>
        </c:rich>
      </c:tx>
      <c:layout>
        <c:manualLayout>
          <c:xMode val="edge"/>
          <c:yMode val="edge"/>
          <c:x val="0.12124681807990081"/>
          <c:y val="5.21920668058455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[Доли.xlsx]экспорт!$A$13</c:f>
              <c:strCache>
                <c:ptCount val="1"/>
                <c:pt idx="0">
                  <c:v>Железнодорожный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[Доли.xlsx]экспорт!$B$11:$F$12</c:f>
              <c:strCache>
                <c:ptCount val="5"/>
                <c:pt idx="0">
                  <c:v>2017г.</c:v>
                </c:pt>
                <c:pt idx="1">
                  <c:v>2016г.</c:v>
                </c:pt>
                <c:pt idx="2">
                  <c:v>2015г.</c:v>
                </c:pt>
                <c:pt idx="3">
                  <c:v>2014г.</c:v>
                </c:pt>
                <c:pt idx="4">
                  <c:v>2013г.</c:v>
                </c:pt>
              </c:strCache>
            </c:strRef>
          </c:cat>
          <c:val>
            <c:numRef>
              <c:f>[Доли.xlsx]экспорт!$B$13:$F$13</c:f>
              <c:numCache>
                <c:formatCode>0%</c:formatCode>
                <c:ptCount val="5"/>
                <c:pt idx="0">
                  <c:v>0.43</c:v>
                </c:pt>
                <c:pt idx="1">
                  <c:v>0.46</c:v>
                </c:pt>
                <c:pt idx="2">
                  <c:v>0.47</c:v>
                </c:pt>
                <c:pt idx="3">
                  <c:v>0.49</c:v>
                </c:pt>
                <c:pt idx="4">
                  <c:v>0.49</c:v>
                </c:pt>
              </c:numCache>
            </c:numRef>
          </c:val>
        </c:ser>
        <c:ser>
          <c:idx val="1"/>
          <c:order val="1"/>
          <c:tx>
            <c:strRef>
              <c:f>[Доли.xlsx]экспорт!$A$14</c:f>
              <c:strCache>
                <c:ptCount val="1"/>
                <c:pt idx="0">
                  <c:v>Трубопроводный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[Доли.xlsx]экспорт!$B$11:$F$12</c:f>
              <c:strCache>
                <c:ptCount val="5"/>
                <c:pt idx="0">
                  <c:v>2017г.</c:v>
                </c:pt>
                <c:pt idx="1">
                  <c:v>2016г.</c:v>
                </c:pt>
                <c:pt idx="2">
                  <c:v>2015г.</c:v>
                </c:pt>
                <c:pt idx="3">
                  <c:v>2014г.</c:v>
                </c:pt>
                <c:pt idx="4">
                  <c:v>2013г.</c:v>
                </c:pt>
              </c:strCache>
            </c:strRef>
          </c:cat>
          <c:val>
            <c:numRef>
              <c:f>[Доли.xlsx]экспорт!$B$14:$F$14</c:f>
              <c:numCache>
                <c:formatCode>0%</c:formatCode>
                <c:ptCount val="5"/>
                <c:pt idx="0">
                  <c:v>0.46</c:v>
                </c:pt>
                <c:pt idx="1">
                  <c:v>0.45</c:v>
                </c:pt>
                <c:pt idx="2">
                  <c:v>0.45</c:v>
                </c:pt>
                <c:pt idx="3">
                  <c:v>0.43</c:v>
                </c:pt>
                <c:pt idx="4">
                  <c:v>0.46</c:v>
                </c:pt>
              </c:numCache>
            </c:numRef>
          </c:val>
        </c:ser>
        <c:ser>
          <c:idx val="2"/>
          <c:order val="2"/>
          <c:tx>
            <c:strRef>
              <c:f>[Доли.xlsx]экспорт!$A$15</c:f>
              <c:strCache>
                <c:ptCount val="1"/>
                <c:pt idx="0">
                  <c:v>Водный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[Доли.xlsx]экспорт!$B$11:$F$12</c:f>
              <c:strCache>
                <c:ptCount val="5"/>
                <c:pt idx="0">
                  <c:v>2017г.</c:v>
                </c:pt>
                <c:pt idx="1">
                  <c:v>2016г.</c:v>
                </c:pt>
                <c:pt idx="2">
                  <c:v>2015г.</c:v>
                </c:pt>
                <c:pt idx="3">
                  <c:v>2014г.</c:v>
                </c:pt>
                <c:pt idx="4">
                  <c:v>2013г.</c:v>
                </c:pt>
              </c:strCache>
            </c:strRef>
          </c:cat>
          <c:val>
            <c:numRef>
              <c:f>[Доли.xlsx]экспорт!$B$15:$F$15</c:f>
              <c:numCache>
                <c:formatCode>0%</c:formatCode>
                <c:ptCount val="5"/>
                <c:pt idx="0">
                  <c:v>0.11</c:v>
                </c:pt>
                <c:pt idx="1">
                  <c:v>0.09</c:v>
                </c:pt>
                <c:pt idx="2">
                  <c:v>0.08</c:v>
                </c:pt>
                <c:pt idx="3">
                  <c:v>0.08</c:v>
                </c:pt>
                <c:pt idx="4">
                  <c:v>0.05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9068432"/>
        <c:axId val="189068824"/>
      </c:barChart>
      <c:catAx>
        <c:axId val="18906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068824"/>
        <c:crosses val="autoZero"/>
        <c:auto val="1"/>
        <c:lblAlgn val="ctr"/>
        <c:lblOffset val="100"/>
        <c:noMultiLvlLbl val="0"/>
      </c:catAx>
      <c:valAx>
        <c:axId val="189068824"/>
        <c:scaling>
          <c:orientation val="minMax"/>
        </c:scaling>
        <c:delete val="0"/>
        <c:axPos val="b"/>
        <c:numFmt formatCode="0%" sourceLinked="1"/>
        <c:majorTickMark val="cross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06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240328941294389E-2"/>
          <c:y val="0.92040668715992968"/>
          <c:w val="0.88617579366649524"/>
          <c:h val="5.87164861177321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>
        <a:lumMod val="85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Доли выручки</a:t>
            </a:r>
            <a:r>
              <a:rPr lang="ru-RU" baseline="0"/>
              <a:t> ПАО "Транснефть"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прочее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-8.9082223263113645E-18"/>
                  <c:y val="0.121567435649491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122107105032922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Лист1!$B$2:$D$2</c:f>
              <c:numCache>
                <c:formatCode>0.0%</c:formatCode>
                <c:ptCount val="3"/>
                <c:pt idx="0">
                  <c:v>0.20200000000000001</c:v>
                </c:pt>
                <c:pt idx="1">
                  <c:v>0.17</c:v>
                </c:pt>
                <c:pt idx="2">
                  <c:v>0.18099999999999999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услуги по транспортировке нефтепродуктов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1.9436345966958033E-3"/>
                  <c:y val="-4.96495832757755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35096928673398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2.35096928673398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Лист1!$B$3:$D$3</c:f>
              <c:numCache>
                <c:formatCode>0.0%</c:formatCode>
                <c:ptCount val="3"/>
                <c:pt idx="0">
                  <c:v>6.4000000000000001E-2</c:v>
                </c:pt>
                <c:pt idx="1">
                  <c:v>6.8000000000000005E-2</c:v>
                </c:pt>
                <c:pt idx="2">
                  <c:v>6.8000000000000005E-2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услуги по транспортировке нефти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543159736611870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1636726988073859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253155722098183E-16"/>
                  <c:y val="0.135602523368789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Лист1!$B$4:$D$4</c:f>
              <c:numCache>
                <c:formatCode>0.0%</c:formatCode>
                <c:ptCount val="3"/>
                <c:pt idx="0">
                  <c:v>0.73399999999999999</c:v>
                </c:pt>
                <c:pt idx="1">
                  <c:v>0.76200000000000001</c:v>
                </c:pt>
                <c:pt idx="2">
                  <c:v>0.751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9069608"/>
        <c:axId val="189070000"/>
      </c:barChart>
      <c:catAx>
        <c:axId val="189069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070000"/>
        <c:crosses val="autoZero"/>
        <c:auto val="1"/>
        <c:lblAlgn val="ctr"/>
        <c:lblOffset val="100"/>
        <c:noMultiLvlLbl val="0"/>
      </c:catAx>
      <c:valAx>
        <c:axId val="189070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189069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28716-D38B-4FDC-A954-EA0A2764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87</Pages>
  <Words>16265</Words>
  <Characters>115477</Characters>
  <Application>Microsoft Office Word</Application>
  <DocSecurity>8</DocSecurity>
  <Lines>962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услуг по транспортировке нефтепродуктов</vt:lpstr>
    </vt:vector>
  </TitlesOfParts>
  <Company>ФАС России</Company>
  <LinksUpToDate>false</LinksUpToDate>
  <CharactersWithSpaces>131480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услуг по транспортировке нефтепродуктов</dc:title>
  <dc:creator>Беспалова Екатерина Владимировна</dc:creator>
  <cp:lastModifiedBy>Коньков Константин Павлович</cp:lastModifiedBy>
  <cp:revision>20</cp:revision>
  <cp:lastPrinted>2019-03-04T12:16:00Z</cp:lastPrinted>
  <dcterms:created xsi:type="dcterms:W3CDTF">2019-03-06T06:31:00Z</dcterms:created>
  <dcterms:modified xsi:type="dcterms:W3CDTF">2019-03-06T08:03:00Z</dcterms:modified>
</cp:coreProperties>
</file>