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63" w:rsidRPr="00AE3432" w:rsidRDefault="001A2E63" w:rsidP="0008369A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3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41B03" wp14:editId="014D2C1E">
            <wp:extent cx="1066800" cy="10111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12" cy="10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E63" w:rsidRPr="00AE3432" w:rsidRDefault="001A2E63" w:rsidP="0008369A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АНТИМОНОПОЛЬНАЯ СЛУЖБА</w:t>
      </w:r>
    </w:p>
    <w:p w:rsidR="001A2E63" w:rsidRPr="00AE3432" w:rsidRDefault="001A2E63" w:rsidP="0008369A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КОНТРОЛЬНО-ФИНАНСОВОЕ УПРАВЛЕНИЕ</w:t>
      </w:r>
    </w:p>
    <w:p w:rsidR="001A2E63" w:rsidRPr="00AE3432" w:rsidRDefault="001A2E63" w:rsidP="0008369A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E63" w:rsidRPr="00AE3432" w:rsidRDefault="001A2E63" w:rsidP="0008369A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432">
        <w:rPr>
          <w:rFonts w:ascii="Times New Roman" w:hAnsi="Times New Roman" w:cs="Times New Roman"/>
          <w:b/>
          <w:bCs/>
          <w:sz w:val="28"/>
          <w:szCs w:val="28"/>
        </w:rPr>
        <w:t>АНАЛИТИЧЕСКИЙ ОТЧЕТ О СОСТОЯНИИ КОНКУР</w:t>
      </w:r>
      <w:r w:rsidR="00F764C8" w:rsidRPr="00AE3432">
        <w:rPr>
          <w:rFonts w:ascii="Times New Roman" w:hAnsi="Times New Roman" w:cs="Times New Roman"/>
          <w:b/>
          <w:bCs/>
          <w:sz w:val="28"/>
          <w:szCs w:val="28"/>
        </w:rPr>
        <w:t xml:space="preserve">ЕНЦИИ </w:t>
      </w:r>
      <w:r w:rsidRPr="00AE343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0735A" w:rsidRPr="00AE3432">
        <w:rPr>
          <w:rFonts w:ascii="Times New Roman" w:hAnsi="Times New Roman" w:cs="Times New Roman"/>
          <w:b/>
          <w:bCs/>
          <w:sz w:val="28"/>
          <w:szCs w:val="28"/>
        </w:rPr>
        <w:t>РЫНКЕ УСЛУГ ВЕДОМСТВЕННОЙ ОХРАНЫ</w:t>
      </w:r>
      <w:r w:rsidRPr="00AE3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2E63" w:rsidRPr="00AE3432" w:rsidRDefault="001A2E63" w:rsidP="0008369A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432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90388C" w:rsidRPr="00AE3432">
        <w:rPr>
          <w:rFonts w:ascii="Times New Roman" w:hAnsi="Times New Roman" w:cs="Times New Roman"/>
          <w:b/>
          <w:bCs/>
          <w:sz w:val="28"/>
          <w:szCs w:val="28"/>
        </w:rPr>
        <w:t>5-2017</w:t>
      </w:r>
      <w:r w:rsidRPr="00AE343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0735A" w:rsidRPr="00AE3432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A2E63" w:rsidRPr="00AE3432" w:rsidRDefault="001A2E63" w:rsidP="0008369A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7DB" w:rsidRPr="00AE3432" w:rsidRDefault="006A37DB" w:rsidP="0008369A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E63" w:rsidRPr="00AE3432" w:rsidRDefault="006A37DB" w:rsidP="000836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33619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храна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472" cy="337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E63" w:rsidRPr="00AE3432" w:rsidRDefault="001A2E63" w:rsidP="0008369A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6A37DB" w:rsidRPr="00AE3432" w:rsidRDefault="006A37DB" w:rsidP="0008369A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0264CA" w:rsidRPr="00AE3432" w:rsidRDefault="007A04F4" w:rsidP="0008369A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МОСКВА 2018</w:t>
      </w:r>
    </w:p>
    <w:p w:rsidR="006C20D2" w:rsidRPr="00AE3432" w:rsidRDefault="006C20D2" w:rsidP="0008369A">
      <w:pPr>
        <w:autoSpaceDE w:val="0"/>
        <w:autoSpaceDN w:val="0"/>
        <w:adjustRightInd w:val="0"/>
        <w:spacing w:after="0" w:line="360" w:lineRule="auto"/>
        <w:ind w:right="-1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E63" w:rsidRPr="00AE3432" w:rsidRDefault="001A2E63" w:rsidP="0008369A">
      <w:pPr>
        <w:autoSpaceDE w:val="0"/>
        <w:autoSpaceDN w:val="0"/>
        <w:adjustRightInd w:val="0"/>
        <w:spacing w:after="0" w:line="360" w:lineRule="auto"/>
        <w:ind w:right="-1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4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264CA" w:rsidRPr="00AE3432" w:rsidRDefault="000264CA" w:rsidP="0008369A">
      <w:pPr>
        <w:autoSpaceDE w:val="0"/>
        <w:autoSpaceDN w:val="0"/>
        <w:adjustRightInd w:val="0"/>
        <w:spacing w:after="0" w:line="360" w:lineRule="auto"/>
        <w:ind w:right="-104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2E63" w:rsidRPr="00AE3432" w:rsidRDefault="001A2E63" w:rsidP="0008369A">
      <w:pPr>
        <w:tabs>
          <w:tab w:val="right" w:leader="dot" w:pos="9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43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. Общие положения                                                                                         </w:t>
      </w:r>
      <w:r w:rsidR="000E7320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F3478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E3432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1A2E63" w:rsidRPr="00AE3432" w:rsidRDefault="001A2E63" w:rsidP="0008369A">
      <w:pPr>
        <w:tabs>
          <w:tab w:val="right" w:leader="dot" w:pos="9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II. Временной интервал исследования                                      </w:t>
      </w:r>
      <w:r w:rsidR="000E7320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E1868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91822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868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432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1A2E63" w:rsidRPr="00AE3432" w:rsidRDefault="001A2E63" w:rsidP="0008369A">
      <w:pPr>
        <w:tabs>
          <w:tab w:val="right" w:leader="dot" w:pos="9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43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. Продуктовые границы рынка                                                </w:t>
      </w:r>
      <w:r w:rsidR="000E7320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645D1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A86579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5D1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2088" w:rsidRPr="00AE343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1A2E63" w:rsidRPr="00AE3432" w:rsidRDefault="001A2E63" w:rsidP="0008369A">
      <w:pPr>
        <w:tabs>
          <w:tab w:val="right" w:leader="dot" w:pos="9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43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. Географические границы рынка                                             </w:t>
      </w:r>
      <w:r w:rsidR="000E7320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A6E08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F3478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7574B" w:rsidRPr="00AE3432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1A2E63" w:rsidRPr="00AE3432" w:rsidRDefault="001A2E63" w:rsidP="0008369A">
      <w:pPr>
        <w:tabs>
          <w:tab w:val="right" w:leader="dot" w:pos="9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432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Определение состава хозяйствующих субъектов                              </w:t>
      </w:r>
      <w:r w:rsidR="000E7320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F3478"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B1E9D" w:rsidRPr="00AE34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7574B" w:rsidRPr="00AE3432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0264CA" w:rsidRPr="00AE3432" w:rsidRDefault="001A2E63" w:rsidP="0008369A">
      <w:pPr>
        <w:tabs>
          <w:tab w:val="right" w:leader="dot" w:pos="9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E3432">
        <w:rPr>
          <w:rFonts w:ascii="Times New Roman" w:hAnsi="Times New Roman" w:cs="Times New Roman"/>
          <w:color w:val="000000"/>
          <w:sz w:val="28"/>
          <w:szCs w:val="28"/>
        </w:rPr>
        <w:t xml:space="preserve">. Расчет объема товарного </w:t>
      </w:r>
      <w:r w:rsidRPr="00AE3432">
        <w:rPr>
          <w:rFonts w:ascii="Times New Roman" w:hAnsi="Times New Roman" w:cs="Times New Roman"/>
          <w:sz w:val="28"/>
          <w:szCs w:val="28"/>
        </w:rPr>
        <w:t>рынка и долей хозяйствующих субъектов</w:t>
      </w:r>
      <w:r w:rsidR="00B96BE5" w:rsidRPr="00AE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90" w:rsidRPr="00AE3432" w:rsidRDefault="00B96BE5" w:rsidP="0008369A">
      <w:pPr>
        <w:tabs>
          <w:tab w:val="right" w:leader="dot" w:pos="9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на </w:t>
      </w:r>
      <w:r w:rsidR="000264CA" w:rsidRPr="00AE3432">
        <w:rPr>
          <w:rFonts w:ascii="Times New Roman" w:hAnsi="Times New Roman" w:cs="Times New Roman"/>
          <w:sz w:val="28"/>
          <w:szCs w:val="28"/>
        </w:rPr>
        <w:t>товарном</w:t>
      </w:r>
      <w:r w:rsidRPr="00AE3432">
        <w:rPr>
          <w:rFonts w:ascii="Times New Roman" w:hAnsi="Times New Roman" w:cs="Times New Roman"/>
          <w:sz w:val="28"/>
          <w:szCs w:val="28"/>
        </w:rPr>
        <w:t xml:space="preserve"> рынке                                                                 </w:t>
      </w:r>
      <w:r w:rsidR="00CA6E08" w:rsidRPr="00AE3432">
        <w:rPr>
          <w:rFonts w:ascii="Times New Roman" w:hAnsi="Times New Roman" w:cs="Times New Roman"/>
          <w:sz w:val="28"/>
          <w:szCs w:val="28"/>
        </w:rPr>
        <w:t xml:space="preserve">    </w:t>
      </w:r>
      <w:r w:rsidR="001A2E63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="000E7320" w:rsidRPr="00AE3432">
        <w:rPr>
          <w:rFonts w:ascii="Times New Roman" w:hAnsi="Times New Roman" w:cs="Times New Roman"/>
          <w:sz w:val="28"/>
          <w:szCs w:val="28"/>
        </w:rPr>
        <w:t xml:space="preserve">      </w:t>
      </w:r>
      <w:r w:rsidR="001A2E63" w:rsidRPr="00AE3432">
        <w:rPr>
          <w:rFonts w:ascii="Times New Roman" w:hAnsi="Times New Roman" w:cs="Times New Roman"/>
          <w:sz w:val="28"/>
          <w:szCs w:val="28"/>
        </w:rPr>
        <w:t xml:space="preserve">  </w:t>
      </w:r>
      <w:r w:rsidRPr="00AE34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6E08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="00DE1868" w:rsidRPr="00AE3432">
        <w:rPr>
          <w:rFonts w:ascii="Times New Roman" w:hAnsi="Times New Roman" w:cs="Times New Roman"/>
          <w:sz w:val="28"/>
          <w:szCs w:val="28"/>
        </w:rPr>
        <w:t xml:space="preserve">     </w:t>
      </w:r>
      <w:r w:rsidR="00391822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="00A86579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="00A7574B" w:rsidRPr="00AE3432">
        <w:rPr>
          <w:rFonts w:ascii="Times New Roman" w:hAnsi="Times New Roman" w:cs="Times New Roman"/>
          <w:sz w:val="28"/>
          <w:szCs w:val="28"/>
        </w:rPr>
        <w:t>15</w:t>
      </w:r>
    </w:p>
    <w:p w:rsidR="00FB2885" w:rsidRPr="00AE3432" w:rsidRDefault="00B96BE5" w:rsidP="0008369A">
      <w:pPr>
        <w:tabs>
          <w:tab w:val="right" w:leader="dot" w:pos="9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VI</w:t>
      </w:r>
      <w:r w:rsidR="00820590" w:rsidRPr="00AE3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3432">
        <w:rPr>
          <w:rFonts w:ascii="Times New Roman" w:hAnsi="Times New Roman" w:cs="Times New Roman"/>
          <w:sz w:val="28"/>
          <w:szCs w:val="28"/>
        </w:rPr>
        <w:t xml:space="preserve">. </w:t>
      </w:r>
      <w:r w:rsidR="000A0ED5" w:rsidRPr="00AE3432">
        <w:rPr>
          <w:rFonts w:ascii="Times New Roman" w:hAnsi="Times New Roman" w:cs="Times New Roman"/>
          <w:sz w:val="28"/>
          <w:szCs w:val="28"/>
        </w:rPr>
        <w:t>Определение уровня концентрации товарн</w:t>
      </w:r>
      <w:r w:rsidR="00D64145" w:rsidRPr="00AE3432">
        <w:rPr>
          <w:rFonts w:ascii="Times New Roman" w:hAnsi="Times New Roman" w:cs="Times New Roman"/>
          <w:sz w:val="28"/>
          <w:szCs w:val="28"/>
        </w:rPr>
        <w:t>ого</w:t>
      </w:r>
      <w:r w:rsidR="000A0ED5" w:rsidRPr="00AE3432">
        <w:rPr>
          <w:rFonts w:ascii="Times New Roman" w:hAnsi="Times New Roman" w:cs="Times New Roman"/>
          <w:sz w:val="28"/>
          <w:szCs w:val="28"/>
        </w:rPr>
        <w:t xml:space="preserve"> рынк</w:t>
      </w:r>
      <w:r w:rsidR="00D64145" w:rsidRPr="00AE3432">
        <w:rPr>
          <w:rFonts w:ascii="Times New Roman" w:hAnsi="Times New Roman" w:cs="Times New Roman"/>
          <w:sz w:val="28"/>
          <w:szCs w:val="28"/>
        </w:rPr>
        <w:t>а</w:t>
      </w:r>
      <w:r w:rsidRPr="00AE34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6702" w:rsidRPr="00AE34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145" w:rsidRPr="00AE3432">
        <w:rPr>
          <w:rFonts w:ascii="Times New Roman" w:hAnsi="Times New Roman" w:cs="Times New Roman"/>
          <w:sz w:val="28"/>
          <w:szCs w:val="28"/>
        </w:rPr>
        <w:t xml:space="preserve">  </w:t>
      </w:r>
      <w:r w:rsidR="006E6702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="008F3478" w:rsidRPr="00AE3432">
        <w:rPr>
          <w:rFonts w:ascii="Times New Roman" w:hAnsi="Times New Roman" w:cs="Times New Roman"/>
          <w:sz w:val="28"/>
          <w:szCs w:val="28"/>
        </w:rPr>
        <w:t xml:space="preserve">      </w:t>
      </w:r>
      <w:r w:rsidR="00A7574B" w:rsidRPr="00AE3432">
        <w:rPr>
          <w:rFonts w:ascii="Times New Roman" w:hAnsi="Times New Roman" w:cs="Times New Roman"/>
          <w:sz w:val="28"/>
          <w:szCs w:val="28"/>
        </w:rPr>
        <w:t>19</w:t>
      </w:r>
    </w:p>
    <w:p w:rsidR="00F22088" w:rsidRPr="00AE3432" w:rsidRDefault="00820590" w:rsidP="0008369A">
      <w:pPr>
        <w:tabs>
          <w:tab w:val="right" w:leader="dot" w:pos="9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A0ED5" w:rsidRPr="00AE3432">
        <w:rPr>
          <w:rFonts w:ascii="Times New Roman" w:hAnsi="Times New Roman" w:cs="Times New Roman"/>
          <w:sz w:val="28"/>
          <w:szCs w:val="28"/>
        </w:rPr>
        <w:t>. Определение барьеров входа на рынок</w:t>
      </w:r>
      <w:r w:rsidR="00F22088" w:rsidRPr="00AE3432">
        <w:rPr>
          <w:rFonts w:ascii="Times New Roman" w:hAnsi="Times New Roman" w:cs="Times New Roman"/>
          <w:sz w:val="28"/>
          <w:szCs w:val="28"/>
        </w:rPr>
        <w:t xml:space="preserve">. Оценка состояния конкуренции </w:t>
      </w:r>
    </w:p>
    <w:p w:rsidR="00D64145" w:rsidRPr="00AE3432" w:rsidRDefault="00F22088" w:rsidP="0008369A">
      <w:pPr>
        <w:tabs>
          <w:tab w:val="right" w:leader="dot" w:pos="9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на товарном рынке</w:t>
      </w:r>
      <w:r w:rsidR="000A0ED5" w:rsidRPr="00AE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264CA" w:rsidRPr="00AE34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1868" w:rsidRPr="00AE34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6579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="00A7574B" w:rsidRPr="00AE3432">
        <w:rPr>
          <w:rFonts w:ascii="Times New Roman" w:hAnsi="Times New Roman" w:cs="Times New Roman"/>
          <w:sz w:val="28"/>
          <w:szCs w:val="28"/>
        </w:rPr>
        <w:t>21</w:t>
      </w:r>
      <w:r w:rsidR="00D64145" w:rsidRPr="00AE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63" w:rsidRPr="00AE3432" w:rsidRDefault="001A2E63" w:rsidP="0008369A">
      <w:pPr>
        <w:tabs>
          <w:tab w:val="right" w:leader="dot" w:pos="93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2E63" w:rsidRPr="00AE3432" w:rsidRDefault="001A2E63" w:rsidP="00083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63" w:rsidRPr="00AE3432" w:rsidRDefault="001A2E63" w:rsidP="00083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63" w:rsidRPr="00AE3432" w:rsidRDefault="001A2E63" w:rsidP="00083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63" w:rsidRPr="00AE3432" w:rsidRDefault="001A2E63" w:rsidP="00083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63" w:rsidRPr="00AE3432" w:rsidRDefault="001A2E63" w:rsidP="00083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63" w:rsidRPr="00AE3432" w:rsidRDefault="001A2E63" w:rsidP="00083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63" w:rsidRPr="00AE3432" w:rsidRDefault="001A2E63" w:rsidP="00083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63" w:rsidRPr="00AE3432" w:rsidRDefault="001A2E63" w:rsidP="00083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A" w:rsidRPr="00AE3432" w:rsidRDefault="000264CA" w:rsidP="000836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9A" w:rsidRPr="00AE3432" w:rsidRDefault="0008369A" w:rsidP="000836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9A" w:rsidRPr="00AE3432" w:rsidRDefault="0008369A" w:rsidP="000836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9A" w:rsidRPr="00AE3432" w:rsidRDefault="0008369A" w:rsidP="000836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9A" w:rsidRPr="00AE3432" w:rsidRDefault="0008369A" w:rsidP="000836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9A" w:rsidRPr="00AE3432" w:rsidRDefault="0008369A" w:rsidP="000836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9A" w:rsidRPr="00AE3432" w:rsidRDefault="0008369A" w:rsidP="000836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9A" w:rsidRPr="00AE3432" w:rsidRDefault="0008369A" w:rsidP="000836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4B3" w:rsidRPr="00AE3432" w:rsidRDefault="009624B3" w:rsidP="000836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2E63" w:rsidRPr="00AE3432" w:rsidRDefault="000264CA" w:rsidP="000836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E7AF1" w:rsidRPr="00AE3432" w:rsidRDefault="00EE7AF1" w:rsidP="0008369A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3" w:rsidRPr="00AE3432" w:rsidRDefault="001A2E63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антимонопольная служба в рамках реализации своих полномочий, на основании приказа ФАС</w:t>
      </w:r>
      <w:r w:rsidR="007A04F4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28.04.2010 № 220 «Об 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проведения анализа состояния конкуренции на товарном рынке» и приказа ФАС России от 05.12.2016 № 1718/16 «О плане работы по анализу состояния конкуренции на товарных рынках на 2017-2018 годы» провела анализ состояния конкурен</w:t>
      </w:r>
      <w:r w:rsidR="00896B9D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</w:t>
      </w:r>
      <w:r w:rsidR="007A04F4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ведомственной охраны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E63" w:rsidRPr="00AE3432" w:rsidRDefault="001A2E63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проводился Контрольно-финансовым управлением ФАС России (далее –Управление) самостоятельно.</w:t>
      </w:r>
    </w:p>
    <w:p w:rsidR="001A2E63" w:rsidRPr="00AE3432" w:rsidRDefault="001A2E63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Целью исследования является анализ и оценка состояния конкурен</w:t>
      </w:r>
      <w:r w:rsidR="00896B9D" w:rsidRPr="00AE3432">
        <w:rPr>
          <w:rFonts w:ascii="Times New Roman" w:hAnsi="Times New Roman" w:cs="Times New Roman"/>
          <w:sz w:val="28"/>
          <w:szCs w:val="28"/>
        </w:rPr>
        <w:t xml:space="preserve">ции </w:t>
      </w:r>
      <w:r w:rsidRPr="00AE3432">
        <w:rPr>
          <w:rFonts w:ascii="Times New Roman" w:hAnsi="Times New Roman" w:cs="Times New Roman"/>
          <w:sz w:val="28"/>
          <w:szCs w:val="28"/>
        </w:rPr>
        <w:t xml:space="preserve">на </w:t>
      </w:r>
      <w:r w:rsidR="007A04F4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услуг ведомственной охраны</w:t>
      </w:r>
      <w:r w:rsidRPr="00AE3432">
        <w:rPr>
          <w:rFonts w:ascii="Times New Roman" w:hAnsi="Times New Roman" w:cs="Times New Roman"/>
          <w:sz w:val="28"/>
          <w:szCs w:val="28"/>
        </w:rPr>
        <w:t xml:space="preserve"> и выявление хозяйствующих субъектов, занимающих доминирующее положение, 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барьеров входа на рынок (выхода с рынка) и проблем, влияющих на развитие конкуренции на рассматриваемом рынке, а также предупреждение и выявление нарушений антимонопольного законодательства.</w:t>
      </w:r>
    </w:p>
    <w:p w:rsidR="001A2E63" w:rsidRPr="00AE3432" w:rsidRDefault="001A2E63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Анализ и оценка состояния конкурен</w:t>
      </w:r>
      <w:r w:rsidR="00896B9D" w:rsidRPr="00AE3432">
        <w:rPr>
          <w:rFonts w:ascii="Times New Roman" w:hAnsi="Times New Roman" w:cs="Times New Roman"/>
          <w:sz w:val="28"/>
          <w:szCs w:val="28"/>
        </w:rPr>
        <w:t xml:space="preserve">ции </w:t>
      </w:r>
      <w:r w:rsidRPr="00AE3432">
        <w:rPr>
          <w:rFonts w:ascii="Times New Roman" w:hAnsi="Times New Roman" w:cs="Times New Roman"/>
          <w:sz w:val="28"/>
          <w:szCs w:val="28"/>
        </w:rPr>
        <w:t xml:space="preserve">на </w:t>
      </w:r>
      <w:r w:rsidR="007A04F4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услуг ведомственной охраны</w:t>
      </w:r>
      <w:r w:rsidRPr="00AE3432">
        <w:rPr>
          <w:rFonts w:ascii="Times New Roman" w:hAnsi="Times New Roman" w:cs="Times New Roman"/>
          <w:sz w:val="28"/>
          <w:szCs w:val="28"/>
        </w:rPr>
        <w:t xml:space="preserve"> и установление доминирующего положения хозяйствующих субъектов (далее – Аналитическое исследование) осуществлялись Управлением в соответствии с:</w:t>
      </w:r>
    </w:p>
    <w:p w:rsidR="001A2E63" w:rsidRPr="00AE3432" w:rsidRDefault="001A2E63" w:rsidP="0008369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26.07.2006 № 135-ФЗ «О защите конкуренции» (далее - Закон о защите конкуренции);</w:t>
      </w:r>
    </w:p>
    <w:p w:rsidR="001A2E63" w:rsidRPr="00AE3432" w:rsidRDefault="001A2E63" w:rsidP="0008369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анализа состояния конкуренции на товарном рынке, утвержденным приказом ФАС</w:t>
      </w:r>
      <w:r w:rsidR="007A04F4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28.04.2010 № 220 «Об 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проведения анализа состояния конкуренции на товарном рынке» (далее - Порядок);</w:t>
      </w:r>
    </w:p>
    <w:p w:rsidR="001A2E63" w:rsidRPr="00AE3432" w:rsidRDefault="001A2E63" w:rsidP="0008369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заявлений, материалов, дел о нарушении антимонопольного законодательства и при осуществлении государственного контроля за экономической концентрацией, утвержденным приказом ФАС России от 25.05.2012 № 345 «Об 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заявлений, материалов, дел о нарушении антимонопольного законодательства и при осуществлении государственного контроля за экономической концентрацией».</w:t>
      </w:r>
    </w:p>
    <w:p w:rsidR="001A2E63" w:rsidRPr="00AE3432" w:rsidRDefault="001A2E63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hAnsi="Times New Roman" w:cs="Times New Roman"/>
          <w:sz w:val="28"/>
          <w:szCs w:val="28"/>
        </w:rPr>
        <w:t>Для разработки Аналитического исследования Управление провело комплекс мер по сбору и обработке необходимой информации в соответствии с пунктом 1.5 Порядка.</w:t>
      </w:r>
    </w:p>
    <w:p w:rsidR="001A2E63" w:rsidRPr="00AE3432" w:rsidRDefault="001A2E63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исследования использовалась информация и материалы, полученные ФАС России от: </w:t>
      </w:r>
    </w:p>
    <w:p w:rsidR="001A2E63" w:rsidRPr="00AE3432" w:rsidRDefault="001A2E63" w:rsidP="0008369A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3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13ACE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власти, уполномоченных в соответствии с действующим законодательством Российской Федерации на создание ведомственной охраны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1A2E63" w:rsidRPr="00AE3432" w:rsidRDefault="001A2E63" w:rsidP="0008369A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3ACE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организаций, уполномоченных в соответствии с действующим законодательством Российской Федерации на создание ведомственной охраны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E63" w:rsidRPr="00AE3432" w:rsidRDefault="001A2E63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3" w:rsidRPr="00AE3432" w:rsidRDefault="000264CA" w:rsidP="0008369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2E63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Временной интервал исследования</w:t>
      </w:r>
    </w:p>
    <w:p w:rsidR="00EE7AF1" w:rsidRPr="00AE3432" w:rsidRDefault="00EE7AF1" w:rsidP="0008369A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63" w:rsidRPr="00AE3432" w:rsidRDefault="001A2E63" w:rsidP="000836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Данное аналитическое исследование носит ретроспективный характер, поэтому в соответствии с абзацем 2.1 Порядка и на основании приказа ФАС России от 05.12.2016 № 1718/16 «О плане работы по анализу состояния конкуренции на товарных рынках на 2017-2018 годы» анализируемым временным интервалом исследования </w:t>
      </w:r>
      <w:r w:rsidR="004F67E2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 услуг ведомственной охраны</w:t>
      </w:r>
      <w:r w:rsidRPr="00AE3432">
        <w:rPr>
          <w:rFonts w:ascii="Times New Roman" w:hAnsi="Times New Roman" w:cs="Times New Roman"/>
          <w:sz w:val="28"/>
          <w:szCs w:val="28"/>
        </w:rPr>
        <w:t xml:space="preserve"> был определен период - </w:t>
      </w:r>
      <w:r w:rsidR="004F67E2" w:rsidRPr="00AE3432">
        <w:rPr>
          <w:rFonts w:ascii="Times New Roman" w:hAnsi="Times New Roman" w:cs="Times New Roman"/>
          <w:sz w:val="28"/>
          <w:szCs w:val="28"/>
        </w:rPr>
        <w:t>три календарных</w:t>
      </w:r>
      <w:r w:rsidRPr="00AE3432">
        <w:rPr>
          <w:rFonts w:ascii="Times New Roman" w:hAnsi="Times New Roman" w:cs="Times New Roman"/>
          <w:sz w:val="28"/>
          <w:szCs w:val="28"/>
        </w:rPr>
        <w:t xml:space="preserve"> год</w:t>
      </w:r>
      <w:r w:rsidR="004F67E2" w:rsidRPr="00AE3432">
        <w:rPr>
          <w:rFonts w:ascii="Times New Roman" w:hAnsi="Times New Roman" w:cs="Times New Roman"/>
          <w:sz w:val="28"/>
          <w:szCs w:val="28"/>
        </w:rPr>
        <w:t>а</w:t>
      </w:r>
      <w:r w:rsidRPr="00AE3432"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4F67E2" w:rsidRPr="00AE3432">
        <w:rPr>
          <w:rFonts w:ascii="Times New Roman" w:hAnsi="Times New Roman" w:cs="Times New Roman"/>
          <w:sz w:val="28"/>
          <w:szCs w:val="28"/>
        </w:rPr>
        <w:t>5</w:t>
      </w:r>
      <w:r w:rsidRPr="00AE3432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4F67E2" w:rsidRPr="00AE3432">
        <w:rPr>
          <w:rFonts w:ascii="Times New Roman" w:hAnsi="Times New Roman" w:cs="Times New Roman"/>
          <w:sz w:val="28"/>
          <w:szCs w:val="28"/>
        </w:rPr>
        <w:t>7</w:t>
      </w:r>
      <w:r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исследуемый период времени).</w:t>
      </w:r>
      <w:r w:rsidRPr="00AE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AA" w:rsidRPr="00AE3432" w:rsidRDefault="007739AA" w:rsidP="0008369A">
      <w:pPr>
        <w:tabs>
          <w:tab w:val="left" w:pos="1020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24B3" w:rsidRPr="00AE3432" w:rsidRDefault="009624B3" w:rsidP="0008369A">
      <w:pPr>
        <w:pStyle w:val="aa"/>
        <w:tabs>
          <w:tab w:val="left" w:pos="851"/>
          <w:tab w:val="left" w:pos="10206"/>
        </w:tabs>
        <w:suppressAutoHyphens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2E63" w:rsidRPr="00AE3432" w:rsidRDefault="00181A77" w:rsidP="0008369A">
      <w:pPr>
        <w:pStyle w:val="aa"/>
        <w:tabs>
          <w:tab w:val="left" w:pos="851"/>
          <w:tab w:val="left" w:pos="10206"/>
        </w:tabs>
        <w:suppressAutoHyphens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III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1A2E63" w:rsidRPr="00AE3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Продуктовые границы товарного рынка</w:t>
      </w:r>
    </w:p>
    <w:p w:rsidR="00612437" w:rsidRPr="00AE3432" w:rsidRDefault="00612437" w:rsidP="0008369A">
      <w:pPr>
        <w:tabs>
          <w:tab w:val="left" w:pos="851"/>
          <w:tab w:val="left" w:pos="1020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В соответствии со статьей 1 Федерального закона от 14.04.1999 № 77</w:t>
      </w:r>
      <w:r w:rsidRPr="00AE3432">
        <w:rPr>
          <w:rFonts w:ascii="Times New Roman" w:hAnsi="Times New Roman" w:cs="Times New Roman"/>
          <w:sz w:val="28"/>
          <w:szCs w:val="28"/>
        </w:rPr>
        <w:noBreakHyphen/>
        <w:t>ФЗ «О ведомственной охране» (далее – Федеральный закон № 77</w:t>
      </w:r>
      <w:r w:rsidRPr="00AE3432">
        <w:rPr>
          <w:rFonts w:ascii="Times New Roman" w:hAnsi="Times New Roman" w:cs="Times New Roman"/>
          <w:sz w:val="28"/>
          <w:szCs w:val="28"/>
        </w:rPr>
        <w:noBreakHyphen/>
        <w:t>ФЗ) ведомственной охраной является совокупность создаваемых имеющими право на создание ведомственной охраны федеральными государственными органами и организациями органов управления, сил и средств, предназначенных для защиты охраняемых объектов от противоправных посягательств.</w:t>
      </w:r>
    </w:p>
    <w:p w:rsidR="00612437" w:rsidRPr="00AE3432" w:rsidRDefault="00612437" w:rsidP="0008369A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E3432">
        <w:rPr>
          <w:sz w:val="28"/>
          <w:szCs w:val="28"/>
        </w:rPr>
        <w:t>В соответствии со статьей 1 Федерального закона № 77-ФЗ к охраняемым объектам относятся здания, строения, сооружения, прилегающие к ним территории и акватории, транспортные средства, а также грузы, в том числе при их транспортировке, денежные средства и иное имущество, подлежащие защите от противоправных посягательств.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Перечень охраняемых объектов определяется имеющими право на создание ведомственной охраны федеральными государственными органами и организациями и утверждается в </w:t>
      </w:r>
      <w:hyperlink r:id="rId10" w:history="1">
        <w:r w:rsidRPr="00AE343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E3432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Согласно абзацу 2 постановления Правительства Российской Федерации от 12.07.2000 № 514 «Об организации ведомственной охраны» (далее – Постановление № 514) перечни охраняемых объектов, а также вносимые в них изменения утверждаются руководителями соответствующих федеральных государственных органов и организаций по согласованию с Федеральной службой войск национальной гвардии Российской Федерации (Росгвардия).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Российской Федерации, имеющие право на создание государственной ведомственной охраны, определяются Правительством Российской Федерации.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Так, согласно Постановлению № 514 </w:t>
      </w:r>
      <w:r w:rsidR="002D4304" w:rsidRPr="00AE3432">
        <w:rPr>
          <w:rFonts w:ascii="Times New Roman" w:hAnsi="Times New Roman" w:cs="Times New Roman"/>
          <w:sz w:val="28"/>
          <w:szCs w:val="28"/>
        </w:rPr>
        <w:t>(в редакции</w:t>
      </w:r>
      <w:r w:rsidR="00612257" w:rsidRPr="00AE3432">
        <w:rPr>
          <w:rFonts w:ascii="Times New Roman" w:hAnsi="Times New Roman" w:cs="Times New Roman"/>
          <w:sz w:val="28"/>
          <w:szCs w:val="28"/>
        </w:rPr>
        <w:t>,</w:t>
      </w:r>
      <w:r w:rsidR="002D4304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="00612257" w:rsidRPr="00AE3432">
        <w:rPr>
          <w:rFonts w:ascii="Times New Roman" w:hAnsi="Times New Roman" w:cs="Times New Roman"/>
          <w:sz w:val="28"/>
          <w:szCs w:val="28"/>
        </w:rPr>
        <w:t>действующей во временном интервале</w:t>
      </w:r>
      <w:r w:rsidR="002D4304" w:rsidRPr="00AE3432">
        <w:rPr>
          <w:rFonts w:ascii="Times New Roman" w:hAnsi="Times New Roman" w:cs="Times New Roman"/>
          <w:sz w:val="28"/>
          <w:szCs w:val="28"/>
        </w:rPr>
        <w:t xml:space="preserve"> Аналитического исследования) </w:t>
      </w:r>
      <w:r w:rsidRPr="00AE3432">
        <w:rPr>
          <w:rFonts w:ascii="Times New Roman" w:hAnsi="Times New Roman" w:cs="Times New Roman"/>
          <w:sz w:val="28"/>
          <w:szCs w:val="28"/>
        </w:rPr>
        <w:t>следующие федеральные органы исполнительной власти имеют право на создание ведомственной охраны: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lastRenderedPageBreak/>
        <w:t>- </w:t>
      </w:r>
      <w:hyperlink r:id="rId11" w:history="1">
        <w:r w:rsidRPr="00AE3432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Pr="00AE3432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</w:t>
      </w:r>
      <w:hyperlink r:id="rId12" w:history="1">
        <w:r w:rsidRPr="00AE3432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Pr="00AE3432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</w:t>
      </w:r>
      <w:hyperlink r:id="rId13" w:history="1">
        <w:r w:rsidRPr="00AE3432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Pr="00AE3432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Федерации;</w:t>
      </w:r>
    </w:p>
    <w:p w:rsidR="002D4304" w:rsidRPr="00AE3432" w:rsidRDefault="002D4304" w:rsidP="002D43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AE3432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Pr="00AE3432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Федерации;</w:t>
      </w:r>
    </w:p>
    <w:p w:rsidR="002D4304" w:rsidRPr="00AE3432" w:rsidRDefault="002D4304" w:rsidP="002D43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 Министерство регионального развития Российской Федерации;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</w:t>
      </w:r>
      <w:hyperlink r:id="rId15" w:history="1">
        <w:r w:rsidRPr="00AE3432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Pr="00AE3432">
        <w:rPr>
          <w:rFonts w:ascii="Times New Roman" w:hAnsi="Times New Roman" w:cs="Times New Roman"/>
          <w:sz w:val="28"/>
          <w:szCs w:val="28"/>
        </w:rPr>
        <w:t xml:space="preserve"> цифрового развития, связи и массовых коммуникаций Российской Федерации;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</w:t>
      </w:r>
      <w:hyperlink r:id="rId16" w:history="1">
        <w:r w:rsidRPr="00AE3432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Pr="00AE3432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Министерство строительства и жилищно-коммунального хозяйства Российской Федерации;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</w:t>
      </w:r>
      <w:hyperlink r:id="rId17" w:history="1">
        <w:r w:rsidRPr="00AE3432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Pr="00AE3432"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- Федеральное </w:t>
      </w:r>
      <w:hyperlink r:id="rId18" w:history="1">
        <w:r w:rsidRPr="00AE3432">
          <w:rPr>
            <w:rFonts w:ascii="Times New Roman" w:hAnsi="Times New Roman" w:cs="Times New Roman"/>
            <w:sz w:val="28"/>
            <w:szCs w:val="28"/>
          </w:rPr>
          <w:t>агентство</w:t>
        </w:r>
      </w:hyperlink>
      <w:r w:rsidRPr="00AE3432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</w:t>
      </w:r>
      <w:hyperlink r:id="rId19" w:history="1">
        <w:r w:rsidRPr="00AE3432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Pr="00AE3432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- Федеральное </w:t>
      </w:r>
      <w:hyperlink r:id="rId20" w:history="1">
        <w:r w:rsidRPr="00AE3432">
          <w:rPr>
            <w:rFonts w:ascii="Times New Roman" w:hAnsi="Times New Roman" w:cs="Times New Roman"/>
            <w:sz w:val="28"/>
            <w:szCs w:val="28"/>
          </w:rPr>
          <w:t>агентство</w:t>
        </w:r>
      </w:hyperlink>
      <w:r w:rsidRPr="00AE3432">
        <w:rPr>
          <w:rFonts w:ascii="Times New Roman" w:hAnsi="Times New Roman" w:cs="Times New Roman"/>
          <w:sz w:val="28"/>
          <w:szCs w:val="28"/>
        </w:rPr>
        <w:t xml:space="preserve"> по государственным резервам;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</w:t>
      </w:r>
      <w:hyperlink r:id="rId21" w:history="1">
        <w:r w:rsidRPr="00AE3432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Pr="00AE3432">
        <w:rPr>
          <w:rFonts w:ascii="Times New Roman" w:hAnsi="Times New Roman" w:cs="Times New Roman"/>
          <w:sz w:val="28"/>
          <w:szCs w:val="28"/>
        </w:rPr>
        <w:t xml:space="preserve"> энергетики Российской Федерации.</w:t>
      </w:r>
    </w:p>
    <w:p w:rsidR="00A66091" w:rsidRPr="00AE3432" w:rsidRDefault="00A66091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При этом Министерство регионального развития Российской Федерации упразднено в 2014 году.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Организации, имеющие право на создание ведомственной охраны определены Федеральным законом № 77-ФЗ. Такими организациями являются: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Государственная корпорация по атомной энергии «Росатом»;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Государственная корпорация по космической деятельности «Роскосмос»;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Государственная корпорация по содействию разработке, производству и экспорту высокотехнологичной промышленной продукции «Ростех»;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собственник Единой системы газоснабжения;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стратегическое акционерное общество, ведущее деятельность по добыче и переработке углеводородного сырья;</w:t>
      </w:r>
    </w:p>
    <w:p w:rsidR="00071153" w:rsidRPr="00AE3432" w:rsidRDefault="00612437" w:rsidP="000711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стратегическое акционерное общество, ведущее деятельность по добыче природных алмазов.</w:t>
      </w:r>
    </w:p>
    <w:p w:rsidR="00612437" w:rsidRPr="00AE3432" w:rsidRDefault="00612437" w:rsidP="000711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lastRenderedPageBreak/>
        <w:t>Постановления Правительства Российской Федерации, которыми утверждены положения о ведомственной охране государственных органов и организаций, имеющих право на создание ведомственной охраны (далее – Постановления Правительства Российской Федерации), определяют структуру и нормы численности работников ведомственной охраны, а также порядок организации деятельности ведомственной охраны.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Согласно Постановлениям Правительства Российской Федерации ведомственная охрана состоит из органов управления ведомственной охраны и подразделений ведомственной охраны, осуществляющих непосредственно охрану объектов.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Нормы численности работников ведомственной охраны, осуществляющих охранную деятельность на постах, определяются в зависимости от характеристики охраняемых объектов, степени их оборудования инженерно-техническими средствами охраны и других факторов, влияющих на объем задач по их защите от противоправных посягательств, при этом Постановлениями Правительства Российской Федерации определены их максимальные и минимальные пределы, которые варьируются в следующем диапазоне от 4 единиц (минимальное значение) до 6,5 единиц (максимальное значение) на один круглосуточный пост, не менее 3,1 и не более 4 единиц на полусуточный пост, а при охране объектов, расположенных в районах Крайнего Севера и приравненных к ним местностях, -  от 4,5 единиц (минимальное значение) до 7,2 единиц (максимальное значение) на один круглосуточный пост, не ниже 3,5 единицы на полусуточный пост.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Таким образом, численность работников ведомственной охраны хоть и зависит от объекта, который подлежит охране, но устанавливается в диапазонах, утвержденных соответствующими Постановлениями Правительства Российской Федерации.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Статьей 2 Федерального закона № 77-ФЗ установлено, что основными задачами ведомственной охраны являются: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 защита охраняемых объектов от противоправных посягательств;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lastRenderedPageBreak/>
        <w:t>- обеспечение на охраняемых объектах пропускного и внутриобъектового режимов;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предупреждение и пресечение преступлений и административных правонарушений на охраняемых объектах.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Кроме того, на ведомственную охрану могут быть возложены иные задачи в соответствии с федеральными законами Российской Федерации.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Статьей 12 Федерального закона № 77-ФЗ на работников ведомственной охраны возложены следующие обязанности: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обеспечивать защиту охраняемых объектов от противоправных посягательств;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осуществлять мероприятия по предупреждению нарушений пропускного и внутриобъектового режимов;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пресекать преступления и административные правонарушения на охраняемых объектах;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осуществлять поиск и задержание лиц, незаконно проникших на охраняемые объекты;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участвовать в установленном порядке в осуществлении контроля за соблюдением противопожарного режима, тушении пожаров, а также в ликвидации последствий аварий, катастроф, стихийных бедствий и других чрезвычайных ситуаций на охраняемых объектах;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участвовать в проведении мероприятий по обеспечению сохранности сведений, составляющих государственную и иную охраняемую законом тайну;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 оказывать в пределах своей компетенции содействие правоохранительным органам в решении возложенных на них задач.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Российской Федерации на ведомственную охрану, созданную соответствующими государственными органами и организациями, возложены задачи и обязанности, установленные статьями 2, 12 Федерального закона № 77-ФЗ.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Таким образом, услуга по ведомственной охране является комплексом услуг, состав которого определяется в зависимости от характеристик охраняемых </w:t>
      </w:r>
      <w:r w:rsidRPr="00AE3432">
        <w:rPr>
          <w:rFonts w:ascii="Times New Roman" w:hAnsi="Times New Roman" w:cs="Times New Roman"/>
          <w:sz w:val="28"/>
          <w:szCs w:val="28"/>
        </w:rPr>
        <w:lastRenderedPageBreak/>
        <w:t>объектов, степени их оборудования инженерно-техническими средствами охраны и других факторов, и устанавливается в рамках задач, обязанностей и норм численности работников ведомственной охраны, утвержденных Федеральным законом № 77-ФЗ и Постановлениями Правительства Российской Федерации.</w:t>
      </w:r>
    </w:p>
    <w:p w:rsidR="00612437" w:rsidRPr="00AE3432" w:rsidRDefault="00612437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Следовательно, при проведении анализа продуктовыми границами исследуемого рынка следует считать </w:t>
      </w:r>
      <w:r w:rsidRPr="00AE3432">
        <w:rPr>
          <w:rFonts w:ascii="Times New Roman" w:hAnsi="Times New Roman" w:cs="Times New Roman"/>
          <w:b/>
          <w:sz w:val="28"/>
          <w:szCs w:val="28"/>
          <w:u w:val="single"/>
        </w:rPr>
        <w:t>комплекс услуг по охране объектов, которые подлежат ведомственной охране.</w:t>
      </w:r>
    </w:p>
    <w:p w:rsidR="00B24816" w:rsidRPr="00AE3432" w:rsidRDefault="00B24816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При этом р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постановлений Правительства Российской Федерации определено, что ведомственная охрана создается в составе структурных подразделений, воинских частей, а также организаций государственного органа.</w:t>
      </w:r>
    </w:p>
    <w:p w:rsidR="00B24816" w:rsidRPr="00AE3432" w:rsidRDefault="00B24816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пунктом 4 статьи 3 постановления Правительства Российской Федерации от 04.01.2001 № 1 «Об утверждении Положения о ведомственной охране Министерства Российской Федерации по делам гражданской обороны, чрезвычайным ситуациям и ликвидации последствий стихийных бедствий» </w:t>
      </w:r>
      <w:r w:rsidRPr="00AE3432">
        <w:rPr>
          <w:rFonts w:ascii="Times New Roman" w:hAnsi="Times New Roman" w:cs="Times New Roman"/>
          <w:sz w:val="28"/>
          <w:szCs w:val="28"/>
        </w:rPr>
        <w:t>ведомственная охрана создается в составе воинских частей и организаций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B24816" w:rsidRPr="00AE3432" w:rsidRDefault="00B24816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Согласно пунктам 3 и 5 постановления Правительства Российской Федерации от 06.08.2018 № 918 «Об утверждении Положения о ведомственной охране Федерального агентства по государственным резервам и о признании утратившими силу некоторых актов Правительства Российской Федерации» структуру ведомственной охраны Федерального агентства по государственным резервам составляют орган управления ведомственной охраны и отдельные команды ведомственной охраны, которые осуществляют непосредственную охрану объектов, такие команды ведомственной охраны создаются в организациях системы государственного резерва и являются структурными подразделениями этих организаций.</w:t>
      </w:r>
    </w:p>
    <w:p w:rsidR="00B24816" w:rsidRPr="00AE3432" w:rsidRDefault="00B24816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На основании пункта 2 постановления Правительства Российской Федерации от 15.12.2000 № 960 «Об утверждении Положения о ведомственной </w:t>
      </w:r>
      <w:r w:rsidRPr="00AE3432">
        <w:rPr>
          <w:rFonts w:ascii="Times New Roman" w:hAnsi="Times New Roman" w:cs="Times New Roman"/>
          <w:sz w:val="28"/>
          <w:szCs w:val="28"/>
        </w:rPr>
        <w:lastRenderedPageBreak/>
        <w:t>охране Министерства обороны Российской Федерации» ведомственная охрана представляет собой совокупность создаваемых Министерством обороны Российской Федерации сил и средств в составе воинских частей и организаций Вооруженных Сил Российской Федерации, предназначенных для защиты охраняемых объектов от противоправных действий.</w:t>
      </w:r>
    </w:p>
    <w:p w:rsidR="00567915" w:rsidRPr="00AE3432" w:rsidRDefault="00B24816" w:rsidP="00237E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Учитывая изложенное, созданная указанными федеральными органами исполнительной власти ведомственная охрана оказывает услуги по охране объектов, подлежащих ведомственной охране, но ввиду особенностей</w:t>
      </w:r>
      <w:r w:rsidR="00B34D9B" w:rsidRPr="00AE3432">
        <w:rPr>
          <w:rFonts w:ascii="Times New Roman" w:hAnsi="Times New Roman" w:cs="Times New Roman"/>
          <w:sz w:val="28"/>
          <w:szCs w:val="28"/>
        </w:rPr>
        <w:t>, определенных постановлениями П</w:t>
      </w:r>
      <w:r w:rsidRPr="00AE3432">
        <w:rPr>
          <w:rFonts w:ascii="Times New Roman" w:hAnsi="Times New Roman" w:cs="Times New Roman"/>
          <w:sz w:val="28"/>
          <w:szCs w:val="28"/>
        </w:rPr>
        <w:t>равите</w:t>
      </w:r>
      <w:r w:rsidR="00E22F6A" w:rsidRPr="00AE3432">
        <w:rPr>
          <w:rFonts w:ascii="Times New Roman" w:hAnsi="Times New Roman" w:cs="Times New Roman"/>
          <w:sz w:val="28"/>
          <w:szCs w:val="28"/>
        </w:rPr>
        <w:t>льства Российской Федерации, не </w:t>
      </w:r>
      <w:r w:rsidRPr="00AE34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22F6A" w:rsidRPr="00AE3432">
        <w:rPr>
          <w:rFonts w:ascii="Times New Roman" w:hAnsi="Times New Roman" w:cs="Times New Roman"/>
          <w:sz w:val="28"/>
          <w:szCs w:val="28"/>
        </w:rPr>
        <w:t xml:space="preserve">в соответствии со статьей 4 Закона о защите конкуренции </w:t>
      </w:r>
      <w:r w:rsidRPr="00AE3432">
        <w:rPr>
          <w:rFonts w:ascii="Times New Roman" w:hAnsi="Times New Roman" w:cs="Times New Roman"/>
          <w:sz w:val="28"/>
          <w:szCs w:val="28"/>
        </w:rPr>
        <w:t>хозяйствующим субъектом</w:t>
      </w:r>
      <w:r w:rsidR="00671D7F" w:rsidRPr="00AE3432">
        <w:rPr>
          <w:rFonts w:ascii="Times New Roman" w:hAnsi="Times New Roman" w:cs="Times New Roman"/>
          <w:sz w:val="28"/>
          <w:szCs w:val="28"/>
        </w:rPr>
        <w:t>, т</w:t>
      </w:r>
      <w:r w:rsidR="00994051" w:rsidRPr="00AE3432">
        <w:rPr>
          <w:rFonts w:ascii="Times New Roman" w:hAnsi="Times New Roman" w:cs="Times New Roman"/>
          <w:sz w:val="28"/>
          <w:szCs w:val="28"/>
        </w:rPr>
        <w:t>ак как</w:t>
      </w:r>
      <w:r w:rsidR="00671D7F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="00BC68B9" w:rsidRPr="00AE3432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671D7F" w:rsidRPr="00AE3432">
        <w:rPr>
          <w:rFonts w:ascii="Times New Roman" w:hAnsi="Times New Roman" w:cs="Times New Roman"/>
          <w:sz w:val="28"/>
          <w:szCs w:val="28"/>
        </w:rPr>
        <w:t>структурн</w:t>
      </w:r>
      <w:r w:rsidR="00BC68B9" w:rsidRPr="00AE3432">
        <w:rPr>
          <w:rFonts w:ascii="Times New Roman" w:hAnsi="Times New Roman" w:cs="Times New Roman"/>
          <w:sz w:val="28"/>
          <w:szCs w:val="28"/>
        </w:rPr>
        <w:t>ое</w:t>
      </w:r>
      <w:r w:rsidR="00671D7F" w:rsidRPr="00AE3432">
        <w:rPr>
          <w:rFonts w:ascii="Times New Roman" w:hAnsi="Times New Roman" w:cs="Times New Roman"/>
          <w:sz w:val="28"/>
          <w:szCs w:val="28"/>
        </w:rPr>
        <w:t xml:space="preserve"> подразделение создавшей ее организации, финансируются из бюджета и не получает прибыли</w:t>
      </w:r>
      <w:r w:rsidR="00F1553D" w:rsidRPr="00AE3432">
        <w:rPr>
          <w:rFonts w:ascii="Times New Roman" w:hAnsi="Times New Roman" w:cs="Times New Roman"/>
          <w:sz w:val="28"/>
          <w:szCs w:val="28"/>
        </w:rPr>
        <w:t>.</w:t>
      </w:r>
      <w:r w:rsidRPr="00AE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437" w:rsidRPr="00AE3432" w:rsidRDefault="00612437" w:rsidP="009940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Исследуемый товар в виде комплекса </w:t>
      </w:r>
      <w:r w:rsidR="00B34D9B" w:rsidRPr="00AE3432">
        <w:rPr>
          <w:rFonts w:ascii="Times New Roman" w:hAnsi="Times New Roman" w:cs="Times New Roman"/>
          <w:sz w:val="28"/>
          <w:szCs w:val="28"/>
        </w:rPr>
        <w:t xml:space="preserve">услуг по охране объектов, которые подлежат ведомственной охране, </w:t>
      </w:r>
      <w:r w:rsidRPr="00AE3432">
        <w:rPr>
          <w:rFonts w:ascii="Times New Roman" w:hAnsi="Times New Roman" w:cs="Times New Roman"/>
          <w:sz w:val="28"/>
          <w:szCs w:val="28"/>
        </w:rPr>
        <w:t xml:space="preserve">не имеет заменителей в связи </w:t>
      </w:r>
      <w:r w:rsidR="00427F99" w:rsidRPr="00AE3432">
        <w:rPr>
          <w:rFonts w:ascii="Times New Roman" w:hAnsi="Times New Roman" w:cs="Times New Roman"/>
          <w:sz w:val="28"/>
          <w:szCs w:val="28"/>
        </w:rPr>
        <w:t>с тем, что</w:t>
      </w:r>
      <w:r w:rsidR="00994051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Pr="00AE3432">
        <w:rPr>
          <w:rFonts w:ascii="Times New Roman" w:hAnsi="Times New Roman" w:cs="Times New Roman"/>
          <w:sz w:val="28"/>
          <w:szCs w:val="28"/>
        </w:rPr>
        <w:t xml:space="preserve">состав комплексной услуги по охране объектов, которые подлежат ведомственной охране, </w:t>
      </w:r>
      <w:r w:rsidR="00F1553D" w:rsidRPr="00AE3432">
        <w:rPr>
          <w:rFonts w:ascii="Times New Roman" w:hAnsi="Times New Roman" w:cs="Times New Roman"/>
          <w:sz w:val="28"/>
          <w:szCs w:val="28"/>
        </w:rPr>
        <w:t xml:space="preserve">для разных объектов </w:t>
      </w:r>
      <w:r w:rsidRPr="00AE3432">
        <w:rPr>
          <w:rFonts w:ascii="Times New Roman" w:hAnsi="Times New Roman" w:cs="Times New Roman"/>
          <w:sz w:val="28"/>
          <w:szCs w:val="28"/>
        </w:rPr>
        <w:t xml:space="preserve">может отличаться по численности в рамках нормативно установленных </w:t>
      </w:r>
      <w:r w:rsidR="00F1553D" w:rsidRPr="00AE3432">
        <w:rPr>
          <w:rFonts w:ascii="Times New Roman" w:hAnsi="Times New Roman" w:cs="Times New Roman"/>
          <w:sz w:val="28"/>
          <w:szCs w:val="28"/>
        </w:rPr>
        <w:t>диапазонов ее изменения, о</w:t>
      </w:r>
      <w:r w:rsidRPr="00AE3432">
        <w:rPr>
          <w:rFonts w:ascii="Times New Roman" w:hAnsi="Times New Roman" w:cs="Times New Roman"/>
          <w:sz w:val="28"/>
          <w:szCs w:val="28"/>
        </w:rPr>
        <w:t xml:space="preserve">днако эти различия не приводят к формированию различных рынков, поскольку </w:t>
      </w:r>
      <w:r w:rsidR="009601A3" w:rsidRPr="00AE3432">
        <w:rPr>
          <w:rFonts w:ascii="Times New Roman" w:hAnsi="Times New Roman" w:cs="Times New Roman"/>
          <w:sz w:val="28"/>
          <w:szCs w:val="28"/>
        </w:rPr>
        <w:t>численность определена нормативом, который отражает потребность в данной услуге</w:t>
      </w:r>
      <w:r w:rsidR="00427F99" w:rsidRPr="00AE3432">
        <w:rPr>
          <w:rFonts w:ascii="Times New Roman" w:hAnsi="Times New Roman" w:cs="Times New Roman"/>
          <w:sz w:val="28"/>
          <w:szCs w:val="28"/>
        </w:rPr>
        <w:t>. П</w:t>
      </w:r>
      <w:r w:rsidRPr="00AE3432">
        <w:rPr>
          <w:rFonts w:ascii="Times New Roman" w:hAnsi="Times New Roman" w:cs="Times New Roman"/>
          <w:sz w:val="28"/>
          <w:szCs w:val="28"/>
        </w:rPr>
        <w:t>редоставление каждой услуги нормативными актами закреплено за определенным объектом, а потребление рассматриваемых услуг приводит к одинаковому результату – достаточному уровню охраны.</w:t>
      </w:r>
      <w:r w:rsidR="00427F99" w:rsidRPr="00AE3432">
        <w:rPr>
          <w:rFonts w:ascii="Times New Roman" w:hAnsi="Times New Roman" w:cs="Times New Roman"/>
          <w:sz w:val="28"/>
          <w:szCs w:val="28"/>
        </w:rPr>
        <w:t xml:space="preserve"> Перераспределение услуг с разной численностью исполнителей работ нецелесообразно, поскольку не отвечает потребности в данной услуге на конкретном объекте, определенной постановлени</w:t>
      </w:r>
      <w:r w:rsidR="00567915" w:rsidRPr="00AE3432">
        <w:rPr>
          <w:rFonts w:ascii="Times New Roman" w:hAnsi="Times New Roman" w:cs="Times New Roman"/>
          <w:sz w:val="28"/>
          <w:szCs w:val="28"/>
        </w:rPr>
        <w:t>ями</w:t>
      </w:r>
      <w:r w:rsidR="00427F99" w:rsidRPr="00AE3432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67915" w:rsidRPr="00AE343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27F99" w:rsidRPr="00AE3432">
        <w:rPr>
          <w:rFonts w:ascii="Times New Roman" w:hAnsi="Times New Roman" w:cs="Times New Roman"/>
          <w:sz w:val="28"/>
          <w:szCs w:val="28"/>
        </w:rPr>
        <w:t>.</w:t>
      </w:r>
    </w:p>
    <w:p w:rsidR="009624B3" w:rsidRPr="00AE3432" w:rsidRDefault="00590BBA" w:rsidP="0007115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12437" w:rsidRPr="00AE3432">
        <w:rPr>
          <w:rFonts w:ascii="Times New Roman" w:hAnsi="Times New Roman" w:cs="Times New Roman"/>
          <w:sz w:val="28"/>
          <w:szCs w:val="28"/>
        </w:rPr>
        <w:t>в качестве товара, не имеющего заменителей, рассматрива</w:t>
      </w:r>
      <w:r w:rsidR="00664CC9" w:rsidRPr="00AE3432">
        <w:rPr>
          <w:rFonts w:ascii="Times New Roman" w:hAnsi="Times New Roman" w:cs="Times New Roman"/>
          <w:sz w:val="28"/>
          <w:szCs w:val="28"/>
        </w:rPr>
        <w:t>ет</w:t>
      </w:r>
      <w:r w:rsidR="00612437" w:rsidRPr="00AE3432">
        <w:rPr>
          <w:rFonts w:ascii="Times New Roman" w:hAnsi="Times New Roman" w:cs="Times New Roman"/>
          <w:sz w:val="28"/>
          <w:szCs w:val="28"/>
        </w:rPr>
        <w:t xml:space="preserve">ся комплексная услуга переменного состава, зависящего от специфики охраняемых объектов, которые подлежат ведомственной охране и включены в соответствующие перечни объектов федеральными органами </w:t>
      </w:r>
      <w:r w:rsidR="00612437" w:rsidRPr="00AE3432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и организациями, имеющими право на создание ведомственной охраны.</w:t>
      </w:r>
    </w:p>
    <w:p w:rsidR="009624B3" w:rsidRPr="00AE3432" w:rsidRDefault="009624B3" w:rsidP="00083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2E63" w:rsidRPr="00AE3432" w:rsidRDefault="00743B57" w:rsidP="00083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2E63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Географические границы товарного рынка</w:t>
      </w:r>
    </w:p>
    <w:p w:rsidR="00D9265F" w:rsidRPr="00AE3432" w:rsidRDefault="00D9265F" w:rsidP="0008369A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AA" w:rsidRPr="00AE3432" w:rsidRDefault="009C51AA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В соответствии с требованиями статьи 8 Федерального закона № 77-ФЗ федеральными органами исполнительной власти и организациями, имеющими право на создание ведомственной охраны, определены и утверждены в соответствующем порядке перечни объектов, охраняемые ведомственной охраной.</w:t>
      </w:r>
    </w:p>
    <w:p w:rsidR="009C51AA" w:rsidRPr="00AE3432" w:rsidRDefault="009C51AA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Согласно данным перечням охраняемые объекты расположены в географических границах Российской Федерации, за исключением некоторых объектов Государственной корпорации по космической деятельности «Роскосмос», которые размещены на территории Республики Казахстан в городе Байконур.</w:t>
      </w:r>
    </w:p>
    <w:p w:rsidR="009C51AA" w:rsidRPr="00AE3432" w:rsidRDefault="009C51AA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Вместе с тем, город Байконур и космодром Байконур, которые образуют комплекс «Байконур», арендованы Российской Федерацией у Республики Казахстан на основании договора от 10.12.1994.</w:t>
      </w:r>
    </w:p>
    <w:p w:rsidR="009C51AA" w:rsidRPr="00AE3432" w:rsidRDefault="009C51AA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В соответствии с соглашением между Российской Федерацией и Республикой Казахстан о статусе города Байконур, порядке формирования и статусе его органов исполнительной власти от 23.12.1995 на период аренды комплекса «Байконур» город Байконур в отношениях с Российской Федерацией наделяется статусом, соответствующим городу федерального значения Российской Федерации, с особым режимом безопасного функционирования объектов, предприятий и организаций, а также проживания граждан.</w:t>
      </w:r>
    </w:p>
    <w:p w:rsidR="009C51AA" w:rsidRPr="00AE3432" w:rsidRDefault="009C51AA" w:rsidP="00083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На основании вышеизложенного геогра</w:t>
      </w:r>
      <w:r w:rsidR="007F6680" w:rsidRPr="00AE3432">
        <w:rPr>
          <w:rFonts w:ascii="Times New Roman" w:hAnsi="Times New Roman" w:cs="Times New Roman"/>
          <w:sz w:val="28"/>
          <w:szCs w:val="28"/>
        </w:rPr>
        <w:t xml:space="preserve">фическими границами рынка услуг </w:t>
      </w:r>
      <w:r w:rsidRPr="00AE3432">
        <w:rPr>
          <w:rFonts w:ascii="Times New Roman" w:hAnsi="Times New Roman" w:cs="Times New Roman"/>
          <w:sz w:val="28"/>
          <w:szCs w:val="28"/>
        </w:rPr>
        <w:t>ведомственной охран</w:t>
      </w:r>
      <w:r w:rsidR="007F6680" w:rsidRPr="00AE3432">
        <w:rPr>
          <w:rFonts w:ascii="Times New Roman" w:hAnsi="Times New Roman" w:cs="Times New Roman"/>
          <w:sz w:val="28"/>
          <w:szCs w:val="28"/>
        </w:rPr>
        <w:t>ы</w:t>
      </w:r>
      <w:r w:rsidRPr="00AE3432">
        <w:rPr>
          <w:rFonts w:ascii="Times New Roman" w:hAnsi="Times New Roman" w:cs="Times New Roman"/>
          <w:sz w:val="28"/>
          <w:szCs w:val="28"/>
        </w:rPr>
        <w:t>, является территория Российской Федерации.</w:t>
      </w:r>
    </w:p>
    <w:p w:rsidR="008E29A5" w:rsidRPr="00AE3432" w:rsidRDefault="008E29A5" w:rsidP="0008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153" w:rsidRPr="00AE3432" w:rsidRDefault="00071153" w:rsidP="00083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153" w:rsidRPr="00AE3432" w:rsidRDefault="00071153" w:rsidP="00083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7BB" w:rsidRPr="00AE3432" w:rsidRDefault="00743B57" w:rsidP="00083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2E63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состава хозяйствующих субъектов</w:t>
      </w:r>
    </w:p>
    <w:p w:rsidR="00D8209A" w:rsidRPr="00AE3432" w:rsidRDefault="00D8209A" w:rsidP="00083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749" w:rsidRPr="00AE3432" w:rsidRDefault="00625749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Перечень хозяйствующих субъектов на рынке услуг ведомственной охраны ограничен и закреплен законодательно.</w:t>
      </w:r>
    </w:p>
    <w:p w:rsidR="00D01B53" w:rsidRPr="00AE3432" w:rsidRDefault="00071153" w:rsidP="00D01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Согласно, полученной от структурных подразделений ФАС России информации, </w:t>
      </w:r>
      <w:r w:rsidR="00D01B53" w:rsidRPr="00AE3432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01B53" w:rsidRPr="00AE3432" w:rsidRDefault="00D01B53" w:rsidP="00D01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- </w:t>
      </w:r>
      <w:r w:rsidR="00071153" w:rsidRPr="00AE3432">
        <w:rPr>
          <w:rFonts w:ascii="Times New Roman" w:hAnsi="Times New Roman" w:cs="Times New Roman"/>
          <w:sz w:val="28"/>
          <w:szCs w:val="28"/>
        </w:rPr>
        <w:t>собственник</w:t>
      </w:r>
      <w:r w:rsidRPr="00AE3432">
        <w:rPr>
          <w:rFonts w:ascii="Times New Roman" w:hAnsi="Times New Roman" w:cs="Times New Roman"/>
          <w:sz w:val="28"/>
          <w:szCs w:val="28"/>
        </w:rPr>
        <w:t>о</w:t>
      </w:r>
      <w:r w:rsidR="00071153" w:rsidRPr="00AE3432">
        <w:rPr>
          <w:rFonts w:ascii="Times New Roman" w:hAnsi="Times New Roman" w:cs="Times New Roman"/>
          <w:sz w:val="28"/>
          <w:szCs w:val="28"/>
        </w:rPr>
        <w:t>м Единой системы газоснабжения</w:t>
      </w:r>
      <w:r w:rsidRPr="00AE3432">
        <w:rPr>
          <w:rFonts w:ascii="Times New Roman" w:hAnsi="Times New Roman" w:cs="Times New Roman"/>
          <w:sz w:val="28"/>
          <w:szCs w:val="28"/>
        </w:rPr>
        <w:t xml:space="preserve"> является ПАО «</w:t>
      </w:r>
      <w:r w:rsidR="00071153" w:rsidRPr="00AE3432">
        <w:rPr>
          <w:rFonts w:ascii="Times New Roman" w:hAnsi="Times New Roman" w:cs="Times New Roman"/>
          <w:sz w:val="28"/>
          <w:szCs w:val="28"/>
        </w:rPr>
        <w:t>Газпром»</w:t>
      </w:r>
      <w:r w:rsidRPr="00AE3432">
        <w:rPr>
          <w:rFonts w:ascii="Times New Roman" w:hAnsi="Times New Roman" w:cs="Times New Roman"/>
          <w:sz w:val="28"/>
          <w:szCs w:val="28"/>
        </w:rPr>
        <w:t>;</w:t>
      </w:r>
    </w:p>
    <w:p w:rsidR="00D01B53" w:rsidRPr="00AE3432" w:rsidRDefault="00D01B53" w:rsidP="00D01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</w:t>
      </w:r>
      <w:r w:rsidR="00071153" w:rsidRPr="00AE3432"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 w:rsidRPr="00AE3432">
        <w:rPr>
          <w:rFonts w:ascii="Times New Roman" w:hAnsi="Times New Roman" w:cs="Times New Roman"/>
          <w:sz w:val="28"/>
          <w:szCs w:val="28"/>
        </w:rPr>
        <w:t xml:space="preserve">ми </w:t>
      </w:r>
      <w:r w:rsidR="00071153" w:rsidRPr="00AE3432">
        <w:rPr>
          <w:rFonts w:ascii="Times New Roman" w:hAnsi="Times New Roman" w:cs="Times New Roman"/>
          <w:sz w:val="28"/>
          <w:szCs w:val="28"/>
        </w:rPr>
        <w:t>акционерны</w:t>
      </w:r>
      <w:r w:rsidRPr="00AE3432">
        <w:rPr>
          <w:rFonts w:ascii="Times New Roman" w:hAnsi="Times New Roman" w:cs="Times New Roman"/>
          <w:sz w:val="28"/>
          <w:szCs w:val="28"/>
        </w:rPr>
        <w:t>ми</w:t>
      </w:r>
      <w:r w:rsidR="00071153" w:rsidRPr="00AE343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AE3432">
        <w:rPr>
          <w:rFonts w:ascii="Times New Roman" w:hAnsi="Times New Roman" w:cs="Times New Roman"/>
          <w:sz w:val="28"/>
          <w:szCs w:val="28"/>
        </w:rPr>
        <w:t>ами</w:t>
      </w:r>
      <w:r w:rsidR="00071153" w:rsidRPr="00AE3432">
        <w:rPr>
          <w:rFonts w:ascii="Times New Roman" w:hAnsi="Times New Roman" w:cs="Times New Roman"/>
          <w:sz w:val="28"/>
          <w:szCs w:val="28"/>
        </w:rPr>
        <w:t>, ведущи</w:t>
      </w:r>
      <w:r w:rsidRPr="00AE3432">
        <w:rPr>
          <w:rFonts w:ascii="Times New Roman" w:hAnsi="Times New Roman" w:cs="Times New Roman"/>
          <w:sz w:val="28"/>
          <w:szCs w:val="28"/>
        </w:rPr>
        <w:t>ми</w:t>
      </w:r>
      <w:r w:rsidR="00071153" w:rsidRPr="00AE3432">
        <w:rPr>
          <w:rFonts w:ascii="Times New Roman" w:hAnsi="Times New Roman" w:cs="Times New Roman"/>
          <w:sz w:val="28"/>
          <w:szCs w:val="28"/>
        </w:rPr>
        <w:t xml:space="preserve"> деятельность по добыче и пе</w:t>
      </w:r>
      <w:r w:rsidRPr="00AE3432">
        <w:rPr>
          <w:rFonts w:ascii="Times New Roman" w:hAnsi="Times New Roman" w:cs="Times New Roman"/>
          <w:sz w:val="28"/>
          <w:szCs w:val="28"/>
        </w:rPr>
        <w:t>реработке углеводородного сырья являются ПАО «НК «Роснефть» и ПАО «Транснефть»;</w:t>
      </w:r>
      <w:r w:rsidR="00071153" w:rsidRPr="00AE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53" w:rsidRPr="00AE3432" w:rsidRDefault="00D01B53" w:rsidP="00D01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- стратегическим акционерным обществом, ведущим деятельность по добыче природных алмазов является АК «АЛРОСА» (ПАО)</w:t>
      </w:r>
      <w:r w:rsidR="00071153" w:rsidRPr="00AE3432">
        <w:rPr>
          <w:rFonts w:ascii="Times New Roman" w:hAnsi="Times New Roman" w:cs="Times New Roman"/>
          <w:sz w:val="28"/>
          <w:szCs w:val="28"/>
        </w:rPr>
        <w:t>.</w:t>
      </w:r>
    </w:p>
    <w:p w:rsidR="002B5854" w:rsidRPr="00AE3432" w:rsidRDefault="00625749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В соответствии с полученной в ходе проведения Аналитического исследования информацией правом на создание </w:t>
      </w:r>
      <w:r w:rsidR="007A6A1A" w:rsidRPr="00AE3432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AE3432">
        <w:rPr>
          <w:rFonts w:ascii="Times New Roman" w:hAnsi="Times New Roman" w:cs="Times New Roman"/>
          <w:sz w:val="28"/>
          <w:szCs w:val="28"/>
        </w:rPr>
        <w:t>ведомственной охраны воспользовались 1</w:t>
      </w:r>
      <w:r w:rsidR="0062075A" w:rsidRPr="00AE3432">
        <w:rPr>
          <w:rFonts w:ascii="Times New Roman" w:hAnsi="Times New Roman" w:cs="Times New Roman"/>
          <w:sz w:val="28"/>
          <w:szCs w:val="28"/>
        </w:rPr>
        <w:t>3</w:t>
      </w:r>
      <w:r w:rsidRPr="00AE3432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="007A6A1A" w:rsidRPr="00AE3432">
        <w:rPr>
          <w:rFonts w:ascii="Times New Roman" w:hAnsi="Times New Roman" w:cs="Times New Roman"/>
          <w:sz w:val="28"/>
          <w:szCs w:val="28"/>
        </w:rPr>
        <w:t>органов исполнительной власти и </w:t>
      </w:r>
      <w:r w:rsidRPr="00AE3432">
        <w:rPr>
          <w:rFonts w:ascii="Times New Roman" w:hAnsi="Times New Roman" w:cs="Times New Roman"/>
          <w:sz w:val="28"/>
          <w:szCs w:val="28"/>
        </w:rPr>
        <w:t>организаций, определенных Постановление</w:t>
      </w:r>
      <w:r w:rsidR="007A6A1A" w:rsidRPr="00AE3432">
        <w:rPr>
          <w:rFonts w:ascii="Times New Roman" w:hAnsi="Times New Roman" w:cs="Times New Roman"/>
          <w:sz w:val="28"/>
          <w:szCs w:val="28"/>
        </w:rPr>
        <w:t>м № 514 и Федеральным законом № </w:t>
      </w:r>
      <w:r w:rsidRPr="00AE3432">
        <w:rPr>
          <w:rFonts w:ascii="Times New Roman" w:hAnsi="Times New Roman" w:cs="Times New Roman"/>
          <w:sz w:val="28"/>
          <w:szCs w:val="28"/>
        </w:rPr>
        <w:t>77-ФЗ соответственно.</w:t>
      </w:r>
    </w:p>
    <w:p w:rsidR="009624B3" w:rsidRPr="00AE3432" w:rsidRDefault="009624B3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54" w:rsidRPr="00AE3432" w:rsidRDefault="0062075A" w:rsidP="000836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432">
        <w:rPr>
          <w:noProof/>
          <w:lang w:eastAsia="ru-RU"/>
        </w:rPr>
        <w:drawing>
          <wp:inline distT="0" distB="0" distL="0" distR="0">
            <wp:extent cx="6210300" cy="3520984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54" w:rsidRPr="00AE3432" w:rsidRDefault="002B5854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06F" w:rsidRPr="00AE3432" w:rsidRDefault="0021206F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Кроме того, участником исследуемого рынка услуг является ФГУП «Охрана» Росгвардии.</w:t>
      </w:r>
    </w:p>
    <w:p w:rsidR="0021206F" w:rsidRPr="00AE3432" w:rsidRDefault="0021206F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Данное предприятие создано в соответствии с постановлением Правительства Российской Федерации от 11.02.2005 № 66 «Вопросы реформирования вневедомственной охраны при органах внутренних дел Российской Федерации» (далее – Постановление № 66) и на основании Указа Президента Российской Федерации от 05.04.2016 № 157 «Вопросы Федеральной службы войск национальной гвардии Российской Федерации» передано в ведение Росгвардии.</w:t>
      </w:r>
    </w:p>
    <w:p w:rsidR="0021206F" w:rsidRPr="00AE3432" w:rsidRDefault="0021206F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В соответствии со статьей 26 Федерального закона № 77-ФЗ, Постановлением № 66 и Уставом, утвержденным приказом Росгвардии от 17.11.2016 № 359, ФГУП «Охрана» Росгвардии имеет право осуществлять на договорной основе охрану объектов всех форм собственности независимо от ведомственной принадлежности.</w:t>
      </w:r>
    </w:p>
    <w:p w:rsidR="008D25DD" w:rsidRPr="00AE3432" w:rsidRDefault="008D25DD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Спецификой данного рынка согласно совместной позиции ФАС России и Росгвардии, содержащейся в информационном письме от 27.06.2018 № ИА/48336/18, является ограничение выбора охранной организации – это либо юридическое лицо, созданное федеральным органом исполнительной власти – покупателем или организацией – покупателем, имеющими право на создание ведомственной охраны, либо ФГУП «Охрана» Росгвардии. Поэтому рынок услуг ведомственной охраны для ФГУП «Охрана» Росгвардии является федеральным, а для ведомственных охранных структур рынок сегментирован и состоит из рынков, на которых в качестве потенциальных продавцов выступают эти различные не повторяющиеся организации, созданные органами власти или организациями, имеющими право на создание охранной организации, а также ФГУП «Охрана» Росгвардии, а в качестве покупателей – имеющие право на ведомственную охрану органы власти или организации. </w:t>
      </w:r>
    </w:p>
    <w:p w:rsidR="007F6680" w:rsidRPr="00AE3432" w:rsidRDefault="008D25DD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21206F" w:rsidRPr="00AE3432">
        <w:rPr>
          <w:rFonts w:ascii="Times New Roman" w:hAnsi="Times New Roman" w:cs="Times New Roman"/>
          <w:sz w:val="28"/>
          <w:szCs w:val="28"/>
        </w:rPr>
        <w:t>согласно полученной в ходе исследования информации, в </w:t>
      </w:r>
      <w:r w:rsidRPr="00AE3432">
        <w:rPr>
          <w:rFonts w:ascii="Times New Roman" w:hAnsi="Times New Roman" w:cs="Times New Roman"/>
          <w:sz w:val="28"/>
          <w:szCs w:val="28"/>
        </w:rPr>
        <w:t xml:space="preserve">анализируемом периоде (2015-2017 гг.) охранные организации, созданные </w:t>
      </w:r>
      <w:r w:rsidRPr="00AE343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органами исполнительной власти и организациями, имеющими право на создание ведомственной охраны, оказывали услуги по охране объектов, подлежащих ведомственной охране, независимо от </w:t>
      </w:r>
      <w:r w:rsidR="0021206F" w:rsidRPr="00AE3432">
        <w:rPr>
          <w:rFonts w:ascii="Times New Roman" w:hAnsi="Times New Roman" w:cs="Times New Roman"/>
          <w:sz w:val="28"/>
          <w:szCs w:val="28"/>
        </w:rPr>
        <w:t xml:space="preserve">их ведомственной принадлежности, </w:t>
      </w:r>
      <w:r w:rsidR="007F6680" w:rsidRPr="00AE3432"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="0071652A" w:rsidRPr="00AE3432">
        <w:rPr>
          <w:rFonts w:ascii="Times New Roman" w:hAnsi="Times New Roman" w:cs="Times New Roman"/>
          <w:sz w:val="28"/>
          <w:szCs w:val="28"/>
        </w:rPr>
        <w:t xml:space="preserve">ФГУП «СВЯЗЬ-безопасность» и </w:t>
      </w:r>
      <w:r w:rsidR="004E21B0" w:rsidRPr="00AE3432">
        <w:rPr>
          <w:rFonts w:ascii="Times New Roman" w:hAnsi="Times New Roman" w:cs="Times New Roman"/>
          <w:sz w:val="28"/>
          <w:szCs w:val="28"/>
        </w:rPr>
        <w:t>ФГУП «Ведомственная охрана» Минэнерго России в 2017 году оказывал</w:t>
      </w:r>
      <w:r w:rsidR="00AD7BDE" w:rsidRPr="00AE3432">
        <w:rPr>
          <w:rFonts w:ascii="Times New Roman" w:hAnsi="Times New Roman" w:cs="Times New Roman"/>
          <w:sz w:val="28"/>
          <w:szCs w:val="28"/>
        </w:rPr>
        <w:t>и</w:t>
      </w:r>
      <w:r w:rsidR="004E21B0" w:rsidRPr="00AE3432">
        <w:rPr>
          <w:rFonts w:ascii="Times New Roman" w:hAnsi="Times New Roman" w:cs="Times New Roman"/>
          <w:sz w:val="28"/>
          <w:szCs w:val="28"/>
        </w:rPr>
        <w:t xml:space="preserve"> услуги по охране объектов, подведомственных ГК «Росатом».</w:t>
      </w:r>
    </w:p>
    <w:p w:rsidR="008D25DD" w:rsidRPr="00AE3432" w:rsidRDefault="004E21B0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Таким образом,</w:t>
      </w:r>
      <w:r w:rsidR="0021206F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="008D25DD" w:rsidRPr="00AE3432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AE3432">
        <w:rPr>
          <w:rFonts w:ascii="Times New Roman" w:hAnsi="Times New Roman" w:cs="Times New Roman"/>
          <w:sz w:val="28"/>
          <w:szCs w:val="28"/>
        </w:rPr>
        <w:t xml:space="preserve">услуг ведомственной охраны </w:t>
      </w:r>
      <w:r w:rsidR="008D25DD" w:rsidRPr="00AE3432">
        <w:rPr>
          <w:rFonts w:ascii="Times New Roman" w:hAnsi="Times New Roman" w:cs="Times New Roman"/>
          <w:sz w:val="28"/>
          <w:szCs w:val="28"/>
        </w:rPr>
        <w:t xml:space="preserve">рассматривается в </w:t>
      </w:r>
      <w:r w:rsidRPr="00AE3432">
        <w:rPr>
          <w:rFonts w:ascii="Times New Roman" w:hAnsi="Times New Roman" w:cs="Times New Roman"/>
          <w:sz w:val="28"/>
          <w:szCs w:val="28"/>
        </w:rPr>
        <w:t>данном исследовании</w:t>
      </w:r>
      <w:r w:rsidR="008D25DD" w:rsidRPr="00AE3432">
        <w:rPr>
          <w:rFonts w:ascii="Times New Roman" w:hAnsi="Times New Roman" w:cs="Times New Roman"/>
          <w:sz w:val="28"/>
          <w:szCs w:val="28"/>
        </w:rPr>
        <w:t xml:space="preserve"> как федеральный.</w:t>
      </w:r>
    </w:p>
    <w:p w:rsidR="00625749" w:rsidRPr="00AE3432" w:rsidRDefault="008D25DD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Кроме того,</w:t>
      </w:r>
      <w:r w:rsidR="00625749" w:rsidRPr="00AE3432">
        <w:rPr>
          <w:rFonts w:ascii="Times New Roman" w:hAnsi="Times New Roman" w:cs="Times New Roman"/>
          <w:sz w:val="28"/>
          <w:szCs w:val="28"/>
        </w:rPr>
        <w:t xml:space="preserve"> необходимо отметить, что на исследуемом рынке сформировалась практика по привлечению к охране объектов, подлежащих ведомственной охране в соответствии с утвержденными постановлениями Правительства Российской Федерации, хозяйствующих субъектов и подразделений МВД России, не относящихся к предприятиям ведомственной охраны. </w:t>
      </w:r>
    </w:p>
    <w:p w:rsidR="00625749" w:rsidRPr="00AE3432" w:rsidRDefault="00625749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Так, Минэнерго России в 2015-2016 гг. были заключены государственные контракты с Четвертым управлением МВД России по охране административного здания, включенного в перечень объектов, подлежащих ведомственной охране, утвержденный приказом Минэнерго России от 04.07.2016 № 637 «Об утверждении перечня охраняемых ведомственной охраной Министерства энергетики Российской Федерации объектов топливно-энергетического комплекса».</w:t>
      </w:r>
    </w:p>
    <w:p w:rsidR="00625749" w:rsidRPr="00AE3432" w:rsidRDefault="00625749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АК «АЛРОСА» (ПАО) для оказания услуг по охране объектов, подлежащих ведомственной охране, привлечено дочернее общество ООО «АЛРОСА-охрана», при этом перечень данных объектов не утвержден в установленном порядке.</w:t>
      </w:r>
    </w:p>
    <w:p w:rsidR="00743B57" w:rsidRPr="00AE3432" w:rsidRDefault="00625749" w:rsidP="000836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Министерством культуры Российской Федерации и Министерство</w:t>
      </w:r>
      <w:r w:rsidR="002E7D2F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жилищно-коммунального хозяйства Российской Федерации ведомственная охрана не созда</w:t>
      </w:r>
      <w:r w:rsidR="00457274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 </w:t>
      </w:r>
      <w:r w:rsidRPr="00AE3432">
        <w:rPr>
          <w:rFonts w:ascii="Times New Roman" w:hAnsi="Times New Roman" w:cs="Times New Roman"/>
          <w:sz w:val="28"/>
          <w:szCs w:val="28"/>
        </w:rPr>
        <w:t>определены и не утверждены перечни объектов, подлежащих такой охране.</w:t>
      </w:r>
    </w:p>
    <w:p w:rsidR="00743B57" w:rsidRPr="00AE3432" w:rsidRDefault="00743B57" w:rsidP="0008369A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723B1" w:rsidRPr="00AE3432" w:rsidRDefault="00743B57" w:rsidP="00083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E3432">
        <w:rPr>
          <w:rFonts w:ascii="Times New Roman" w:hAnsi="Times New Roman" w:cs="Times New Roman"/>
          <w:b/>
          <w:sz w:val="28"/>
          <w:szCs w:val="28"/>
        </w:rPr>
        <w:t>.</w:t>
      </w:r>
      <w:r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="00F723B1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объема товарного рынка и д</w:t>
      </w:r>
      <w:r w:rsidR="00AB47B2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олей хозяйствующих субъектов на</w:t>
      </w:r>
      <w:r w:rsidR="00B52BFB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товарном </w:t>
      </w:r>
      <w:r w:rsidR="00F723B1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рынке</w:t>
      </w:r>
    </w:p>
    <w:p w:rsidR="001D2A16" w:rsidRPr="00AE3432" w:rsidRDefault="001D2A16" w:rsidP="0008369A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A16" w:rsidRPr="00AE3432" w:rsidRDefault="001D2A16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hAnsi="Times New Roman" w:cs="Times New Roman"/>
          <w:sz w:val="28"/>
          <w:szCs w:val="28"/>
        </w:rPr>
        <w:t>В соответствии с пунктом 6.1 Порядка</w:t>
      </w:r>
      <w:r w:rsidR="00AB47B2" w:rsidRPr="00AE343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52BFB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Pr="00AE3432">
        <w:rPr>
          <w:rFonts w:ascii="Times New Roman" w:hAnsi="Times New Roman" w:cs="Times New Roman"/>
          <w:sz w:val="28"/>
          <w:szCs w:val="28"/>
        </w:rPr>
        <w:t xml:space="preserve">рынка за изучаемый период времени был определен как сумма </w:t>
      </w:r>
      <w:r w:rsidR="00C93B7B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оказанных услуг </w:t>
      </w:r>
      <w:r w:rsidR="006D5FAB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стоимостном выражении) </w:t>
      </w:r>
      <w:r w:rsidR="00C93B7B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объектов, подлежащих ведомственной охране, </w:t>
      </w:r>
      <w:r w:rsidRPr="00AE3432">
        <w:rPr>
          <w:rFonts w:ascii="Times New Roman" w:hAnsi="Times New Roman" w:cs="Times New Roman"/>
          <w:sz w:val="28"/>
          <w:szCs w:val="28"/>
        </w:rPr>
        <w:t xml:space="preserve">хозяйствующими субъектами, действующими на рассматриваемом </w:t>
      </w:r>
      <w:r w:rsidR="00C93B7B" w:rsidRPr="00AE3432">
        <w:rPr>
          <w:rFonts w:ascii="Times New Roman" w:hAnsi="Times New Roman" w:cs="Times New Roman"/>
          <w:sz w:val="28"/>
          <w:szCs w:val="28"/>
        </w:rPr>
        <w:t xml:space="preserve">рынке в пределах </w:t>
      </w:r>
      <w:r w:rsidRPr="00AE3432">
        <w:rPr>
          <w:rFonts w:ascii="Times New Roman" w:hAnsi="Times New Roman" w:cs="Times New Roman"/>
          <w:sz w:val="28"/>
          <w:szCs w:val="28"/>
        </w:rPr>
        <w:t>установленных географических границ рынка</w:t>
      </w:r>
      <w:r w:rsidR="00C93B7B" w:rsidRPr="00AE3432">
        <w:rPr>
          <w:rFonts w:ascii="Times New Roman" w:hAnsi="Times New Roman" w:cs="Times New Roman"/>
          <w:sz w:val="28"/>
          <w:szCs w:val="28"/>
        </w:rPr>
        <w:t>.</w:t>
      </w:r>
    </w:p>
    <w:p w:rsidR="0008369A" w:rsidRPr="00AE3432" w:rsidRDefault="001D2A16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представленной </w:t>
      </w:r>
      <w:r w:rsidR="00C93B7B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органами исполнительной власти и организациями, имеющими право на создание ведомственной охраны,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184F05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r w:rsidR="00C93B7B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 в стоимостном выражении составил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B53" w:rsidRPr="00AE3432" w:rsidRDefault="00D01B53" w:rsidP="00D01B53">
      <w:pPr>
        <w:pStyle w:val="aa"/>
        <w:spacing w:after="0" w:line="36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84F05" w:rsidRPr="00AE3432" w:rsidRDefault="00184F05" w:rsidP="0008369A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3432">
        <w:rPr>
          <w:rFonts w:ascii="Times New Roman" w:hAnsi="Times New Roman"/>
          <w:b/>
          <w:color w:val="000000"/>
          <w:sz w:val="28"/>
          <w:szCs w:val="28"/>
        </w:rPr>
        <w:t>в 2015 году – 64 462 012 555,60 рублей;</w:t>
      </w:r>
    </w:p>
    <w:p w:rsidR="00184F05" w:rsidRPr="00AE3432" w:rsidRDefault="00184F05" w:rsidP="0008369A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3432">
        <w:rPr>
          <w:rFonts w:ascii="Times New Roman" w:hAnsi="Times New Roman"/>
          <w:b/>
          <w:color w:val="000000"/>
          <w:sz w:val="28"/>
          <w:szCs w:val="28"/>
        </w:rPr>
        <w:t>в 2016 году – 73 900 689 784,23 рублей;</w:t>
      </w:r>
    </w:p>
    <w:p w:rsidR="00184F05" w:rsidRPr="00AE3432" w:rsidRDefault="00184F05" w:rsidP="0008369A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3432">
        <w:rPr>
          <w:rFonts w:ascii="Times New Roman" w:hAnsi="Times New Roman"/>
          <w:b/>
          <w:color w:val="000000"/>
          <w:sz w:val="28"/>
          <w:szCs w:val="28"/>
        </w:rPr>
        <w:t>в 2017 году – 81 813 277 185,50 рублей.</w:t>
      </w:r>
    </w:p>
    <w:p w:rsidR="00FD7A49" w:rsidRPr="00AE3432" w:rsidRDefault="00FD7A49" w:rsidP="0008369A">
      <w:pPr>
        <w:pStyle w:val="aa"/>
        <w:spacing w:after="0" w:line="36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26FB" w:rsidRPr="00AE3432" w:rsidRDefault="008426FB" w:rsidP="000836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Наблюдается устойчивый рост объем</w:t>
      </w:r>
      <w:r w:rsidR="00FD7A49" w:rsidRPr="00AE3432">
        <w:rPr>
          <w:rFonts w:ascii="Times New Roman" w:hAnsi="Times New Roman" w:cs="Times New Roman"/>
          <w:sz w:val="28"/>
          <w:szCs w:val="28"/>
        </w:rPr>
        <w:t>а</w:t>
      </w:r>
      <w:r w:rsidRPr="00AE3432">
        <w:rPr>
          <w:rFonts w:ascii="Times New Roman" w:hAnsi="Times New Roman" w:cs="Times New Roman"/>
          <w:sz w:val="28"/>
          <w:szCs w:val="28"/>
        </w:rPr>
        <w:t xml:space="preserve"> оказанных услуг в стоимостном выражении, в том числе в 2016 году относительно 2015 года он вырос на 14,64 %, а в 2017 году относительно 2016 года на 10,71 %.</w:t>
      </w:r>
    </w:p>
    <w:p w:rsidR="00F15D24" w:rsidRPr="00AE3432" w:rsidRDefault="001D2A16" w:rsidP="000836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долей хозяйствующих субъектов на рынке производился в соответствии с пунктом 6.3 Порядка. </w:t>
      </w:r>
    </w:p>
    <w:p w:rsidR="0008369A" w:rsidRPr="00AE3432" w:rsidRDefault="00F32557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хозяйствующего субъекта на товарном рынке рассчитывается как выраженное в процентах отношение показателя, характеризующего объем товарной массы, поставляемой данным хозяйствующим субъектом на рассматриваемый товарный рынок, к показателю, характеризующему объем рассматриваемого товарного рынка. Доля хозяйствующего субъекта на товарном рынке определяется применительно к установленному временному интервалу, к продуктовым границам и к географическим границам рассматриваемого товарного рынка, а также к составу хозяйствующих субъектов, действующих на товарном рынке.</w:t>
      </w:r>
    </w:p>
    <w:p w:rsidR="0008369A" w:rsidRPr="00AE3432" w:rsidRDefault="009624B3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  <w:r w:rsidR="00A525EA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E2F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хозяйствующих субъектов, оказывающих услуги по охране объектов, подлежащих ведомственной охране</w:t>
      </w:r>
      <w:r w:rsidR="00A94851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525EA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3C3831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8369A" w:rsidRPr="00AE3432" w:rsidRDefault="00961FC6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noProof/>
          <w:lang w:eastAsia="ru-RU"/>
        </w:rPr>
        <w:drawing>
          <wp:inline distT="0" distB="0" distL="0" distR="0">
            <wp:extent cx="6743104" cy="358140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480" cy="35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53" w:rsidRPr="00AE3432" w:rsidRDefault="00D01B53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B53" w:rsidRPr="00AE3432" w:rsidRDefault="00D01B53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B3" w:rsidRPr="00AE3432" w:rsidRDefault="009624B3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долей хозяйствующих субъектов, оказывающих услуги по охране объектов, подлежащих ведомственной охране в 2015 году</w:t>
      </w:r>
    </w:p>
    <w:p w:rsidR="00F32557" w:rsidRPr="00AE3432" w:rsidRDefault="00F32557" w:rsidP="0008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57" w:rsidRPr="00AE3432" w:rsidRDefault="00F32557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512791">
            <wp:extent cx="5449540" cy="3305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30" cy="3309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69A" w:rsidRPr="00AE3432" w:rsidRDefault="0008369A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69A" w:rsidRPr="00AE3432" w:rsidRDefault="00961FC6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хозяйствующих субъектов, оказывающих услуги по охране объектов, подлежащих ведомственной охране, в 2016 году</w:t>
      </w:r>
    </w:p>
    <w:p w:rsidR="004E21B0" w:rsidRPr="00AE3432" w:rsidRDefault="00961FC6" w:rsidP="0008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noProof/>
          <w:lang w:eastAsia="ru-RU"/>
        </w:rPr>
        <w:drawing>
          <wp:inline distT="0" distB="0" distL="0" distR="0">
            <wp:extent cx="6210300" cy="4049006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4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53" w:rsidRPr="00AE3432" w:rsidRDefault="00D01B53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FC6" w:rsidRPr="00AE3432" w:rsidRDefault="00961FC6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долей хозяйствующих субъектов, оказывающих услуги по охране объектов, подлежащих ведомственной охране в 2016 году</w:t>
      </w:r>
    </w:p>
    <w:p w:rsidR="00961FC6" w:rsidRPr="00AE3432" w:rsidRDefault="00961FC6" w:rsidP="0008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57" w:rsidRPr="00AE3432" w:rsidRDefault="00961FC6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DAF50">
            <wp:extent cx="5474970" cy="33350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69A" w:rsidRPr="00AE3432" w:rsidRDefault="0008369A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FC6" w:rsidRPr="00AE3432" w:rsidRDefault="00BF4A82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хозяйствующих субъектов, оказывающих услуги по охране объектов, подлежащих ведомственной охране, в 2017 году</w:t>
      </w:r>
    </w:p>
    <w:p w:rsidR="004E21B0" w:rsidRPr="00AE3432" w:rsidRDefault="00BF4A82" w:rsidP="000836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noProof/>
          <w:lang w:eastAsia="ru-RU"/>
        </w:rPr>
        <w:drawing>
          <wp:inline distT="0" distB="0" distL="0" distR="0">
            <wp:extent cx="6210300" cy="41580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5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53" w:rsidRPr="00AE3432" w:rsidRDefault="00D01B53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82" w:rsidRPr="00AE3432" w:rsidRDefault="00BF4A82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долей хозяйствующих субъектов, оказывающих услуги по охране объектов, подлежащих ведомственной охране в 2017 году</w:t>
      </w:r>
    </w:p>
    <w:p w:rsidR="004E21B0" w:rsidRPr="00AE3432" w:rsidRDefault="004E21B0" w:rsidP="0008369A">
      <w:pPr>
        <w:autoSpaceDE w:val="0"/>
        <w:autoSpaceDN w:val="0"/>
        <w:adjustRightInd w:val="0"/>
        <w:spacing w:after="0" w:line="36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557" w:rsidRPr="00AE3432" w:rsidRDefault="008C7E97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F91743">
            <wp:extent cx="5266830" cy="3333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94" cy="334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69A" w:rsidRPr="00AE3432" w:rsidRDefault="0008369A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69A" w:rsidRPr="00AE3432" w:rsidRDefault="0008369A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EC4" w:rsidRPr="00AE3432" w:rsidRDefault="00B36EC4" w:rsidP="0008369A">
      <w:pPr>
        <w:autoSpaceDE w:val="0"/>
        <w:autoSpaceDN w:val="0"/>
        <w:adjustRightInd w:val="0"/>
        <w:spacing w:after="0" w:line="240" w:lineRule="auto"/>
        <w:ind w:left="-1134" w:righ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долей хозяйствующих субъектов, оказывающих услуги по охране объектов, подлежащих ведомственной охране в период 2015 - 2017 гг.</w:t>
      </w:r>
    </w:p>
    <w:p w:rsidR="00F32557" w:rsidRPr="00AE3432" w:rsidRDefault="00F32557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57" w:rsidRPr="00AE3432" w:rsidRDefault="001F4DB4" w:rsidP="0008369A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noProof/>
          <w:lang w:eastAsia="ru-RU"/>
        </w:rPr>
        <w:drawing>
          <wp:inline distT="0" distB="0" distL="0" distR="0">
            <wp:extent cx="7084060" cy="3190875"/>
            <wp:effectExtent l="0" t="0" r="254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06" cy="32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B5" w:rsidRPr="00AE3432" w:rsidRDefault="00E239B5" w:rsidP="0008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557" w:rsidRPr="00AE3432" w:rsidRDefault="00E63FDF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hAnsi="Times New Roman" w:cs="Times New Roman"/>
          <w:sz w:val="28"/>
          <w:szCs w:val="28"/>
        </w:rPr>
        <w:t>В соответствии с</w:t>
      </w:r>
      <w:r w:rsidR="00022D6A" w:rsidRPr="00AE3432">
        <w:rPr>
          <w:rFonts w:ascii="Times New Roman" w:hAnsi="Times New Roman" w:cs="Times New Roman"/>
          <w:sz w:val="28"/>
          <w:szCs w:val="28"/>
        </w:rPr>
        <w:t xml:space="preserve"> представленными выше данными,</w:t>
      </w:r>
      <w:r w:rsidRPr="00AE3432">
        <w:rPr>
          <w:rFonts w:ascii="Times New Roman" w:hAnsi="Times New Roman" w:cs="Times New Roman"/>
          <w:sz w:val="28"/>
          <w:szCs w:val="28"/>
        </w:rPr>
        <w:t xml:space="preserve"> хозяйствующих субъектов, имеющих долю на рынке более чем тридцать пять процентов, не установлено.</w:t>
      </w:r>
    </w:p>
    <w:p w:rsidR="0008369A" w:rsidRPr="00AE3432" w:rsidRDefault="0008369A" w:rsidP="0008369A">
      <w:pPr>
        <w:tabs>
          <w:tab w:val="num" w:pos="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BE4" w:rsidRPr="00AE3432" w:rsidRDefault="00743B57" w:rsidP="0008369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1A2E63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868B8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уровня концентрации товарн</w:t>
      </w:r>
      <w:r w:rsidR="00D6414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F868B8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рынк</w:t>
      </w:r>
      <w:r w:rsidR="00D6414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3752B" w:rsidRPr="00AE3432" w:rsidRDefault="00E3752B" w:rsidP="0008369A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27" w:rsidRPr="00AE3432" w:rsidRDefault="001A2E63" w:rsidP="0008369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ФАС России, рынок</w:t>
      </w:r>
      <w:r w:rsidR="003162BF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2B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ведомственной охраны</w:t>
      </w:r>
      <w:r w:rsidR="003162BF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2B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являлся </w:t>
      </w:r>
      <w:r w:rsidR="00E3752B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умеренно 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концентрированным (согласно п 7.2 Порядка), при этом в период 201</w:t>
      </w:r>
      <w:r w:rsidR="00E3752B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3752B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гг. уровень концентрации товарного рынка оставался стабильным.</w:t>
      </w:r>
    </w:p>
    <w:p w:rsidR="00A512C9" w:rsidRPr="00AE3432" w:rsidRDefault="00A512C9" w:rsidP="0008369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уровня концентрации исследуемого рынка использовались следующие показатели:</w:t>
      </w:r>
    </w:p>
    <w:p w:rsidR="00A512C9" w:rsidRPr="00AE3432" w:rsidRDefault="00A512C9" w:rsidP="0008369A">
      <w:pPr>
        <w:pStyle w:val="aa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рыночной концентрации (CR3, CR5) за 2015-2017 гг.;</w:t>
      </w:r>
    </w:p>
    <w:p w:rsidR="004778DE" w:rsidRPr="00AE3432" w:rsidRDefault="00E3752B" w:rsidP="0008369A">
      <w:pPr>
        <w:pStyle w:val="aa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индекс рыночной концентрации Герфиндаля-Гиршмана (HHI)</w:t>
      </w:r>
      <w:r w:rsidR="00A512C9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2015-2017 гг.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DB4" w:rsidRPr="00AE3432" w:rsidRDefault="001F4DB4" w:rsidP="0008369A">
      <w:pPr>
        <w:pStyle w:val="aa"/>
        <w:tabs>
          <w:tab w:val="num" w:pos="0"/>
        </w:tabs>
        <w:autoSpaceDE w:val="0"/>
        <w:autoSpaceDN w:val="0"/>
        <w:adjustRightInd w:val="0"/>
        <w:spacing w:after="0" w:line="360" w:lineRule="auto"/>
        <w:ind w:left="106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0" w:type="dxa"/>
        <w:tblInd w:w="-426" w:type="dxa"/>
        <w:tblLook w:val="04A0" w:firstRow="1" w:lastRow="0" w:firstColumn="1" w:lastColumn="0" w:noHBand="0" w:noVBand="1"/>
      </w:tblPr>
      <w:tblGrid>
        <w:gridCol w:w="5467"/>
        <w:gridCol w:w="1691"/>
        <w:gridCol w:w="1691"/>
        <w:gridCol w:w="1691"/>
      </w:tblGrid>
      <w:tr w:rsidR="004778DE" w:rsidRPr="00AE3432" w:rsidTr="004778DE">
        <w:trPr>
          <w:trHeight w:val="34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  <w:t>Концентрация рынка услуг ведомственной охраны</w:t>
            </w:r>
          </w:p>
          <w:p w:rsidR="008D57ED" w:rsidRPr="00AE3432" w:rsidRDefault="008D57ED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</w:pPr>
          </w:p>
        </w:tc>
      </w:tr>
      <w:tr w:rsidR="004778DE" w:rsidRPr="00AE3432" w:rsidTr="004778DE">
        <w:trPr>
          <w:trHeight w:val="330"/>
        </w:trPr>
        <w:tc>
          <w:tcPr>
            <w:tcW w:w="5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Доля 2015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Доля 2016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Доля 2017</w:t>
            </w:r>
          </w:p>
        </w:tc>
      </w:tr>
      <w:tr w:rsidR="004778DE" w:rsidRPr="00AE3432" w:rsidTr="004778DE">
        <w:trPr>
          <w:trHeight w:val="330"/>
        </w:trPr>
        <w:tc>
          <w:tcPr>
            <w:tcW w:w="5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"Транснефть-Охрана"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23,49%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23,99%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26,41%</w:t>
            </w:r>
          </w:p>
        </w:tc>
      </w:tr>
      <w:tr w:rsidR="004778DE" w:rsidRPr="00AE3432" w:rsidTr="004778DE">
        <w:trPr>
          <w:trHeight w:val="660"/>
        </w:trPr>
        <w:tc>
          <w:tcPr>
            <w:tcW w:w="5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ФГП "Ведомственная охрана железнодорожного транспорта РФ" 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22,72%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20,68%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18,91%</w:t>
            </w:r>
          </w:p>
        </w:tc>
      </w:tr>
      <w:tr w:rsidR="004778DE" w:rsidRPr="00AE3432" w:rsidTr="004778DE">
        <w:trPr>
          <w:trHeight w:val="330"/>
        </w:trPr>
        <w:tc>
          <w:tcPr>
            <w:tcW w:w="5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ФГУП "Ведомственная охрана" Минэнерго России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9,56%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8,48%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9,28%</w:t>
            </w:r>
          </w:p>
        </w:tc>
      </w:tr>
      <w:tr w:rsidR="004778DE" w:rsidRPr="00AE3432" w:rsidTr="004778DE">
        <w:trPr>
          <w:trHeight w:val="345"/>
        </w:trPr>
        <w:tc>
          <w:tcPr>
            <w:tcW w:w="5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  <w:t>CR3 (доля топ-3)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  <w:t>55,77%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  <w:t>53,15%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  <w:t>54,60%</w:t>
            </w:r>
          </w:p>
        </w:tc>
      </w:tr>
      <w:tr w:rsidR="004778DE" w:rsidRPr="00AE3432" w:rsidTr="004778DE">
        <w:trPr>
          <w:trHeight w:val="330"/>
        </w:trPr>
        <w:tc>
          <w:tcPr>
            <w:tcW w:w="5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ФГУП "УВО Минтранса России"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8,62%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8,88%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8,97%</w:t>
            </w:r>
          </w:p>
        </w:tc>
      </w:tr>
      <w:tr w:rsidR="004778DE" w:rsidRPr="00AE3432" w:rsidTr="004778DE">
        <w:trPr>
          <w:trHeight w:val="330"/>
        </w:trPr>
        <w:tc>
          <w:tcPr>
            <w:tcW w:w="5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ФКУ "ГУ "ВО Минфина России"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6,75%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778DE" w:rsidRPr="00AE3432" w:rsidTr="004778DE">
        <w:trPr>
          <w:trHeight w:val="660"/>
        </w:trPr>
        <w:tc>
          <w:tcPr>
            <w:tcW w:w="5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ФГУП "Ведомственная охрана объектов промышленности России"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7,53%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778DE" w:rsidRPr="00AE3432" w:rsidTr="004778DE">
        <w:trPr>
          <w:trHeight w:val="330"/>
        </w:trPr>
        <w:tc>
          <w:tcPr>
            <w:tcW w:w="5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ФГУП "Атом-охрана"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7,32%</w:t>
            </w:r>
          </w:p>
        </w:tc>
      </w:tr>
      <w:tr w:rsidR="004778DE" w:rsidRPr="00AE3432" w:rsidTr="004778DE">
        <w:trPr>
          <w:trHeight w:val="345"/>
        </w:trPr>
        <w:tc>
          <w:tcPr>
            <w:tcW w:w="5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  <w:t>CR5 (доля топ-5)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  <w:t>71,14%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  <w:t>69,56%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8DE" w:rsidRPr="00AE3432" w:rsidRDefault="004778DE" w:rsidP="00AF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  <w:sz w:val="26"/>
                <w:szCs w:val="26"/>
                <w:lang w:eastAsia="ru-RU"/>
              </w:rPr>
              <w:t>70,89%</w:t>
            </w:r>
          </w:p>
        </w:tc>
      </w:tr>
    </w:tbl>
    <w:p w:rsidR="004778DE" w:rsidRPr="00AE3432" w:rsidRDefault="004778DE" w:rsidP="0008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19A" w:rsidRPr="00AE3432" w:rsidRDefault="00EF019A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показателя </w:t>
      </w:r>
      <w:r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в диапазоне от 45 % до 70 % свидетельствует об умеренном уровне концентрации товарного рынка. </w:t>
      </w:r>
    </w:p>
    <w:p w:rsidR="001A2E63" w:rsidRPr="00AE3432" w:rsidRDefault="00531D76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2E63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ндекс рыночной концентрации Герфиндаля-Гиршмана (HHI) для рынка </w:t>
      </w:r>
      <w:r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ведомственной охраны в 2015-2017 гг. составил:</w:t>
      </w:r>
      <w:r w:rsidR="001A2E63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4DB4" w:rsidRPr="00AE3432" w:rsidRDefault="001F4DB4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E2" w:rsidRPr="00AE3432" w:rsidRDefault="007E6D21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HHI </w:t>
      </w:r>
      <w:r w:rsidR="00531D76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(2015 год) 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23,49</w:t>
      </w:r>
      <w:r w:rsidR="005021E2"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+ 22,72</w:t>
      </w:r>
      <w:r w:rsidR="005021E2"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+ 9,56</w:t>
      </w:r>
      <w:r w:rsidR="005021E2"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+ 8,62</w:t>
      </w:r>
      <w:r w:rsidR="005021E2"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+ 6,75</w:t>
      </w:r>
      <w:r w:rsidR="005021E2"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+ 6,49</w:t>
      </w:r>
      <w:r w:rsidR="005021E2"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5021E2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1437,1862</w:t>
      </w:r>
    </w:p>
    <w:p w:rsidR="00531D76" w:rsidRPr="00AE3432" w:rsidRDefault="00531D76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HHI (2016 год) 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23,99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+ 20,68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+ 8,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+ 2,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+ 7,53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C547C5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+ 6,63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 = </w:t>
      </w:r>
      <w:r w:rsidR="002A10A4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1380,7332</w:t>
      </w:r>
    </w:p>
    <w:p w:rsidR="00531D76" w:rsidRPr="00AE3432" w:rsidRDefault="00531D76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HHI (2017 год) </w:t>
      </w:r>
      <w:r w:rsidR="002A10A4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26,41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2A10A4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+ 18,91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2A10A4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+ 9,28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2A10A4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+ 8,97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2A10A4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+ 7,32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2A10A4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+ 6.47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 = </w:t>
      </w:r>
      <w:r w:rsidR="002A10A4" w:rsidRPr="00AE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1423,5523</w:t>
      </w:r>
    </w:p>
    <w:p w:rsidR="00EF019A" w:rsidRPr="00AE3432" w:rsidRDefault="00EF019A" w:rsidP="00083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69A" w:rsidRPr="00AE3432" w:rsidRDefault="008D57ED" w:rsidP="00AF18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проведенными расчетами размер показателя</w:t>
      </w:r>
      <w:r w:rsidR="001A2E63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19A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HHI 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менее </w:t>
      </w:r>
      <w:r w:rsidR="001A2E63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1A2E63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A2E63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</w:t>
      </w: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умеренный уровень концентрации</w:t>
      </w:r>
      <w:r w:rsidR="001A2E63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исследуемом рынке. </w:t>
      </w:r>
      <w:r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Умеренная</w:t>
      </w:r>
      <w:r w:rsidR="001A2E63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</w:t>
      </w:r>
      <w:r w:rsidR="004C384D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концентрации </w:t>
      </w:r>
      <w:r w:rsidR="001A2E63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рынка </w:t>
      </w:r>
      <w:r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 о достаточно развитом уровне конкуренции на рынке услуг ведомственной охраны</w:t>
      </w:r>
      <w:r w:rsidR="001A2E63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DAC" w:rsidRPr="00AE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66" w:rsidRPr="00AE3432" w:rsidRDefault="00034B66" w:rsidP="00034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C7" w:rsidRPr="00AE3432" w:rsidRDefault="00A130C7" w:rsidP="00034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4B" w:rsidRPr="00AE3432" w:rsidRDefault="00A7574B" w:rsidP="00034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3" w:rsidRPr="00AE3432" w:rsidRDefault="000A0ED5" w:rsidP="00034B6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Toc388459825"/>
      <w:r w:rsidRPr="00AE34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="00FB2885" w:rsidRPr="00AE34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X</w:t>
      </w:r>
      <w:r w:rsidR="001A2E63" w:rsidRPr="00AE34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Определение барьеров входа на рынок</w:t>
      </w:r>
      <w:bookmarkEnd w:id="1"/>
      <w:r w:rsidR="00034B66" w:rsidRPr="00AE34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034B66" w:rsidRPr="00AE3432">
        <w:rPr>
          <w:rFonts w:ascii="Times New Roman" w:hAnsi="Times New Roman" w:cs="Times New Roman"/>
          <w:b/>
          <w:sz w:val="28"/>
          <w:szCs w:val="28"/>
        </w:rPr>
        <w:t>Оценка состояния конкуренции на товарном рынке</w:t>
      </w:r>
    </w:p>
    <w:p w:rsidR="005328F3" w:rsidRPr="00AE3432" w:rsidRDefault="005328F3" w:rsidP="0008369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6101" w:rsidRPr="00AE3432" w:rsidRDefault="005328F3" w:rsidP="0008369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Основным барьером входа н</w:t>
      </w:r>
      <w:r w:rsidR="00C61718" w:rsidRPr="00AE34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</w:t>
      </w:r>
      <w:r w:rsidR="00846101" w:rsidRPr="00AE34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рынок услуг ведомственной охраны является законодательно ограниченный состав участников рынка, а также перечень объектов, в отношении которых может быть предоставлена данная услуга.</w:t>
      </w:r>
    </w:p>
    <w:p w:rsidR="00E96E79" w:rsidRPr="00AE3432" w:rsidRDefault="00E96E79" w:rsidP="0008369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Предприятие ведомственной охраны является юридическим лицом при этом правом на создание такого юридического лица наделено ограниченное число федеральных органов исполнительной власти и организаций.</w:t>
      </w:r>
    </w:p>
    <w:p w:rsidR="007A6F39" w:rsidRPr="00AE3432" w:rsidRDefault="00E96E79" w:rsidP="007A6F3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</w:t>
      </w:r>
      <w:r w:rsidRPr="00AE3432">
        <w:rPr>
          <w:rFonts w:ascii="Times New Roman" w:hAnsi="Times New Roman" w:cs="Times New Roman"/>
          <w:sz w:val="28"/>
          <w:szCs w:val="28"/>
        </w:rPr>
        <w:t xml:space="preserve">Постановлением № 514 </w:t>
      </w:r>
      <w:r w:rsidR="00612257" w:rsidRPr="00AE3432">
        <w:rPr>
          <w:rFonts w:ascii="Times New Roman" w:hAnsi="Times New Roman" w:cs="Times New Roman"/>
          <w:sz w:val="28"/>
          <w:szCs w:val="28"/>
        </w:rPr>
        <w:t>(в редакции, действующей во временном интервале Аналитического исследования)</w:t>
      </w:r>
      <w:r w:rsidR="007A6F39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Pr="00AE3432">
        <w:rPr>
          <w:rFonts w:ascii="Times New Roman" w:hAnsi="Times New Roman" w:cs="Times New Roman"/>
          <w:sz w:val="28"/>
          <w:szCs w:val="28"/>
        </w:rPr>
        <w:t>и Федеральным законом № 77-ФЗ</w:t>
      </w:r>
      <w:r w:rsidR="00575B71" w:rsidRPr="00AE3432">
        <w:rPr>
          <w:rFonts w:ascii="Times New Roman" w:hAnsi="Times New Roman" w:cs="Times New Roman"/>
          <w:sz w:val="28"/>
          <w:szCs w:val="28"/>
        </w:rPr>
        <w:t xml:space="preserve"> правом на создание ведомственной охраны наделено 1</w:t>
      </w:r>
      <w:r w:rsidR="007A6F39" w:rsidRPr="00AE3432">
        <w:rPr>
          <w:rFonts w:ascii="Times New Roman" w:hAnsi="Times New Roman" w:cs="Times New Roman"/>
          <w:sz w:val="28"/>
          <w:szCs w:val="28"/>
        </w:rPr>
        <w:t>3</w:t>
      </w:r>
      <w:r w:rsidR="00575B71" w:rsidRPr="00AE3432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</w:t>
      </w:r>
      <w:r w:rsidR="007A6F39" w:rsidRPr="00AE3432">
        <w:rPr>
          <w:rFonts w:ascii="Times New Roman" w:hAnsi="Times New Roman" w:cs="Times New Roman"/>
          <w:sz w:val="28"/>
          <w:szCs w:val="28"/>
        </w:rPr>
        <w:t>(в том числе Министерство регионального развития Российской Федерации</w:t>
      </w:r>
      <w:r w:rsidR="00F95E72" w:rsidRPr="00AE3432">
        <w:rPr>
          <w:rFonts w:ascii="Times New Roman" w:hAnsi="Times New Roman" w:cs="Times New Roman"/>
          <w:sz w:val="28"/>
          <w:szCs w:val="28"/>
        </w:rPr>
        <w:t>, которое</w:t>
      </w:r>
      <w:r w:rsidR="007A6F39" w:rsidRPr="00AE3432">
        <w:rPr>
          <w:rFonts w:ascii="Times New Roman" w:hAnsi="Times New Roman" w:cs="Times New Roman"/>
          <w:sz w:val="28"/>
          <w:szCs w:val="28"/>
        </w:rPr>
        <w:t xml:space="preserve"> упразднено в 2014 году) </w:t>
      </w:r>
      <w:r w:rsidR="00575B71" w:rsidRPr="00AE3432">
        <w:rPr>
          <w:rFonts w:ascii="Times New Roman" w:hAnsi="Times New Roman" w:cs="Times New Roman"/>
          <w:sz w:val="28"/>
          <w:szCs w:val="28"/>
        </w:rPr>
        <w:t xml:space="preserve">и </w:t>
      </w:r>
      <w:r w:rsidR="007A6F39" w:rsidRPr="00AE3432">
        <w:rPr>
          <w:rFonts w:ascii="Times New Roman" w:hAnsi="Times New Roman" w:cs="Times New Roman"/>
          <w:sz w:val="28"/>
          <w:szCs w:val="28"/>
        </w:rPr>
        <w:t>7</w:t>
      </w:r>
      <w:r w:rsidR="00612257" w:rsidRPr="00AE3432">
        <w:rPr>
          <w:rFonts w:ascii="Times New Roman" w:hAnsi="Times New Roman" w:cs="Times New Roman"/>
          <w:sz w:val="28"/>
          <w:szCs w:val="28"/>
        </w:rPr>
        <w:t> </w:t>
      </w:r>
      <w:r w:rsidR="00575B71" w:rsidRPr="00AE343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575B71" w:rsidRPr="00AE3432" w:rsidRDefault="00F95E72" w:rsidP="0008369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hAnsi="Times New Roman" w:cs="Times New Roman"/>
          <w:sz w:val="28"/>
          <w:szCs w:val="28"/>
        </w:rPr>
        <w:t>П</w:t>
      </w:r>
      <w:r w:rsidR="00575B71" w:rsidRPr="00AE3432">
        <w:rPr>
          <w:rFonts w:ascii="Times New Roman" w:hAnsi="Times New Roman" w:cs="Times New Roman"/>
          <w:sz w:val="28"/>
          <w:szCs w:val="28"/>
        </w:rPr>
        <w:t xml:space="preserve">редприятия ведомственной охраны </w:t>
      </w:r>
      <w:r w:rsidRPr="00AE3432">
        <w:rPr>
          <w:rFonts w:ascii="Times New Roman" w:hAnsi="Times New Roman" w:cs="Times New Roman"/>
          <w:sz w:val="28"/>
          <w:szCs w:val="28"/>
        </w:rPr>
        <w:t>были созданы 13</w:t>
      </w:r>
      <w:r w:rsidR="00575B71" w:rsidRPr="00AE3432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 и орг</w:t>
      </w:r>
      <w:r w:rsidR="009B1647" w:rsidRPr="00AE3432">
        <w:rPr>
          <w:rFonts w:ascii="Times New Roman" w:hAnsi="Times New Roman" w:cs="Times New Roman"/>
          <w:sz w:val="28"/>
          <w:szCs w:val="28"/>
        </w:rPr>
        <w:t xml:space="preserve">анизациями, кроме того, </w:t>
      </w:r>
      <w:r w:rsidR="009B1647"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>3 федеральными органами исполнительной власти ведомственная охрана создана в составе структурных подразделений, воинских частей и организаций государственного органа.</w:t>
      </w:r>
    </w:p>
    <w:p w:rsidR="00F95E72" w:rsidRPr="00AE3432" w:rsidRDefault="00F95E72" w:rsidP="00F95E7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изменениям, внесенным в Постановление № 514, постановлением Правительства Российской Федерации от 03.08.2018 № 909 «Об изменении и признании утратившими силу некоторых актов Правительства Российской Федерации» </w:t>
      </w:r>
      <w:hyperlink r:id="rId30" w:history="1">
        <w:r w:rsidRPr="00AE3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Министерство</w:t>
        </w:r>
      </w:hyperlink>
      <w:r w:rsidRPr="00A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торговли Российской Федерации исключено из перечня государственных органов, имеющих право на создание ведомственной охраны.</w:t>
      </w:r>
    </w:p>
    <w:p w:rsidR="009B1647" w:rsidRPr="00AE3432" w:rsidRDefault="007E2B3F" w:rsidP="0008369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Учитывая изложенное, состав участников рынка услуг ведомственной охраны может быть </w:t>
      </w:r>
      <w:r w:rsidR="0083366A" w:rsidRPr="00AE3432">
        <w:rPr>
          <w:rFonts w:ascii="Times New Roman" w:hAnsi="Times New Roman" w:cs="Times New Roman"/>
          <w:sz w:val="28"/>
          <w:szCs w:val="28"/>
        </w:rPr>
        <w:t>увеличен за счет</w:t>
      </w:r>
      <w:r w:rsidRPr="00AE3432">
        <w:rPr>
          <w:rFonts w:ascii="Times New Roman" w:hAnsi="Times New Roman" w:cs="Times New Roman"/>
          <w:sz w:val="28"/>
          <w:szCs w:val="28"/>
        </w:rPr>
        <w:t xml:space="preserve"> только 3 </w:t>
      </w:r>
      <w:r w:rsidR="0083366A" w:rsidRPr="00AE3432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AE3432">
        <w:rPr>
          <w:rFonts w:ascii="Times New Roman" w:hAnsi="Times New Roman" w:cs="Times New Roman"/>
          <w:sz w:val="28"/>
          <w:szCs w:val="28"/>
        </w:rPr>
        <w:t>участник</w:t>
      </w:r>
      <w:r w:rsidR="0083366A" w:rsidRPr="00AE3432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7D044E" w:rsidRPr="00AE3432" w:rsidRDefault="007D044E" w:rsidP="0008369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lastRenderedPageBreak/>
        <w:t>Кроме того, необходимо учитывать, что деятельность на указанном рынке также осуществляется ФГУП «Охрана» Росгвардии, которое вправе оказывать услуги по охране объектов, подлежащих ведом</w:t>
      </w:r>
      <w:r w:rsidR="00C550B1" w:rsidRPr="00AE3432">
        <w:rPr>
          <w:rFonts w:ascii="Times New Roman" w:hAnsi="Times New Roman" w:cs="Times New Roman"/>
          <w:sz w:val="28"/>
          <w:szCs w:val="28"/>
        </w:rPr>
        <w:t>ственной охране, не</w:t>
      </w:r>
      <w:r w:rsidR="00034B66" w:rsidRPr="00AE3432">
        <w:rPr>
          <w:rFonts w:ascii="Times New Roman" w:hAnsi="Times New Roman" w:cs="Times New Roman"/>
          <w:sz w:val="28"/>
          <w:szCs w:val="28"/>
        </w:rPr>
        <w:t>зависимо от </w:t>
      </w:r>
      <w:r w:rsidR="001E02AA" w:rsidRPr="00AE3432">
        <w:rPr>
          <w:rFonts w:ascii="Times New Roman" w:hAnsi="Times New Roman" w:cs="Times New Roman"/>
          <w:sz w:val="28"/>
          <w:szCs w:val="28"/>
        </w:rPr>
        <w:t xml:space="preserve">их </w:t>
      </w:r>
      <w:r w:rsidRPr="00AE3432">
        <w:rPr>
          <w:rFonts w:ascii="Times New Roman" w:hAnsi="Times New Roman" w:cs="Times New Roman"/>
          <w:sz w:val="28"/>
          <w:szCs w:val="28"/>
        </w:rPr>
        <w:t>ведомственной принадлежности.</w:t>
      </w:r>
    </w:p>
    <w:p w:rsidR="00034B66" w:rsidRPr="00AE3432" w:rsidRDefault="00034B66" w:rsidP="0008369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Таким образом, потребность в охране объектов, подлежащих ведомственной охране, федеральных органов исполнительной власти и организаций, которыми в настоящее время ведомственная охрана не создана, может быть удовлетворена ФГУП «Охрана»</w:t>
      </w:r>
      <w:r w:rsidR="00E239B5" w:rsidRPr="00AE3432">
        <w:rPr>
          <w:rFonts w:ascii="Times New Roman" w:hAnsi="Times New Roman" w:cs="Times New Roman"/>
          <w:sz w:val="28"/>
          <w:szCs w:val="28"/>
        </w:rPr>
        <w:t xml:space="preserve"> Росгвардии </w:t>
      </w:r>
      <w:r w:rsidRPr="00AE3432">
        <w:rPr>
          <w:rFonts w:ascii="Times New Roman" w:hAnsi="Times New Roman" w:cs="Times New Roman"/>
          <w:sz w:val="28"/>
          <w:szCs w:val="28"/>
        </w:rPr>
        <w:t>и острая необходимость в создании указанных предприятий отсутствует.</w:t>
      </w:r>
    </w:p>
    <w:p w:rsidR="001E02AA" w:rsidRPr="00AE3432" w:rsidRDefault="001E02AA" w:rsidP="0008369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3366A" w:rsidRPr="00AE3432">
        <w:rPr>
          <w:rFonts w:ascii="Times New Roman" w:hAnsi="Times New Roman" w:cs="Times New Roman"/>
          <w:sz w:val="28"/>
          <w:szCs w:val="28"/>
        </w:rPr>
        <w:t>законодательные ограничения</w:t>
      </w:r>
      <w:r w:rsidRPr="00AE3432">
        <w:rPr>
          <w:rFonts w:ascii="Times New Roman" w:hAnsi="Times New Roman" w:cs="Times New Roman"/>
          <w:sz w:val="28"/>
          <w:szCs w:val="28"/>
        </w:rPr>
        <w:t xml:space="preserve"> являются существенным барьером для образования на рынке услуг ведомственной охраны новых игроков.</w:t>
      </w:r>
    </w:p>
    <w:p w:rsidR="001E02AA" w:rsidRPr="00AE3432" w:rsidRDefault="006A0C65" w:rsidP="0008369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Согласно проведенным выше расчетам исследуемый рынок характеризуется </w:t>
      </w:r>
      <w:r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 степенью концентрации</w:t>
      </w:r>
      <w:r w:rsidR="00834988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4C40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характерно для рынка с достаточно развитым уровнем конкуренции, </w:t>
      </w:r>
      <w:r w:rsidR="00834988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E239B5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расчет</w:t>
      </w:r>
      <w:r w:rsidR="00460CD1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239B5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производились исходя из того, что </w:t>
      </w:r>
      <w:r w:rsidR="00460CD1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исследуемый </w:t>
      </w:r>
      <w:r w:rsidR="00E239B5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="00460CD1" w:rsidRPr="00AE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привязке к временному интервалу исследования, рассматривается как федеральный для всех участников.</w:t>
      </w:r>
    </w:p>
    <w:p w:rsidR="00460CD1" w:rsidRPr="00AE3432" w:rsidRDefault="00460CD1" w:rsidP="0008369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 xml:space="preserve">Вместе с тем, в соответствии с совместной позицией ФАС России и Росгвардии, содержащейся в информационном письме от 27.06.2018 № ИА/48336/18, </w:t>
      </w:r>
      <w:r w:rsidR="00BE3535" w:rsidRPr="00AE3432">
        <w:rPr>
          <w:rFonts w:ascii="Times New Roman" w:hAnsi="Times New Roman" w:cs="Times New Roman"/>
          <w:sz w:val="28"/>
          <w:szCs w:val="28"/>
        </w:rPr>
        <w:t>ведомственная охрана, созданная федеральными органами исполнительной власти или организациями, может осуществлять охрану объектов, включенных в перечень объектов, подведомственных, создавшим ее федеральным органам исполнительной власти или организациям.</w:t>
      </w:r>
    </w:p>
    <w:p w:rsidR="001124BA" w:rsidRPr="00AE3432" w:rsidRDefault="009F5616" w:rsidP="00E2413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В</w:t>
      </w:r>
      <w:r w:rsidR="00612257" w:rsidRPr="00AE3432">
        <w:rPr>
          <w:rFonts w:ascii="Times New Roman" w:hAnsi="Times New Roman" w:cs="Times New Roman"/>
          <w:sz w:val="28"/>
          <w:szCs w:val="28"/>
        </w:rPr>
        <w:t xml:space="preserve"> период с 2015 по 2017 год </w:t>
      </w:r>
      <w:r w:rsidR="0051388C" w:rsidRPr="00AE3432">
        <w:rPr>
          <w:rFonts w:ascii="Times New Roman" w:hAnsi="Times New Roman" w:cs="Times New Roman"/>
          <w:sz w:val="28"/>
          <w:szCs w:val="28"/>
        </w:rPr>
        <w:t>на рынке услуг ведомственной охраны присутствовали хозяйствующие субъекты, которые оказывали услуги по охране объектов вне зависимости от их ведомственной принадлежности.</w:t>
      </w:r>
    </w:p>
    <w:p w:rsidR="001F3CA7" w:rsidRPr="00AE3432" w:rsidRDefault="009F5616" w:rsidP="00265A7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432">
        <w:rPr>
          <w:rFonts w:ascii="Times New Roman" w:hAnsi="Times New Roman" w:cs="Times New Roman"/>
          <w:sz w:val="28"/>
          <w:szCs w:val="28"/>
        </w:rPr>
        <w:t>П</w:t>
      </w:r>
      <w:r w:rsidR="0051388C" w:rsidRPr="00AE3432">
        <w:rPr>
          <w:rFonts w:ascii="Times New Roman" w:hAnsi="Times New Roman" w:cs="Times New Roman"/>
          <w:sz w:val="28"/>
          <w:szCs w:val="28"/>
        </w:rPr>
        <w:t xml:space="preserve">осле приведения исследуемого рынка в соответствие </w:t>
      </w:r>
      <w:r w:rsidR="00E24139" w:rsidRPr="00AE3432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регулирующим данный вид деятельности, </w:t>
      </w:r>
      <w:r w:rsidR="0051388C" w:rsidRPr="00AE3432">
        <w:rPr>
          <w:rFonts w:ascii="Times New Roman" w:hAnsi="Times New Roman" w:cs="Times New Roman"/>
          <w:sz w:val="28"/>
          <w:szCs w:val="28"/>
        </w:rPr>
        <w:t>указанный рынок должен будет</w:t>
      </w:r>
      <w:r w:rsidR="008C7493" w:rsidRPr="00AE3432">
        <w:rPr>
          <w:rFonts w:ascii="Times New Roman" w:hAnsi="Times New Roman" w:cs="Times New Roman"/>
          <w:sz w:val="28"/>
          <w:szCs w:val="28"/>
        </w:rPr>
        <w:t xml:space="preserve"> рассматриваться </w:t>
      </w:r>
      <w:r w:rsidR="001F3CA7" w:rsidRPr="00AE3432">
        <w:rPr>
          <w:rFonts w:ascii="Times New Roman" w:hAnsi="Times New Roman" w:cs="Times New Roman"/>
          <w:sz w:val="28"/>
          <w:szCs w:val="28"/>
        </w:rPr>
        <w:t>д</w:t>
      </w:r>
      <w:r w:rsidR="00704918" w:rsidRPr="00AE3432">
        <w:rPr>
          <w:rFonts w:ascii="Times New Roman" w:hAnsi="Times New Roman" w:cs="Times New Roman"/>
          <w:sz w:val="28"/>
          <w:szCs w:val="28"/>
        </w:rPr>
        <w:t>ля ФГУП </w:t>
      </w:r>
      <w:r w:rsidR="001F3CA7" w:rsidRPr="00AE3432">
        <w:rPr>
          <w:rFonts w:ascii="Times New Roman" w:hAnsi="Times New Roman" w:cs="Times New Roman"/>
          <w:sz w:val="28"/>
          <w:szCs w:val="28"/>
        </w:rPr>
        <w:t xml:space="preserve">«Охрана» Росгвардии </w:t>
      </w:r>
      <w:r w:rsidR="008C7493" w:rsidRPr="00AE3432">
        <w:rPr>
          <w:rFonts w:ascii="Times New Roman" w:hAnsi="Times New Roman" w:cs="Times New Roman"/>
          <w:sz w:val="28"/>
          <w:szCs w:val="28"/>
        </w:rPr>
        <w:t>как федеральный</w:t>
      </w:r>
      <w:r w:rsidR="0083366A" w:rsidRPr="00AE3432">
        <w:rPr>
          <w:rFonts w:ascii="Times New Roman" w:hAnsi="Times New Roman" w:cs="Times New Roman"/>
          <w:sz w:val="28"/>
          <w:szCs w:val="28"/>
        </w:rPr>
        <w:t xml:space="preserve">, где его </w:t>
      </w:r>
      <w:r w:rsidR="00265A7A" w:rsidRPr="00AE3432">
        <w:rPr>
          <w:rFonts w:ascii="Times New Roman" w:hAnsi="Times New Roman" w:cs="Times New Roman"/>
          <w:sz w:val="28"/>
          <w:szCs w:val="28"/>
        </w:rPr>
        <w:t xml:space="preserve">конкурентами будут выступать предприятия ведомственной охраны, созданные государственными органами и организациями, имеющими </w:t>
      </w:r>
      <w:r w:rsidR="00265A7A" w:rsidRPr="00AE3432">
        <w:rPr>
          <w:rFonts w:ascii="Times New Roman" w:hAnsi="Times New Roman" w:cs="Times New Roman"/>
          <w:sz w:val="28"/>
          <w:szCs w:val="28"/>
        </w:rPr>
        <w:lastRenderedPageBreak/>
        <w:t>право на ее создание</w:t>
      </w:r>
      <w:r w:rsidR="001F3CA7" w:rsidRPr="00AE3432">
        <w:rPr>
          <w:rFonts w:ascii="Times New Roman" w:hAnsi="Times New Roman" w:cs="Times New Roman"/>
          <w:sz w:val="28"/>
          <w:szCs w:val="28"/>
        </w:rPr>
        <w:t xml:space="preserve">, а для </w:t>
      </w:r>
      <w:r w:rsidR="00265A7A" w:rsidRPr="00AE343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8C7493" w:rsidRPr="00AE3432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704918" w:rsidRPr="00AE3432">
        <w:rPr>
          <w:rFonts w:ascii="Times New Roman" w:hAnsi="Times New Roman" w:cs="Times New Roman"/>
          <w:sz w:val="28"/>
          <w:szCs w:val="28"/>
        </w:rPr>
        <w:t>как сегментированный</w:t>
      </w:r>
      <w:r w:rsidR="001F3CA7" w:rsidRPr="00AE3432">
        <w:rPr>
          <w:rFonts w:ascii="Times New Roman" w:hAnsi="Times New Roman" w:cs="Times New Roman"/>
          <w:sz w:val="28"/>
          <w:szCs w:val="28"/>
        </w:rPr>
        <w:t xml:space="preserve"> и сост</w:t>
      </w:r>
      <w:r w:rsidR="00704918" w:rsidRPr="00AE3432">
        <w:rPr>
          <w:rFonts w:ascii="Times New Roman" w:hAnsi="Times New Roman" w:cs="Times New Roman"/>
          <w:sz w:val="28"/>
          <w:szCs w:val="28"/>
        </w:rPr>
        <w:t>оящий</w:t>
      </w:r>
      <w:r w:rsidR="00265A7A" w:rsidRPr="00AE3432">
        <w:rPr>
          <w:rFonts w:ascii="Times New Roman" w:hAnsi="Times New Roman" w:cs="Times New Roman"/>
          <w:sz w:val="28"/>
          <w:szCs w:val="28"/>
        </w:rPr>
        <w:t xml:space="preserve"> из рынков, где </w:t>
      </w:r>
      <w:r w:rsidR="00E93325" w:rsidRPr="00AE3432">
        <w:rPr>
          <w:rFonts w:ascii="Times New Roman" w:hAnsi="Times New Roman" w:cs="Times New Roman"/>
          <w:sz w:val="28"/>
          <w:szCs w:val="28"/>
        </w:rPr>
        <w:t>они не будут конкурировать друг с другом, а их</w:t>
      </w:r>
      <w:r w:rsidR="00265A7A" w:rsidRPr="00AE3432">
        <w:rPr>
          <w:rFonts w:ascii="Times New Roman" w:hAnsi="Times New Roman" w:cs="Times New Roman"/>
          <w:sz w:val="28"/>
          <w:szCs w:val="28"/>
        </w:rPr>
        <w:t xml:space="preserve"> единственным конкурентом</w:t>
      </w:r>
      <w:r w:rsidR="00704918" w:rsidRPr="00AE3432">
        <w:rPr>
          <w:rFonts w:ascii="Times New Roman" w:hAnsi="Times New Roman" w:cs="Times New Roman"/>
          <w:sz w:val="28"/>
          <w:szCs w:val="28"/>
        </w:rPr>
        <w:t xml:space="preserve"> </w:t>
      </w:r>
      <w:r w:rsidR="00265A7A" w:rsidRPr="00AE3432">
        <w:rPr>
          <w:rFonts w:ascii="Times New Roman" w:hAnsi="Times New Roman" w:cs="Times New Roman"/>
          <w:sz w:val="28"/>
          <w:szCs w:val="28"/>
        </w:rPr>
        <w:t xml:space="preserve">будет выступать </w:t>
      </w:r>
      <w:r w:rsidR="00704918" w:rsidRPr="00AE3432">
        <w:rPr>
          <w:rFonts w:ascii="Times New Roman" w:hAnsi="Times New Roman" w:cs="Times New Roman"/>
          <w:sz w:val="28"/>
          <w:szCs w:val="28"/>
        </w:rPr>
        <w:t>ФГУП «Охрана» Росгвардии</w:t>
      </w:r>
      <w:r w:rsidR="001F3CA7" w:rsidRPr="00AE3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E66" w:rsidRPr="00AE3432" w:rsidRDefault="00476E66" w:rsidP="0008369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76E66" w:rsidRPr="00A7574B" w:rsidRDefault="00476E66" w:rsidP="00A7574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sectPr w:rsidR="00476E66" w:rsidRPr="00A7574B" w:rsidSect="0060720A">
      <w:headerReference w:type="default" r:id="rId31"/>
      <w:footerReference w:type="default" r:id="rId32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A7" w:rsidRDefault="00315FA7" w:rsidP="000B653B">
      <w:pPr>
        <w:spacing w:after="0" w:line="240" w:lineRule="auto"/>
      </w:pPr>
      <w:r>
        <w:separator/>
      </w:r>
    </w:p>
  </w:endnote>
  <w:endnote w:type="continuationSeparator" w:id="0">
    <w:p w:rsidR="00315FA7" w:rsidRDefault="00315FA7" w:rsidP="000B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BF" w:rsidRPr="000B653B" w:rsidRDefault="004734BF">
    <w:pPr>
      <w:pStyle w:val="a6"/>
      <w:jc w:val="center"/>
      <w:rPr>
        <w:rFonts w:ascii="Times New Roman" w:hAnsi="Times New Roman" w:cs="Times New Roman"/>
      </w:rPr>
    </w:pPr>
  </w:p>
  <w:p w:rsidR="004734BF" w:rsidRDefault="004734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A7" w:rsidRDefault="00315FA7" w:rsidP="000B653B">
      <w:pPr>
        <w:spacing w:after="0" w:line="240" w:lineRule="auto"/>
      </w:pPr>
      <w:r>
        <w:separator/>
      </w:r>
    </w:p>
  </w:footnote>
  <w:footnote w:type="continuationSeparator" w:id="0">
    <w:p w:rsidR="00315FA7" w:rsidRDefault="00315FA7" w:rsidP="000B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223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34BF" w:rsidRPr="0060720A" w:rsidRDefault="004734BF">
        <w:pPr>
          <w:pStyle w:val="a4"/>
          <w:jc w:val="center"/>
          <w:rPr>
            <w:rFonts w:ascii="Times New Roman" w:hAnsi="Times New Roman" w:cs="Times New Roman"/>
          </w:rPr>
        </w:pPr>
        <w:r w:rsidRPr="0060720A">
          <w:rPr>
            <w:rFonts w:ascii="Times New Roman" w:hAnsi="Times New Roman" w:cs="Times New Roman"/>
          </w:rPr>
          <w:fldChar w:fldCharType="begin"/>
        </w:r>
        <w:r w:rsidRPr="0060720A">
          <w:rPr>
            <w:rFonts w:ascii="Times New Roman" w:hAnsi="Times New Roman" w:cs="Times New Roman"/>
          </w:rPr>
          <w:instrText>PAGE   \* MERGEFORMAT</w:instrText>
        </w:r>
        <w:r w:rsidRPr="0060720A">
          <w:rPr>
            <w:rFonts w:ascii="Times New Roman" w:hAnsi="Times New Roman" w:cs="Times New Roman"/>
          </w:rPr>
          <w:fldChar w:fldCharType="separate"/>
        </w:r>
        <w:r w:rsidR="007F54B7">
          <w:rPr>
            <w:rFonts w:ascii="Times New Roman" w:hAnsi="Times New Roman" w:cs="Times New Roman"/>
            <w:noProof/>
          </w:rPr>
          <w:t>2</w:t>
        </w:r>
        <w:r w:rsidRPr="0060720A">
          <w:rPr>
            <w:rFonts w:ascii="Times New Roman" w:hAnsi="Times New Roman" w:cs="Times New Roman"/>
          </w:rPr>
          <w:fldChar w:fldCharType="end"/>
        </w:r>
      </w:p>
    </w:sdtContent>
  </w:sdt>
  <w:p w:rsidR="004734BF" w:rsidRDefault="004734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EC6"/>
    <w:multiLevelType w:val="hybridMultilevel"/>
    <w:tmpl w:val="1B7E36C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517576"/>
    <w:multiLevelType w:val="hybridMultilevel"/>
    <w:tmpl w:val="A2E471D8"/>
    <w:lvl w:ilvl="0" w:tplc="FD9E5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06D3F"/>
    <w:multiLevelType w:val="hybridMultilevel"/>
    <w:tmpl w:val="D1D20E80"/>
    <w:lvl w:ilvl="0" w:tplc="CD969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52F72"/>
    <w:multiLevelType w:val="hybridMultilevel"/>
    <w:tmpl w:val="DECCF978"/>
    <w:lvl w:ilvl="0" w:tplc="7E6EDD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E0347"/>
    <w:multiLevelType w:val="hybridMultilevel"/>
    <w:tmpl w:val="6C5C68EC"/>
    <w:lvl w:ilvl="0" w:tplc="7F0C71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A360EA"/>
    <w:multiLevelType w:val="hybridMultilevel"/>
    <w:tmpl w:val="8ACAEE1C"/>
    <w:lvl w:ilvl="0" w:tplc="343EAB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9E1693"/>
    <w:multiLevelType w:val="multilevel"/>
    <w:tmpl w:val="72AE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51F90"/>
    <w:multiLevelType w:val="hybridMultilevel"/>
    <w:tmpl w:val="36D4D878"/>
    <w:lvl w:ilvl="0" w:tplc="FD9E5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562FBA"/>
    <w:multiLevelType w:val="hybridMultilevel"/>
    <w:tmpl w:val="7BB8DD4E"/>
    <w:lvl w:ilvl="0" w:tplc="AF04B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850754"/>
    <w:multiLevelType w:val="multilevel"/>
    <w:tmpl w:val="810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7698C"/>
    <w:multiLevelType w:val="multilevel"/>
    <w:tmpl w:val="FD18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C3750"/>
    <w:multiLevelType w:val="hybridMultilevel"/>
    <w:tmpl w:val="EC0AE512"/>
    <w:lvl w:ilvl="0" w:tplc="FD9E5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FD598E"/>
    <w:multiLevelType w:val="hybridMultilevel"/>
    <w:tmpl w:val="EABE1DF6"/>
    <w:lvl w:ilvl="0" w:tplc="B1BAA330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28F3AC7"/>
    <w:multiLevelType w:val="hybridMultilevel"/>
    <w:tmpl w:val="DA6E6288"/>
    <w:lvl w:ilvl="0" w:tplc="37FC422A">
      <w:start w:val="1"/>
      <w:numFmt w:val="upperRoman"/>
      <w:lvlText w:val="%1."/>
      <w:lvlJc w:val="left"/>
      <w:pPr>
        <w:ind w:left="567" w:hanging="45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4349D"/>
    <w:multiLevelType w:val="hybridMultilevel"/>
    <w:tmpl w:val="119E1D7E"/>
    <w:lvl w:ilvl="0" w:tplc="57BAE0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16C13"/>
    <w:multiLevelType w:val="hybridMultilevel"/>
    <w:tmpl w:val="D1CC23B6"/>
    <w:lvl w:ilvl="0" w:tplc="B1BAA330">
      <w:start w:val="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1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63"/>
    <w:rsid w:val="00003CF4"/>
    <w:rsid w:val="0000735A"/>
    <w:rsid w:val="0001015F"/>
    <w:rsid w:val="00012E3F"/>
    <w:rsid w:val="00014FDF"/>
    <w:rsid w:val="00017947"/>
    <w:rsid w:val="00022CCB"/>
    <w:rsid w:val="00022D3B"/>
    <w:rsid w:val="00022D6A"/>
    <w:rsid w:val="000264CA"/>
    <w:rsid w:val="0003087D"/>
    <w:rsid w:val="0003342C"/>
    <w:rsid w:val="000336DC"/>
    <w:rsid w:val="00034B66"/>
    <w:rsid w:val="0003654B"/>
    <w:rsid w:val="00041BC8"/>
    <w:rsid w:val="000423C1"/>
    <w:rsid w:val="00046093"/>
    <w:rsid w:val="000542AE"/>
    <w:rsid w:val="00056513"/>
    <w:rsid w:val="00071153"/>
    <w:rsid w:val="0007196D"/>
    <w:rsid w:val="00077E14"/>
    <w:rsid w:val="000809F4"/>
    <w:rsid w:val="000815D7"/>
    <w:rsid w:val="0008369A"/>
    <w:rsid w:val="000967EB"/>
    <w:rsid w:val="000A0ED5"/>
    <w:rsid w:val="000A2789"/>
    <w:rsid w:val="000A2CBA"/>
    <w:rsid w:val="000A540F"/>
    <w:rsid w:val="000B2847"/>
    <w:rsid w:val="000B4C25"/>
    <w:rsid w:val="000B653B"/>
    <w:rsid w:val="000C064E"/>
    <w:rsid w:val="000C0CA9"/>
    <w:rsid w:val="000C468C"/>
    <w:rsid w:val="000C78F9"/>
    <w:rsid w:val="000C7A25"/>
    <w:rsid w:val="000D194C"/>
    <w:rsid w:val="000D2F10"/>
    <w:rsid w:val="000D4176"/>
    <w:rsid w:val="000E19A9"/>
    <w:rsid w:val="000E67CE"/>
    <w:rsid w:val="000E7320"/>
    <w:rsid w:val="000F2AF6"/>
    <w:rsid w:val="000F366E"/>
    <w:rsid w:val="001051F7"/>
    <w:rsid w:val="00107413"/>
    <w:rsid w:val="00110DFD"/>
    <w:rsid w:val="001124BA"/>
    <w:rsid w:val="001167B9"/>
    <w:rsid w:val="00120126"/>
    <w:rsid w:val="00123461"/>
    <w:rsid w:val="00124D4F"/>
    <w:rsid w:val="00134B45"/>
    <w:rsid w:val="00136D0B"/>
    <w:rsid w:val="0014457F"/>
    <w:rsid w:val="00145E3B"/>
    <w:rsid w:val="00152619"/>
    <w:rsid w:val="00166DD4"/>
    <w:rsid w:val="001711A7"/>
    <w:rsid w:val="00181A77"/>
    <w:rsid w:val="0018215B"/>
    <w:rsid w:val="00183F7B"/>
    <w:rsid w:val="00184F05"/>
    <w:rsid w:val="00192E2F"/>
    <w:rsid w:val="00193412"/>
    <w:rsid w:val="0019383B"/>
    <w:rsid w:val="00193CBF"/>
    <w:rsid w:val="001A2E63"/>
    <w:rsid w:val="001A5DC9"/>
    <w:rsid w:val="001A7C40"/>
    <w:rsid w:val="001B0D90"/>
    <w:rsid w:val="001C1915"/>
    <w:rsid w:val="001C3411"/>
    <w:rsid w:val="001C3920"/>
    <w:rsid w:val="001D2A16"/>
    <w:rsid w:val="001E02AA"/>
    <w:rsid w:val="001E63B2"/>
    <w:rsid w:val="001F3CA7"/>
    <w:rsid w:val="001F4DB4"/>
    <w:rsid w:val="001F64DB"/>
    <w:rsid w:val="00200EE8"/>
    <w:rsid w:val="00203E08"/>
    <w:rsid w:val="002040E4"/>
    <w:rsid w:val="00206D1C"/>
    <w:rsid w:val="00210CE6"/>
    <w:rsid w:val="0021206F"/>
    <w:rsid w:val="00213ACE"/>
    <w:rsid w:val="00215D60"/>
    <w:rsid w:val="00221901"/>
    <w:rsid w:val="002227B1"/>
    <w:rsid w:val="002353BE"/>
    <w:rsid w:val="00237EB7"/>
    <w:rsid w:val="002534A7"/>
    <w:rsid w:val="00254219"/>
    <w:rsid w:val="002567BA"/>
    <w:rsid w:val="00256C29"/>
    <w:rsid w:val="00263D31"/>
    <w:rsid w:val="0026491B"/>
    <w:rsid w:val="00264B46"/>
    <w:rsid w:val="00265A7A"/>
    <w:rsid w:val="00270FEF"/>
    <w:rsid w:val="002738A9"/>
    <w:rsid w:val="00274DC4"/>
    <w:rsid w:val="00280839"/>
    <w:rsid w:val="002829ED"/>
    <w:rsid w:val="00284F43"/>
    <w:rsid w:val="00286A33"/>
    <w:rsid w:val="00290C9B"/>
    <w:rsid w:val="002945E4"/>
    <w:rsid w:val="002A10A4"/>
    <w:rsid w:val="002A55C2"/>
    <w:rsid w:val="002B0833"/>
    <w:rsid w:val="002B5854"/>
    <w:rsid w:val="002B786F"/>
    <w:rsid w:val="002C3751"/>
    <w:rsid w:val="002C443E"/>
    <w:rsid w:val="002C6002"/>
    <w:rsid w:val="002D1323"/>
    <w:rsid w:val="002D242C"/>
    <w:rsid w:val="002D4304"/>
    <w:rsid w:val="002E0A88"/>
    <w:rsid w:val="002E7D2F"/>
    <w:rsid w:val="00305E06"/>
    <w:rsid w:val="00306449"/>
    <w:rsid w:val="00306946"/>
    <w:rsid w:val="00313336"/>
    <w:rsid w:val="00315FA7"/>
    <w:rsid w:val="003162BF"/>
    <w:rsid w:val="00316D6D"/>
    <w:rsid w:val="003217E5"/>
    <w:rsid w:val="00325DA6"/>
    <w:rsid w:val="003361A9"/>
    <w:rsid w:val="003469F4"/>
    <w:rsid w:val="0035108C"/>
    <w:rsid w:val="00351B32"/>
    <w:rsid w:val="00352EAE"/>
    <w:rsid w:val="00355DD1"/>
    <w:rsid w:val="003749EB"/>
    <w:rsid w:val="00374B7C"/>
    <w:rsid w:val="0037742D"/>
    <w:rsid w:val="00377525"/>
    <w:rsid w:val="00386AEA"/>
    <w:rsid w:val="00387C02"/>
    <w:rsid w:val="00390C5F"/>
    <w:rsid w:val="00391822"/>
    <w:rsid w:val="00395EBC"/>
    <w:rsid w:val="003A3697"/>
    <w:rsid w:val="003A47C4"/>
    <w:rsid w:val="003A54AB"/>
    <w:rsid w:val="003B6712"/>
    <w:rsid w:val="003B6DCD"/>
    <w:rsid w:val="003C3831"/>
    <w:rsid w:val="003D0ECA"/>
    <w:rsid w:val="003D411B"/>
    <w:rsid w:val="003E489B"/>
    <w:rsid w:val="003E6A00"/>
    <w:rsid w:val="003F2F68"/>
    <w:rsid w:val="003F61B4"/>
    <w:rsid w:val="00416625"/>
    <w:rsid w:val="004175E7"/>
    <w:rsid w:val="0042005F"/>
    <w:rsid w:val="00427F99"/>
    <w:rsid w:val="004365B3"/>
    <w:rsid w:val="00440CAC"/>
    <w:rsid w:val="004458A9"/>
    <w:rsid w:val="00457274"/>
    <w:rsid w:val="00460CD1"/>
    <w:rsid w:val="0046121D"/>
    <w:rsid w:val="0047091C"/>
    <w:rsid w:val="004722F1"/>
    <w:rsid w:val="004734BF"/>
    <w:rsid w:val="00476489"/>
    <w:rsid w:val="00476E66"/>
    <w:rsid w:val="004778DE"/>
    <w:rsid w:val="0048142C"/>
    <w:rsid w:val="004821DD"/>
    <w:rsid w:val="00484D3D"/>
    <w:rsid w:val="00486064"/>
    <w:rsid w:val="00492C59"/>
    <w:rsid w:val="00492FE1"/>
    <w:rsid w:val="004976BA"/>
    <w:rsid w:val="004A1F73"/>
    <w:rsid w:val="004A30FD"/>
    <w:rsid w:val="004A553A"/>
    <w:rsid w:val="004C2F24"/>
    <w:rsid w:val="004C384D"/>
    <w:rsid w:val="004C5719"/>
    <w:rsid w:val="004C651B"/>
    <w:rsid w:val="004C7340"/>
    <w:rsid w:val="004E01AA"/>
    <w:rsid w:val="004E21B0"/>
    <w:rsid w:val="004E44E2"/>
    <w:rsid w:val="004F3283"/>
    <w:rsid w:val="004F67E2"/>
    <w:rsid w:val="005021E2"/>
    <w:rsid w:val="0051388C"/>
    <w:rsid w:val="00520085"/>
    <w:rsid w:val="0052036C"/>
    <w:rsid w:val="005226B4"/>
    <w:rsid w:val="00525BAC"/>
    <w:rsid w:val="00531D76"/>
    <w:rsid w:val="005328F3"/>
    <w:rsid w:val="00532C3A"/>
    <w:rsid w:val="00534C11"/>
    <w:rsid w:val="00540783"/>
    <w:rsid w:val="00547932"/>
    <w:rsid w:val="00551D26"/>
    <w:rsid w:val="005541ED"/>
    <w:rsid w:val="00567915"/>
    <w:rsid w:val="00570EA1"/>
    <w:rsid w:val="00573605"/>
    <w:rsid w:val="00575B71"/>
    <w:rsid w:val="005762BD"/>
    <w:rsid w:val="00577E10"/>
    <w:rsid w:val="00582106"/>
    <w:rsid w:val="00585DE6"/>
    <w:rsid w:val="00590BBA"/>
    <w:rsid w:val="00591DB2"/>
    <w:rsid w:val="00592F0C"/>
    <w:rsid w:val="005A772E"/>
    <w:rsid w:val="005B171A"/>
    <w:rsid w:val="005B4FA5"/>
    <w:rsid w:val="005C2CCA"/>
    <w:rsid w:val="005C434B"/>
    <w:rsid w:val="005C6DD9"/>
    <w:rsid w:val="005C7924"/>
    <w:rsid w:val="005D1E4F"/>
    <w:rsid w:val="005E3E4F"/>
    <w:rsid w:val="005E57AE"/>
    <w:rsid w:val="005F103B"/>
    <w:rsid w:val="005F2304"/>
    <w:rsid w:val="00600BC5"/>
    <w:rsid w:val="00604811"/>
    <w:rsid w:val="0060720A"/>
    <w:rsid w:val="006102BB"/>
    <w:rsid w:val="006113BE"/>
    <w:rsid w:val="00612257"/>
    <w:rsid w:val="00612437"/>
    <w:rsid w:val="00614BAF"/>
    <w:rsid w:val="006172CE"/>
    <w:rsid w:val="0062075A"/>
    <w:rsid w:val="0062296C"/>
    <w:rsid w:val="00623C99"/>
    <w:rsid w:val="00625749"/>
    <w:rsid w:val="00625971"/>
    <w:rsid w:val="006279B6"/>
    <w:rsid w:val="00631B9D"/>
    <w:rsid w:val="00644CC3"/>
    <w:rsid w:val="00646248"/>
    <w:rsid w:val="006507D7"/>
    <w:rsid w:val="00650FA6"/>
    <w:rsid w:val="00653EF6"/>
    <w:rsid w:val="006556B0"/>
    <w:rsid w:val="00664CC9"/>
    <w:rsid w:val="00670171"/>
    <w:rsid w:val="00671D7F"/>
    <w:rsid w:val="00672737"/>
    <w:rsid w:val="0067465D"/>
    <w:rsid w:val="006776E1"/>
    <w:rsid w:val="0067798F"/>
    <w:rsid w:val="00680644"/>
    <w:rsid w:val="0068443A"/>
    <w:rsid w:val="006928B8"/>
    <w:rsid w:val="006942B6"/>
    <w:rsid w:val="00697786"/>
    <w:rsid w:val="006A0C65"/>
    <w:rsid w:val="006A2BE4"/>
    <w:rsid w:val="006A37DB"/>
    <w:rsid w:val="006A392D"/>
    <w:rsid w:val="006C20D2"/>
    <w:rsid w:val="006C6059"/>
    <w:rsid w:val="006C75F2"/>
    <w:rsid w:val="006D2A9B"/>
    <w:rsid w:val="006D5FAB"/>
    <w:rsid w:val="006E1F98"/>
    <w:rsid w:val="006E20B3"/>
    <w:rsid w:val="006E6702"/>
    <w:rsid w:val="006F31E3"/>
    <w:rsid w:val="00701D94"/>
    <w:rsid w:val="00704918"/>
    <w:rsid w:val="0071652A"/>
    <w:rsid w:val="0073382F"/>
    <w:rsid w:val="007356EF"/>
    <w:rsid w:val="00737E21"/>
    <w:rsid w:val="00742679"/>
    <w:rsid w:val="00743B57"/>
    <w:rsid w:val="00744315"/>
    <w:rsid w:val="00745B96"/>
    <w:rsid w:val="00766064"/>
    <w:rsid w:val="00770677"/>
    <w:rsid w:val="00771B88"/>
    <w:rsid w:val="007739AA"/>
    <w:rsid w:val="0077456A"/>
    <w:rsid w:val="0078587D"/>
    <w:rsid w:val="007920AB"/>
    <w:rsid w:val="007A04F4"/>
    <w:rsid w:val="007A1591"/>
    <w:rsid w:val="007A3BE3"/>
    <w:rsid w:val="007A63A7"/>
    <w:rsid w:val="007A6A1A"/>
    <w:rsid w:val="007A6F39"/>
    <w:rsid w:val="007C7143"/>
    <w:rsid w:val="007D0033"/>
    <w:rsid w:val="007D044E"/>
    <w:rsid w:val="007D0581"/>
    <w:rsid w:val="007E2B3F"/>
    <w:rsid w:val="007E4702"/>
    <w:rsid w:val="007E6D21"/>
    <w:rsid w:val="007F0A47"/>
    <w:rsid w:val="007F54B7"/>
    <w:rsid w:val="007F6680"/>
    <w:rsid w:val="008002D5"/>
    <w:rsid w:val="0080237E"/>
    <w:rsid w:val="00802DED"/>
    <w:rsid w:val="00806C7B"/>
    <w:rsid w:val="00807C8E"/>
    <w:rsid w:val="00814954"/>
    <w:rsid w:val="00816E80"/>
    <w:rsid w:val="00820590"/>
    <w:rsid w:val="00820F1A"/>
    <w:rsid w:val="008231CA"/>
    <w:rsid w:val="00830F85"/>
    <w:rsid w:val="0083366A"/>
    <w:rsid w:val="00834988"/>
    <w:rsid w:val="00836429"/>
    <w:rsid w:val="0084115B"/>
    <w:rsid w:val="008426FB"/>
    <w:rsid w:val="00846101"/>
    <w:rsid w:val="00851BD5"/>
    <w:rsid w:val="00853154"/>
    <w:rsid w:val="00855111"/>
    <w:rsid w:val="008658CF"/>
    <w:rsid w:val="008679BD"/>
    <w:rsid w:val="00876C74"/>
    <w:rsid w:val="0088689A"/>
    <w:rsid w:val="00891EE1"/>
    <w:rsid w:val="00893AAA"/>
    <w:rsid w:val="00893FD5"/>
    <w:rsid w:val="00894673"/>
    <w:rsid w:val="008951DC"/>
    <w:rsid w:val="00896A8A"/>
    <w:rsid w:val="00896B9D"/>
    <w:rsid w:val="008A030F"/>
    <w:rsid w:val="008B318D"/>
    <w:rsid w:val="008B59B1"/>
    <w:rsid w:val="008B68D1"/>
    <w:rsid w:val="008C1026"/>
    <w:rsid w:val="008C3028"/>
    <w:rsid w:val="008C7493"/>
    <w:rsid w:val="008C7E97"/>
    <w:rsid w:val="008D25DD"/>
    <w:rsid w:val="008D57ED"/>
    <w:rsid w:val="008D7595"/>
    <w:rsid w:val="008E29A5"/>
    <w:rsid w:val="008E2B93"/>
    <w:rsid w:val="008E2DE0"/>
    <w:rsid w:val="008F3478"/>
    <w:rsid w:val="008F3F4E"/>
    <w:rsid w:val="008F4AEC"/>
    <w:rsid w:val="008F6991"/>
    <w:rsid w:val="0090388C"/>
    <w:rsid w:val="0090680C"/>
    <w:rsid w:val="00914055"/>
    <w:rsid w:val="0092248D"/>
    <w:rsid w:val="00923B7A"/>
    <w:rsid w:val="00936C50"/>
    <w:rsid w:val="00940566"/>
    <w:rsid w:val="00944998"/>
    <w:rsid w:val="009601A3"/>
    <w:rsid w:val="00961FC6"/>
    <w:rsid w:val="009624B3"/>
    <w:rsid w:val="00963215"/>
    <w:rsid w:val="00964DA7"/>
    <w:rsid w:val="00967707"/>
    <w:rsid w:val="009715AF"/>
    <w:rsid w:val="00971858"/>
    <w:rsid w:val="0097726E"/>
    <w:rsid w:val="00991994"/>
    <w:rsid w:val="00993913"/>
    <w:rsid w:val="00993B7F"/>
    <w:rsid w:val="00994051"/>
    <w:rsid w:val="00994554"/>
    <w:rsid w:val="009948AD"/>
    <w:rsid w:val="009A26A1"/>
    <w:rsid w:val="009A2FEC"/>
    <w:rsid w:val="009A3E99"/>
    <w:rsid w:val="009B1647"/>
    <w:rsid w:val="009B459D"/>
    <w:rsid w:val="009C51AA"/>
    <w:rsid w:val="009C6C48"/>
    <w:rsid w:val="009D7BCC"/>
    <w:rsid w:val="009E1DA8"/>
    <w:rsid w:val="009E3122"/>
    <w:rsid w:val="009E4709"/>
    <w:rsid w:val="009E49F7"/>
    <w:rsid w:val="009E7786"/>
    <w:rsid w:val="009E79C4"/>
    <w:rsid w:val="009F5616"/>
    <w:rsid w:val="00A06406"/>
    <w:rsid w:val="00A07D60"/>
    <w:rsid w:val="00A130C7"/>
    <w:rsid w:val="00A15829"/>
    <w:rsid w:val="00A21BAC"/>
    <w:rsid w:val="00A235E4"/>
    <w:rsid w:val="00A362EB"/>
    <w:rsid w:val="00A36916"/>
    <w:rsid w:val="00A401FA"/>
    <w:rsid w:val="00A41676"/>
    <w:rsid w:val="00A425AF"/>
    <w:rsid w:val="00A44508"/>
    <w:rsid w:val="00A44A1F"/>
    <w:rsid w:val="00A44B20"/>
    <w:rsid w:val="00A512C9"/>
    <w:rsid w:val="00A525EA"/>
    <w:rsid w:val="00A55907"/>
    <w:rsid w:val="00A5687C"/>
    <w:rsid w:val="00A60CE2"/>
    <w:rsid w:val="00A66091"/>
    <w:rsid w:val="00A716B7"/>
    <w:rsid w:val="00A727BB"/>
    <w:rsid w:val="00A7574B"/>
    <w:rsid w:val="00A82B85"/>
    <w:rsid w:val="00A86579"/>
    <w:rsid w:val="00A94851"/>
    <w:rsid w:val="00AA2093"/>
    <w:rsid w:val="00AB039F"/>
    <w:rsid w:val="00AB47B2"/>
    <w:rsid w:val="00AB4ED3"/>
    <w:rsid w:val="00AB5D90"/>
    <w:rsid w:val="00AC1990"/>
    <w:rsid w:val="00AC67DD"/>
    <w:rsid w:val="00AD2815"/>
    <w:rsid w:val="00AD6B5E"/>
    <w:rsid w:val="00AD7BDE"/>
    <w:rsid w:val="00AE01E5"/>
    <w:rsid w:val="00AE0D28"/>
    <w:rsid w:val="00AE2D10"/>
    <w:rsid w:val="00AE3432"/>
    <w:rsid w:val="00AF1856"/>
    <w:rsid w:val="00B01ECC"/>
    <w:rsid w:val="00B05AFF"/>
    <w:rsid w:val="00B110FE"/>
    <w:rsid w:val="00B11AB2"/>
    <w:rsid w:val="00B13B2B"/>
    <w:rsid w:val="00B24816"/>
    <w:rsid w:val="00B26BD7"/>
    <w:rsid w:val="00B34D9B"/>
    <w:rsid w:val="00B34F24"/>
    <w:rsid w:val="00B36EC4"/>
    <w:rsid w:val="00B41849"/>
    <w:rsid w:val="00B45631"/>
    <w:rsid w:val="00B46BD1"/>
    <w:rsid w:val="00B52BFB"/>
    <w:rsid w:val="00B561E1"/>
    <w:rsid w:val="00B64D52"/>
    <w:rsid w:val="00B664C1"/>
    <w:rsid w:val="00B66921"/>
    <w:rsid w:val="00B672DA"/>
    <w:rsid w:val="00B67EEB"/>
    <w:rsid w:val="00B71867"/>
    <w:rsid w:val="00B7349F"/>
    <w:rsid w:val="00B83B81"/>
    <w:rsid w:val="00B96306"/>
    <w:rsid w:val="00B969D2"/>
    <w:rsid w:val="00B96BE5"/>
    <w:rsid w:val="00BA3176"/>
    <w:rsid w:val="00BA5AE8"/>
    <w:rsid w:val="00BA78CF"/>
    <w:rsid w:val="00BB24EB"/>
    <w:rsid w:val="00BB2820"/>
    <w:rsid w:val="00BC68B9"/>
    <w:rsid w:val="00BD1853"/>
    <w:rsid w:val="00BD3AAC"/>
    <w:rsid w:val="00BE0D4D"/>
    <w:rsid w:val="00BE3535"/>
    <w:rsid w:val="00BE3B80"/>
    <w:rsid w:val="00BE6A4D"/>
    <w:rsid w:val="00BE6C9D"/>
    <w:rsid w:val="00BF056E"/>
    <w:rsid w:val="00BF1599"/>
    <w:rsid w:val="00BF1FE8"/>
    <w:rsid w:val="00BF3B9B"/>
    <w:rsid w:val="00BF4A82"/>
    <w:rsid w:val="00C03D2A"/>
    <w:rsid w:val="00C05017"/>
    <w:rsid w:val="00C15AD6"/>
    <w:rsid w:val="00C15C7A"/>
    <w:rsid w:val="00C168D7"/>
    <w:rsid w:val="00C20461"/>
    <w:rsid w:val="00C2234B"/>
    <w:rsid w:val="00C27270"/>
    <w:rsid w:val="00C30DD5"/>
    <w:rsid w:val="00C32A09"/>
    <w:rsid w:val="00C406C8"/>
    <w:rsid w:val="00C475B4"/>
    <w:rsid w:val="00C510A0"/>
    <w:rsid w:val="00C52BB6"/>
    <w:rsid w:val="00C547C5"/>
    <w:rsid w:val="00C550B1"/>
    <w:rsid w:val="00C57AA1"/>
    <w:rsid w:val="00C61718"/>
    <w:rsid w:val="00C645D1"/>
    <w:rsid w:val="00C80AD2"/>
    <w:rsid w:val="00C938E6"/>
    <w:rsid w:val="00C93B7B"/>
    <w:rsid w:val="00CA03FF"/>
    <w:rsid w:val="00CA491A"/>
    <w:rsid w:val="00CA5D03"/>
    <w:rsid w:val="00CA6E08"/>
    <w:rsid w:val="00CB0AAB"/>
    <w:rsid w:val="00CB2599"/>
    <w:rsid w:val="00CB78C7"/>
    <w:rsid w:val="00CD3CD7"/>
    <w:rsid w:val="00CE240D"/>
    <w:rsid w:val="00CE65F7"/>
    <w:rsid w:val="00D01B53"/>
    <w:rsid w:val="00D03364"/>
    <w:rsid w:val="00D12B45"/>
    <w:rsid w:val="00D1639D"/>
    <w:rsid w:val="00D209E5"/>
    <w:rsid w:val="00D2422F"/>
    <w:rsid w:val="00D35DF1"/>
    <w:rsid w:val="00D450F6"/>
    <w:rsid w:val="00D64145"/>
    <w:rsid w:val="00D668C2"/>
    <w:rsid w:val="00D6706D"/>
    <w:rsid w:val="00D71A09"/>
    <w:rsid w:val="00D71AFB"/>
    <w:rsid w:val="00D7246E"/>
    <w:rsid w:val="00D73262"/>
    <w:rsid w:val="00D80CAB"/>
    <w:rsid w:val="00D8209A"/>
    <w:rsid w:val="00D861DB"/>
    <w:rsid w:val="00D9265F"/>
    <w:rsid w:val="00DA45C0"/>
    <w:rsid w:val="00DB1284"/>
    <w:rsid w:val="00DB39DF"/>
    <w:rsid w:val="00DE1868"/>
    <w:rsid w:val="00DE19EA"/>
    <w:rsid w:val="00DF069B"/>
    <w:rsid w:val="00DF60E3"/>
    <w:rsid w:val="00DF6DAF"/>
    <w:rsid w:val="00E02082"/>
    <w:rsid w:val="00E0430B"/>
    <w:rsid w:val="00E229F4"/>
    <w:rsid w:val="00E22F6A"/>
    <w:rsid w:val="00E239B5"/>
    <w:rsid w:val="00E24139"/>
    <w:rsid w:val="00E26F68"/>
    <w:rsid w:val="00E301B5"/>
    <w:rsid w:val="00E31895"/>
    <w:rsid w:val="00E3752B"/>
    <w:rsid w:val="00E40441"/>
    <w:rsid w:val="00E424ED"/>
    <w:rsid w:val="00E426A9"/>
    <w:rsid w:val="00E44256"/>
    <w:rsid w:val="00E5181A"/>
    <w:rsid w:val="00E63FDF"/>
    <w:rsid w:val="00E74EDD"/>
    <w:rsid w:val="00E82057"/>
    <w:rsid w:val="00E87E2F"/>
    <w:rsid w:val="00E90478"/>
    <w:rsid w:val="00E905DC"/>
    <w:rsid w:val="00E93325"/>
    <w:rsid w:val="00E96E79"/>
    <w:rsid w:val="00EA675C"/>
    <w:rsid w:val="00EA7992"/>
    <w:rsid w:val="00EB1E9D"/>
    <w:rsid w:val="00EB3F6F"/>
    <w:rsid w:val="00EB4A83"/>
    <w:rsid w:val="00EB59F5"/>
    <w:rsid w:val="00EB6853"/>
    <w:rsid w:val="00EC2E0C"/>
    <w:rsid w:val="00EC33DE"/>
    <w:rsid w:val="00EC5675"/>
    <w:rsid w:val="00EC69F6"/>
    <w:rsid w:val="00EC78B4"/>
    <w:rsid w:val="00ED12D2"/>
    <w:rsid w:val="00ED69FE"/>
    <w:rsid w:val="00EE5D28"/>
    <w:rsid w:val="00EE5EB3"/>
    <w:rsid w:val="00EE5F9C"/>
    <w:rsid w:val="00EE7AF1"/>
    <w:rsid w:val="00EF019A"/>
    <w:rsid w:val="00F01335"/>
    <w:rsid w:val="00F05644"/>
    <w:rsid w:val="00F06065"/>
    <w:rsid w:val="00F1550B"/>
    <w:rsid w:val="00F1553D"/>
    <w:rsid w:val="00F15D24"/>
    <w:rsid w:val="00F22088"/>
    <w:rsid w:val="00F2265C"/>
    <w:rsid w:val="00F2421B"/>
    <w:rsid w:val="00F32557"/>
    <w:rsid w:val="00F3285F"/>
    <w:rsid w:val="00F33B4D"/>
    <w:rsid w:val="00F45E91"/>
    <w:rsid w:val="00F51067"/>
    <w:rsid w:val="00F53E31"/>
    <w:rsid w:val="00F57677"/>
    <w:rsid w:val="00F57AC1"/>
    <w:rsid w:val="00F616F2"/>
    <w:rsid w:val="00F621F7"/>
    <w:rsid w:val="00F62E40"/>
    <w:rsid w:val="00F64444"/>
    <w:rsid w:val="00F67B47"/>
    <w:rsid w:val="00F70754"/>
    <w:rsid w:val="00F723B1"/>
    <w:rsid w:val="00F764C8"/>
    <w:rsid w:val="00F85D59"/>
    <w:rsid w:val="00F868B8"/>
    <w:rsid w:val="00F95E72"/>
    <w:rsid w:val="00F9682C"/>
    <w:rsid w:val="00FA35CD"/>
    <w:rsid w:val="00FB2885"/>
    <w:rsid w:val="00FB4C40"/>
    <w:rsid w:val="00FD3DAC"/>
    <w:rsid w:val="00FD4BD1"/>
    <w:rsid w:val="00FD7727"/>
    <w:rsid w:val="00FD7A49"/>
    <w:rsid w:val="00FE5AEA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596F1-7233-4221-8F6E-556CBD5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E6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53B"/>
  </w:style>
  <w:style w:type="paragraph" w:styleId="a6">
    <w:name w:val="footer"/>
    <w:basedOn w:val="a"/>
    <w:link w:val="a7"/>
    <w:uiPriority w:val="99"/>
    <w:unhideWhenUsed/>
    <w:rsid w:val="000B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53B"/>
  </w:style>
  <w:style w:type="paragraph" w:styleId="a8">
    <w:name w:val="Balloon Text"/>
    <w:basedOn w:val="a"/>
    <w:link w:val="a9"/>
    <w:uiPriority w:val="99"/>
    <w:semiHidden/>
    <w:unhideWhenUsed/>
    <w:rsid w:val="0097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5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DB128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6921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418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184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184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18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1849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B4184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4184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1849"/>
    <w:rPr>
      <w:vertAlign w:val="superscript"/>
    </w:rPr>
  </w:style>
  <w:style w:type="table" w:styleId="-11">
    <w:name w:val="Grid Table 1 Light Accent 1"/>
    <w:basedOn w:val="a1"/>
    <w:uiPriority w:val="46"/>
    <w:rsid w:val="001C19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107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4">
    <w:name w:val="Table Grid"/>
    <w:basedOn w:val="a1"/>
    <w:uiPriority w:val="39"/>
    <w:rsid w:val="003C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Grid Table Light"/>
    <w:basedOn w:val="a1"/>
    <w:uiPriority w:val="40"/>
    <w:rsid w:val="003C383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DA8521584F2B9BF9F421535E1942B758B36ED94BC1CF49A432040E19D9BA446F66D29C580295E5BD9J2L" TargetMode="External"/><Relationship Id="rId18" Type="http://schemas.openxmlformats.org/officeDocument/2006/relationships/hyperlink" Target="consultantplus://offline/ref=6DA8521584F2B9BF9F421535E1942B758A3EEB95B918F49A432040E19D9BA446F66D29C580295E5AD9JFL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6DA8521584F2B9BF9F421535E1942B758A3EEB95BE11F49A432040E19D9BA446F66D29C580295E58D9JD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A8521584F2B9BF9F421535E1942B75883DEA90BE1CF49A432040E19D9BA446F66D29C580295E5BD9J2L" TargetMode="External"/><Relationship Id="rId17" Type="http://schemas.openxmlformats.org/officeDocument/2006/relationships/hyperlink" Target="consultantplus://offline/ref=6DA8521584F2B9BF9F421535E1942B758A3EEB95BE1AF49A432040E19D9BA446F66D29C580295E5BD9J2L" TargetMode="External"/><Relationship Id="rId25" Type="http://schemas.openxmlformats.org/officeDocument/2006/relationships/image" Target="media/image6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A8521584F2B9BF9F421535E1942B758A3EEB95BE1FF49A432040E19D9BA446F66D29C580295E5BD9J3L" TargetMode="External"/><Relationship Id="rId20" Type="http://schemas.openxmlformats.org/officeDocument/2006/relationships/hyperlink" Target="consultantplus://offline/ref=6DA8521584F2B9BF9F421535E1942B758A3EEB95B81AF49A432040E19D9BA446F66D29C580295E5AD9JBL" TargetMode="External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A8521584F2B9BF9F421535E1942B75883DEA90BF1BF49A432040E19D9BA446F66D29C580295E5BD9J2L" TargetMode="External"/><Relationship Id="rId24" Type="http://schemas.openxmlformats.org/officeDocument/2006/relationships/image" Target="media/image5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A8521584F2B9BF9F421535E1942B758A3EEB95B91DF49A432040E19D9BA446F66D29DCJ7L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png"/><Relationship Id="rId10" Type="http://schemas.openxmlformats.org/officeDocument/2006/relationships/hyperlink" Target="consultantplus://offline/ref=87816D4B4DAB84E0D15C3E97F84A4ED16D8847C8E5C6F65AA515956BEE6069992704A68121BC355CU8Q6K" TargetMode="External"/><Relationship Id="rId19" Type="http://schemas.openxmlformats.org/officeDocument/2006/relationships/hyperlink" Target="consultantplus://offline/ref=6DA8521584F2B9BF9F421535E1942B75883BEF99B91CF49A432040E19D9BA446F66D29C580295E5BD9J3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consultantplus://offline/ref=E226986127EA41FC3EB3F1371830C15EC59C888E6531E6B37EF74D847453B54851A78DB8F98CA8F7B03ACBC0CF4EE93761468B8037DC5655u9dAK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hyperlink" Target="consultantplus://offline/ref=79010E8DC17670A9788E056E149B266BC2BDB7C8690ABAB9E265DF253E57527CCBCDEB60F6D9EF72F96870F6405E7ADE84DC25D43EA34EB5n8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E0BC-7CD1-4364-954B-5AE60E4F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Грибова Арина Валерьевна</dc:creator>
  <cp:keywords/>
  <dc:description/>
  <cp:lastModifiedBy>Елагина Елена Викторовна</cp:lastModifiedBy>
  <cp:revision>2</cp:revision>
  <cp:lastPrinted>2018-11-23T10:19:00Z</cp:lastPrinted>
  <dcterms:created xsi:type="dcterms:W3CDTF">2019-03-14T14:14:00Z</dcterms:created>
  <dcterms:modified xsi:type="dcterms:W3CDTF">2019-03-14T14:14:00Z</dcterms:modified>
</cp:coreProperties>
</file>