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5" w:rsidRDefault="00C215D5" w:rsidP="00C215D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C215D5" w:rsidRDefault="00C215D5" w:rsidP="00C215D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 «</w:t>
      </w:r>
      <w:proofErr w:type="spellStart"/>
      <w:r>
        <w:rPr>
          <w:b/>
          <w:bCs/>
          <w:sz w:val="27"/>
          <w:szCs w:val="27"/>
        </w:rPr>
        <w:t>Бензокаин+Интерферон</w:t>
      </w:r>
      <w:proofErr w:type="spellEnd"/>
      <w:r>
        <w:rPr>
          <w:b/>
          <w:bCs/>
          <w:sz w:val="27"/>
          <w:szCs w:val="27"/>
        </w:rPr>
        <w:t xml:space="preserve"> альфа-2</w:t>
      </w:r>
      <w:r>
        <w:rPr>
          <w:b/>
          <w:bCs/>
          <w:sz w:val="27"/>
          <w:szCs w:val="27"/>
          <w:lang w:val="en-US"/>
        </w:rPr>
        <w:t>b</w:t>
      </w:r>
      <w:r w:rsidRPr="00C215D5">
        <w:rPr>
          <w:b/>
          <w:bCs/>
          <w:sz w:val="27"/>
          <w:szCs w:val="27"/>
        </w:rPr>
        <w:t>+</w:t>
      </w:r>
      <w:proofErr w:type="spellStart"/>
      <w:r>
        <w:rPr>
          <w:b/>
          <w:bCs/>
          <w:sz w:val="27"/>
          <w:szCs w:val="27"/>
        </w:rPr>
        <w:t>Таурин</w:t>
      </w:r>
      <w:proofErr w:type="spellEnd"/>
      <w:r>
        <w:rPr>
          <w:b/>
          <w:bCs/>
          <w:sz w:val="27"/>
          <w:szCs w:val="27"/>
        </w:rPr>
        <w:t>»</w:t>
      </w:r>
    </w:p>
    <w:p w:rsidR="00C215D5" w:rsidRDefault="00C215D5" w:rsidP="00C215D5">
      <w:pPr>
        <w:pStyle w:val="a3"/>
        <w:spacing w:before="0" w:beforeAutospacing="0" w:after="0"/>
        <w:jc w:val="both"/>
      </w:pPr>
    </w:p>
    <w:p w:rsidR="00C215D5" w:rsidRDefault="00C215D5" w:rsidP="00C215D5">
      <w:pPr>
        <w:pStyle w:val="a3"/>
        <w:spacing w:before="0" w:beforeAutospacing="0" w:after="0"/>
        <w:jc w:val="both"/>
      </w:pP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Бензокаин+Интерферон</w:t>
      </w:r>
      <w:proofErr w:type="spellEnd"/>
      <w:r>
        <w:rPr>
          <w:sz w:val="27"/>
          <w:szCs w:val="27"/>
        </w:rPr>
        <w:t xml:space="preserve"> альфа-2</w:t>
      </w:r>
      <w:r>
        <w:rPr>
          <w:sz w:val="27"/>
          <w:szCs w:val="27"/>
          <w:lang w:val="en-US"/>
        </w:rPr>
        <w:t>b</w:t>
      </w:r>
      <w:r w:rsidRPr="00C215D5">
        <w:rPr>
          <w:sz w:val="27"/>
          <w:szCs w:val="27"/>
        </w:rPr>
        <w:t>+</w:t>
      </w:r>
      <w:proofErr w:type="spellStart"/>
      <w:r>
        <w:rPr>
          <w:sz w:val="27"/>
          <w:szCs w:val="27"/>
        </w:rPr>
        <w:t>Таурин</w:t>
      </w:r>
      <w:proofErr w:type="spellEnd"/>
      <w:r>
        <w:rPr>
          <w:sz w:val="27"/>
          <w:szCs w:val="27"/>
        </w:rPr>
        <w:t>» в лекарственной форме «суппозитории вагинальные и ректальные»,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  <w:proofErr w:type="gramEnd"/>
    </w:p>
    <w:p w:rsidR="00C215D5" w:rsidRDefault="00C215D5" w:rsidP="00C215D5">
      <w:pPr>
        <w:pStyle w:val="a3"/>
        <w:spacing w:before="0" w:beforeAutospacing="0" w:after="0"/>
        <w:jc w:val="both"/>
      </w:pP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Бензокаин+Интерферон</w:t>
      </w:r>
      <w:proofErr w:type="spellEnd"/>
      <w:r>
        <w:rPr>
          <w:sz w:val="27"/>
          <w:szCs w:val="27"/>
        </w:rPr>
        <w:t xml:space="preserve"> альфа-2</w:t>
      </w:r>
      <w:r>
        <w:rPr>
          <w:sz w:val="27"/>
          <w:szCs w:val="27"/>
          <w:lang w:val="en-US"/>
        </w:rPr>
        <w:t>b</w:t>
      </w:r>
      <w:r w:rsidRPr="00C215D5">
        <w:rPr>
          <w:sz w:val="27"/>
          <w:szCs w:val="27"/>
        </w:rPr>
        <w:t>+</w:t>
      </w:r>
      <w:proofErr w:type="spellStart"/>
      <w:r>
        <w:rPr>
          <w:sz w:val="27"/>
          <w:szCs w:val="27"/>
        </w:rPr>
        <w:t>Таурин</w:t>
      </w:r>
      <w:proofErr w:type="spellEnd"/>
      <w:r>
        <w:rPr>
          <w:sz w:val="27"/>
          <w:szCs w:val="27"/>
        </w:rPr>
        <w:t>» в лекарственной форме «суппозитории вагинальные и ректальные».</w:t>
      </w:r>
    </w:p>
    <w:p w:rsidR="00C215D5" w:rsidRDefault="00C215D5" w:rsidP="00C215D5">
      <w:pPr>
        <w:pStyle w:val="a3"/>
        <w:spacing w:before="0" w:beforeAutospacing="0" w:after="0"/>
        <w:ind w:firstLine="709"/>
        <w:jc w:val="both"/>
      </w:pPr>
    </w:p>
    <w:p w:rsidR="00C215D5" w:rsidRDefault="00C215D5" w:rsidP="00C215D5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C215D5" w:rsidRDefault="00C215D5" w:rsidP="00C215D5">
      <w:pPr>
        <w:pStyle w:val="a3"/>
        <w:spacing w:before="0" w:beforeAutospacing="0" w:after="0"/>
        <w:jc w:val="both"/>
      </w:pPr>
    </w:p>
    <w:p w:rsidR="00C215D5" w:rsidRDefault="00C215D5" w:rsidP="00C215D5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C215D5" w:rsidRDefault="00C215D5" w:rsidP="00C215D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ЗАО «БИОКАД»</w:t>
      </w:r>
      <w:r w:rsidRPr="00C215D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занимает долю более 50 %.</w:t>
      </w:r>
    </w:p>
    <w:p w:rsidR="003F2889" w:rsidRDefault="003F2889" w:rsidP="00C215D5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D5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1439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15D5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2019-03-22T07:52:00Z</dcterms:created>
  <dcterms:modified xsi:type="dcterms:W3CDTF">2019-03-22T07:54:00Z</dcterms:modified>
</cp:coreProperties>
</file>