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88" w:rsidRPr="00DA0F88" w:rsidRDefault="00DA0F88" w:rsidP="00DA0F88">
      <w:pPr>
        <w:pStyle w:val="a3"/>
        <w:pageBreakBefore/>
        <w:spacing w:after="0" w:line="100" w:lineRule="atLeast"/>
        <w:ind w:left="6945"/>
        <w:jc w:val="center"/>
        <w:rPr>
          <w:sz w:val="28"/>
          <w:szCs w:val="28"/>
        </w:rPr>
      </w:pPr>
      <w:r w:rsidRPr="00DA0F88">
        <w:rPr>
          <w:sz w:val="28"/>
          <w:szCs w:val="28"/>
        </w:rPr>
        <w:t>Приложение № 2</w:t>
      </w:r>
    </w:p>
    <w:p w:rsidR="00DA0F88" w:rsidRPr="00DA0F88" w:rsidRDefault="00DA0F88" w:rsidP="00DA0F88">
      <w:pPr>
        <w:pStyle w:val="a3"/>
        <w:spacing w:after="0" w:line="100" w:lineRule="atLeast"/>
        <w:jc w:val="right"/>
        <w:rPr>
          <w:sz w:val="28"/>
          <w:szCs w:val="28"/>
        </w:rPr>
      </w:pPr>
      <w:r w:rsidRPr="00DA0F88">
        <w:rPr>
          <w:sz w:val="28"/>
          <w:szCs w:val="28"/>
        </w:rPr>
        <w:t>к приказу ФАС России</w:t>
      </w:r>
    </w:p>
    <w:p w:rsidR="00DA0F88" w:rsidRPr="00DA0F88" w:rsidRDefault="00DA0F88" w:rsidP="00DA0F88">
      <w:pPr>
        <w:pStyle w:val="a3"/>
        <w:spacing w:after="0" w:line="100" w:lineRule="atLeast"/>
        <w:ind w:left="6945"/>
        <w:jc w:val="center"/>
        <w:rPr>
          <w:sz w:val="28"/>
          <w:szCs w:val="28"/>
        </w:rPr>
      </w:pPr>
      <w:r w:rsidRPr="00DA0F88">
        <w:rPr>
          <w:sz w:val="28"/>
          <w:szCs w:val="28"/>
        </w:rPr>
        <w:t>от ____</w:t>
      </w:r>
      <w:bookmarkStart w:id="0" w:name="_GoBack"/>
      <w:bookmarkEnd w:id="0"/>
      <w:r w:rsidRPr="00DA0F88">
        <w:rPr>
          <w:sz w:val="28"/>
          <w:szCs w:val="28"/>
        </w:rPr>
        <w:t xml:space="preserve"> № ____</w:t>
      </w:r>
    </w:p>
    <w:p w:rsidR="00DA0F88" w:rsidRPr="00DA0F88" w:rsidRDefault="00DA0F88" w:rsidP="00DA0F88">
      <w:pPr>
        <w:pStyle w:val="a3"/>
        <w:spacing w:after="0" w:line="100" w:lineRule="atLeast"/>
        <w:ind w:firstLine="709"/>
        <w:jc w:val="right"/>
        <w:rPr>
          <w:sz w:val="28"/>
          <w:szCs w:val="28"/>
        </w:rPr>
      </w:pPr>
      <w:r w:rsidRPr="00DA0F88">
        <w:rPr>
          <w:sz w:val="28"/>
          <w:szCs w:val="28"/>
        </w:rPr>
        <w:t> </w:t>
      </w:r>
    </w:p>
    <w:p w:rsidR="00DA0F88" w:rsidRPr="00DA0F88" w:rsidRDefault="00DA0F88" w:rsidP="00DA0F88">
      <w:pPr>
        <w:pStyle w:val="a3"/>
        <w:spacing w:after="0" w:line="100" w:lineRule="atLeast"/>
        <w:ind w:firstLine="709"/>
        <w:jc w:val="right"/>
        <w:rPr>
          <w:sz w:val="28"/>
          <w:szCs w:val="28"/>
        </w:rPr>
      </w:pPr>
    </w:p>
    <w:p w:rsidR="00DA0F88" w:rsidRPr="00DA0F88" w:rsidRDefault="00DA0F88" w:rsidP="00DA0F88">
      <w:pPr>
        <w:pStyle w:val="a3"/>
        <w:spacing w:after="0" w:line="100" w:lineRule="atLeast"/>
        <w:jc w:val="center"/>
      </w:pPr>
      <w:r w:rsidRPr="00DA0F88">
        <w:rPr>
          <w:b/>
          <w:sz w:val="28"/>
          <w:szCs w:val="28"/>
        </w:rPr>
        <w:t>Методика по расчету ключевого показателя развития конкуренции на рынке медицинских услуг</w:t>
      </w:r>
      <w:r w:rsidR="00852EF7">
        <w:rPr>
          <w:b/>
          <w:sz w:val="28"/>
          <w:szCs w:val="28"/>
        </w:rPr>
        <w:t xml:space="preserve"> </w:t>
      </w:r>
      <w:r w:rsidR="00852EF7" w:rsidRPr="00D87FCA">
        <w:rPr>
          <w:rStyle w:val="1"/>
          <w:rFonts w:cs="Times New Roman"/>
          <w:b/>
          <w:sz w:val="28"/>
          <w:szCs w:val="28"/>
        </w:rPr>
        <w:t>в субъектах Российской Федерации</w:t>
      </w:r>
    </w:p>
    <w:p w:rsidR="00DA0F88" w:rsidRPr="00DA0F88" w:rsidRDefault="00DA0F88" w:rsidP="00DA0F88">
      <w:pPr>
        <w:pStyle w:val="a3"/>
        <w:jc w:val="center"/>
        <w:rPr>
          <w:b/>
          <w:sz w:val="28"/>
        </w:rPr>
      </w:pPr>
      <w:r w:rsidRPr="00DA0F88">
        <w:t> </w:t>
      </w:r>
    </w:p>
    <w:p w:rsidR="00DA0F88" w:rsidRPr="00DA0F88" w:rsidRDefault="00DA0F88" w:rsidP="00DA0F88">
      <w:pPr>
        <w:pStyle w:val="a3"/>
        <w:jc w:val="center"/>
      </w:pPr>
      <w:r w:rsidRPr="00DA0F88">
        <w:rPr>
          <w:b/>
          <w:sz w:val="28"/>
        </w:rPr>
        <w:t>I. Общие положения</w:t>
      </w:r>
    </w:p>
    <w:p w:rsidR="00DA0F88" w:rsidRPr="00DA0F88" w:rsidRDefault="00DA0F88" w:rsidP="00DA0F88">
      <w:pPr>
        <w:pStyle w:val="a3"/>
        <w:jc w:val="center"/>
        <w:rPr>
          <w:sz w:val="28"/>
          <w:szCs w:val="28"/>
        </w:rPr>
      </w:pPr>
      <w:r w:rsidRPr="00DA0F88">
        <w:t> </w:t>
      </w:r>
    </w:p>
    <w:p w:rsidR="00DA0F88" w:rsidRPr="00DA0F88" w:rsidRDefault="00DA0F88" w:rsidP="00DA0F88">
      <w:pPr>
        <w:pStyle w:val="a3"/>
        <w:spacing w:after="0"/>
        <w:ind w:firstLine="735"/>
        <w:jc w:val="both"/>
        <w:rPr>
          <w:sz w:val="28"/>
          <w:szCs w:val="28"/>
        </w:rPr>
      </w:pPr>
      <w:r w:rsidRPr="00DA0F88">
        <w:rPr>
          <w:sz w:val="28"/>
          <w:szCs w:val="28"/>
        </w:rPr>
        <w:t xml:space="preserve">1.1. Методика по расчету ключевого показателя развития конкуренции на рынке медицинских услуг в субъектах Российской Федерации (далее – методика) разработана </w:t>
      </w:r>
      <w:r w:rsidRPr="00DA0F88">
        <w:rPr>
          <w:rFonts w:cs="Times New Roman"/>
          <w:sz w:val="28"/>
          <w:szCs w:val="28"/>
        </w:rPr>
        <w:t xml:space="preserve">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</w:t>
      </w:r>
      <w:r w:rsidRPr="00DA0F88">
        <w:rPr>
          <w:sz w:val="28"/>
          <w:szCs w:val="28"/>
        </w:rPr>
        <w:t>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DA0F88" w:rsidRPr="00DA0F88" w:rsidRDefault="00DA0F88" w:rsidP="00DA0F88">
      <w:pPr>
        <w:pStyle w:val="a3"/>
        <w:numPr>
          <w:ilvl w:val="1"/>
          <w:numId w:val="1"/>
        </w:numPr>
        <w:spacing w:after="0"/>
        <w:ind w:left="0" w:firstLine="735"/>
        <w:jc w:val="both"/>
        <w:rPr>
          <w:sz w:val="28"/>
          <w:szCs w:val="28"/>
        </w:rPr>
      </w:pPr>
      <w:r w:rsidRPr="00DA0F88">
        <w:rPr>
          <w:sz w:val="28"/>
          <w:szCs w:val="28"/>
        </w:rPr>
        <w:t>Под медицинскими организациями частной системы здравоохранения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50 %.</w:t>
      </w:r>
    </w:p>
    <w:p w:rsidR="00DA0F88" w:rsidRPr="00DA0F88" w:rsidRDefault="00DA0F88" w:rsidP="00DA0F88">
      <w:pPr>
        <w:pStyle w:val="a3"/>
        <w:numPr>
          <w:ilvl w:val="1"/>
          <w:numId w:val="1"/>
        </w:numPr>
        <w:spacing w:after="0" w:line="100" w:lineRule="atLeast"/>
        <w:ind w:left="0" w:firstLine="735"/>
        <w:jc w:val="both"/>
      </w:pPr>
      <w:r w:rsidRPr="00DA0F88">
        <w:rPr>
          <w:sz w:val="28"/>
          <w:szCs w:val="28"/>
        </w:rPr>
        <w:t>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50 %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DA0F88" w:rsidRPr="00DA0F88" w:rsidRDefault="00DA0F88" w:rsidP="00DA0F88">
      <w:pPr>
        <w:pStyle w:val="a3"/>
        <w:spacing w:after="0"/>
        <w:jc w:val="both"/>
        <w:rPr>
          <w:b/>
          <w:sz w:val="28"/>
        </w:rPr>
      </w:pPr>
      <w:r w:rsidRPr="00DA0F88">
        <w:t> </w:t>
      </w:r>
    </w:p>
    <w:p w:rsidR="00DA0F88" w:rsidRPr="00DA0F88" w:rsidRDefault="00DA0F88" w:rsidP="00DA0F88">
      <w:pPr>
        <w:pStyle w:val="a3"/>
        <w:spacing w:after="0"/>
        <w:jc w:val="center"/>
      </w:pPr>
      <w:r w:rsidRPr="00DA0F88">
        <w:rPr>
          <w:b/>
          <w:sz w:val="28"/>
          <w:lang w:val="en-US"/>
        </w:rPr>
        <w:t>II</w:t>
      </w:r>
      <w:r w:rsidRPr="00DA0F88">
        <w:rPr>
          <w:b/>
          <w:sz w:val="28"/>
        </w:rPr>
        <w:t xml:space="preserve">. </w:t>
      </w:r>
      <w:r w:rsidRPr="00DA0F88">
        <w:rPr>
          <w:b/>
          <w:sz w:val="28"/>
          <w:szCs w:val="28"/>
        </w:rPr>
        <w:t>Расчет</w:t>
      </w:r>
      <w:r w:rsidRPr="00DA0F88">
        <w:rPr>
          <w:b/>
          <w:sz w:val="28"/>
        </w:rPr>
        <w:t xml:space="preserve"> ключевого показателя развития конкуренции на рынке медицинских услуг в субъектах Российской Федерации</w:t>
      </w:r>
    </w:p>
    <w:p w:rsidR="00DA0F88" w:rsidRPr="00DA0F88" w:rsidRDefault="00DA0F88" w:rsidP="00DA0F88">
      <w:pPr>
        <w:pStyle w:val="a3"/>
        <w:spacing w:after="0"/>
        <w:jc w:val="both"/>
        <w:rPr>
          <w:sz w:val="28"/>
          <w:szCs w:val="28"/>
        </w:rPr>
      </w:pPr>
      <w:r w:rsidRPr="00DA0F88">
        <w:rPr>
          <w:sz w:val="28"/>
          <w:szCs w:val="28"/>
        </w:rPr>
        <w:t> </w:t>
      </w:r>
    </w:p>
    <w:p w:rsidR="00DA0F88" w:rsidRPr="00DA0F88" w:rsidRDefault="00DA0F88" w:rsidP="00DA0F88">
      <w:pPr>
        <w:pStyle w:val="a3"/>
        <w:spacing w:after="0"/>
        <w:ind w:firstLine="728"/>
        <w:jc w:val="both"/>
        <w:rPr>
          <w:sz w:val="28"/>
          <w:szCs w:val="28"/>
        </w:rPr>
      </w:pPr>
      <w:r w:rsidRPr="00DA0F88">
        <w:rPr>
          <w:sz w:val="28"/>
          <w:szCs w:val="28"/>
        </w:rPr>
        <w:t xml:space="preserve">2.1. Расчет ключевого показателя «доля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осуществляется органами исполнительной власти субъектов Российской Федерации по доле средств,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</w:t>
      </w:r>
      <w:r w:rsidRPr="00DA0F88">
        <w:rPr>
          <w:sz w:val="28"/>
          <w:szCs w:val="28"/>
        </w:rPr>
        <w:lastRenderedPageBreak/>
        <w:t>Федерации, в общем объеме средств,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Федерации.</w:t>
      </w:r>
    </w:p>
    <w:p w:rsidR="00DA0F88" w:rsidRPr="00DA0F88" w:rsidRDefault="00DA0F88" w:rsidP="00DA0F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0F88">
        <w:rPr>
          <w:sz w:val="28"/>
        </w:rPr>
        <w:t xml:space="preserve">2.2. В качестве источника информации необходимо </w:t>
      </w:r>
      <w:r w:rsidRPr="00DA0F88">
        <w:rPr>
          <w:sz w:val="28"/>
          <w:szCs w:val="28"/>
        </w:rPr>
        <w:t>использовать информацию к</w:t>
      </w:r>
      <w:r w:rsidRPr="00DA0F88">
        <w:rPr>
          <w:rFonts w:eastAsia="Times New Roman" w:cs="Times New Roman"/>
          <w:kern w:val="0"/>
          <w:sz w:val="28"/>
          <w:szCs w:val="28"/>
          <w:lang w:eastAsia="ru-RU" w:bidi="ar-SA"/>
        </w:rPr>
        <w:t>омиссий по разработке территориальной программы обязательного медицинского страхования соответствующего субъекта Российской Федерации</w:t>
      </w:r>
      <w:r w:rsidRPr="00DA0F88">
        <w:rPr>
          <w:sz w:val="28"/>
          <w:szCs w:val="28"/>
        </w:rPr>
        <w:t xml:space="preserve"> о количестве и формах собственности действующих в субъекте Российской Федерации медицинских организациях, включенных в</w:t>
      </w:r>
      <w:r w:rsidRPr="00DA0F8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реестр медицинских организаций, осуществляющих деятельность в сфере обязательного медицинского страхования, и объемах полученных ими средств за оказанную медицинскую помощь по обязательному медицинскому страхованию.</w:t>
      </w:r>
    </w:p>
    <w:p w:rsidR="00DA0F88" w:rsidRPr="00DA0F88" w:rsidRDefault="00DA0F88" w:rsidP="00DA0F88">
      <w:pPr>
        <w:pStyle w:val="a3"/>
        <w:spacing w:after="0"/>
        <w:ind w:firstLine="706"/>
        <w:jc w:val="both"/>
        <w:rPr>
          <w:sz w:val="28"/>
          <w:szCs w:val="28"/>
        </w:rPr>
      </w:pPr>
      <w:r w:rsidRPr="00DA0F88">
        <w:rPr>
          <w:sz w:val="28"/>
          <w:szCs w:val="28"/>
        </w:rPr>
        <w:t>2.3. Расчет ключевого показателя осуществляется по следующей формуле:</w:t>
      </w:r>
    </w:p>
    <w:p w:rsidR="00DA0F88" w:rsidRPr="00DA0F88" w:rsidRDefault="00DA0F88" w:rsidP="00DA0F88">
      <w:pPr>
        <w:pStyle w:val="a3"/>
        <w:spacing w:after="0"/>
        <w:ind w:firstLine="706"/>
        <w:jc w:val="both"/>
        <w:rPr>
          <w:sz w:val="28"/>
          <w:szCs w:val="28"/>
        </w:rPr>
      </w:pPr>
    </w:p>
    <w:p w:rsidR="00DA0F88" w:rsidRPr="00DA0F88" w:rsidRDefault="00DA0F88" w:rsidP="00DA0F88">
      <w:pPr>
        <w:pStyle w:val="a3"/>
        <w:spacing w:after="0" w:line="100" w:lineRule="atLeast"/>
        <w:ind w:firstLine="709"/>
        <w:jc w:val="both"/>
        <w:rPr>
          <w:sz w:val="28"/>
          <w:szCs w:val="28"/>
        </w:rPr>
      </w:pPr>
      <w:r w:rsidRPr="00DA0F88">
        <w:rPr>
          <w:sz w:val="28"/>
          <w:szCs w:val="28"/>
        </w:rPr>
        <w:t xml:space="preserve">                                    </w:t>
      </w:r>
      <w:proofErr w:type="spellStart"/>
      <w:r w:rsidRPr="00DA0F88">
        <w:rPr>
          <w:sz w:val="28"/>
          <w:szCs w:val="28"/>
        </w:rPr>
        <w:t>Vn</w:t>
      </w:r>
      <w:proofErr w:type="spellEnd"/>
      <w:r w:rsidRPr="00DA0F88">
        <w:rPr>
          <w:sz w:val="28"/>
          <w:szCs w:val="28"/>
        </w:rPr>
        <w:t xml:space="preserve"> </w:t>
      </w:r>
    </w:p>
    <w:p w:rsidR="00DA0F88" w:rsidRPr="00DA0F88" w:rsidRDefault="00DA0F88" w:rsidP="00DA0F88">
      <w:pPr>
        <w:pStyle w:val="a3"/>
        <w:spacing w:after="0" w:line="100" w:lineRule="atLeast"/>
        <w:ind w:firstLine="709"/>
        <w:jc w:val="both"/>
        <w:rPr>
          <w:sz w:val="28"/>
          <w:szCs w:val="28"/>
        </w:rPr>
      </w:pPr>
      <w:r w:rsidRPr="00DA0F88">
        <w:rPr>
          <w:sz w:val="28"/>
          <w:szCs w:val="28"/>
        </w:rPr>
        <w:t xml:space="preserve">V ключевой    =   </w:t>
      </w:r>
      <w:proofErr w:type="gramStart"/>
      <w:r w:rsidRPr="00DA0F88">
        <w:rPr>
          <w:sz w:val="28"/>
          <w:szCs w:val="28"/>
        </w:rPr>
        <w:t>-------------  Х</w:t>
      </w:r>
      <w:proofErr w:type="gramEnd"/>
      <w:r w:rsidRPr="00DA0F88">
        <w:rPr>
          <w:sz w:val="28"/>
          <w:szCs w:val="28"/>
        </w:rPr>
        <w:t xml:space="preserve"> 100 %, где</w:t>
      </w:r>
    </w:p>
    <w:p w:rsidR="00DA0F88" w:rsidRPr="00DA0F88" w:rsidRDefault="00DA0F88" w:rsidP="00DA0F88">
      <w:pPr>
        <w:pStyle w:val="a3"/>
        <w:spacing w:after="0" w:line="100" w:lineRule="atLeast"/>
        <w:ind w:firstLine="709"/>
        <w:jc w:val="both"/>
        <w:rPr>
          <w:sz w:val="28"/>
          <w:szCs w:val="28"/>
        </w:rPr>
      </w:pPr>
      <w:r w:rsidRPr="00DA0F88">
        <w:rPr>
          <w:sz w:val="28"/>
          <w:szCs w:val="28"/>
          <w:lang w:val="en-US"/>
        </w:rPr>
        <w:t>   </w:t>
      </w:r>
      <w:r w:rsidRPr="00DA0F88">
        <w:rPr>
          <w:sz w:val="28"/>
          <w:szCs w:val="28"/>
        </w:rPr>
        <w:t xml:space="preserve"> показатель</w:t>
      </w:r>
      <w:r w:rsidRPr="00DA0F88">
        <w:rPr>
          <w:sz w:val="28"/>
          <w:szCs w:val="28"/>
          <w:lang w:val="en-US"/>
        </w:rPr>
        <w:t>       </w:t>
      </w:r>
      <w:r w:rsidRPr="00DA0F88">
        <w:rPr>
          <w:sz w:val="28"/>
          <w:szCs w:val="28"/>
        </w:rPr>
        <w:t xml:space="preserve">      </w:t>
      </w:r>
      <w:r w:rsidRPr="00DA0F88">
        <w:rPr>
          <w:sz w:val="28"/>
          <w:szCs w:val="28"/>
          <w:lang w:val="en-US"/>
        </w:rPr>
        <w:t> Vo</w:t>
      </w:r>
    </w:p>
    <w:p w:rsidR="00DA0F88" w:rsidRPr="00DA0F88" w:rsidRDefault="00DA0F88" w:rsidP="00DA0F88">
      <w:pPr>
        <w:pStyle w:val="a3"/>
        <w:spacing w:after="0"/>
        <w:ind w:firstLine="706"/>
        <w:jc w:val="both"/>
        <w:rPr>
          <w:sz w:val="28"/>
          <w:szCs w:val="28"/>
        </w:rPr>
      </w:pPr>
      <w:r w:rsidRPr="00DA0F88">
        <w:rPr>
          <w:sz w:val="28"/>
          <w:szCs w:val="28"/>
        </w:rPr>
        <w:t> </w:t>
      </w:r>
    </w:p>
    <w:p w:rsidR="00DA0F88" w:rsidRPr="00DA0F88" w:rsidRDefault="00DA0F88" w:rsidP="00DA0F88">
      <w:pPr>
        <w:pStyle w:val="a3"/>
        <w:spacing w:after="0"/>
        <w:ind w:firstLine="706"/>
        <w:jc w:val="both"/>
        <w:rPr>
          <w:sz w:val="28"/>
          <w:szCs w:val="28"/>
        </w:rPr>
      </w:pPr>
      <w:r w:rsidRPr="00DA0F88">
        <w:rPr>
          <w:sz w:val="28"/>
          <w:szCs w:val="28"/>
        </w:rPr>
        <w:t>V</w:t>
      </w:r>
      <w:r w:rsidRPr="00DA0F88">
        <w:rPr>
          <w:sz w:val="28"/>
          <w:szCs w:val="28"/>
          <w:lang w:val="en-US"/>
        </w:rPr>
        <w:t>n</w:t>
      </w:r>
      <w:r w:rsidRPr="00DA0F88">
        <w:rPr>
          <w:sz w:val="28"/>
          <w:szCs w:val="28"/>
        </w:rPr>
        <w:t xml:space="preserve"> – объем средств,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Федерации;</w:t>
      </w:r>
    </w:p>
    <w:p w:rsidR="00DA0F88" w:rsidRPr="00DA0F88" w:rsidRDefault="00DA0F88" w:rsidP="00DA0F88">
      <w:pPr>
        <w:pStyle w:val="a3"/>
        <w:spacing w:after="0"/>
        <w:ind w:firstLine="728"/>
        <w:jc w:val="both"/>
        <w:rPr>
          <w:sz w:val="28"/>
          <w:szCs w:val="28"/>
        </w:rPr>
      </w:pPr>
      <w:proofErr w:type="spellStart"/>
      <w:r w:rsidRPr="00DA0F88">
        <w:rPr>
          <w:sz w:val="28"/>
          <w:szCs w:val="28"/>
        </w:rPr>
        <w:t>Vo</w:t>
      </w:r>
      <w:proofErr w:type="spellEnd"/>
      <w:r w:rsidRPr="00DA0F88">
        <w:rPr>
          <w:sz w:val="28"/>
          <w:szCs w:val="28"/>
        </w:rPr>
        <w:t xml:space="preserve"> – общий объем средств,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4A7164" w:rsidRPr="00DA0F88" w:rsidRDefault="004A7164"/>
    <w:sectPr w:rsidR="004A7164" w:rsidRPr="00DA0F88" w:rsidSect="0040380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88" w:rsidRDefault="00DA0F88" w:rsidP="00DA0F88">
      <w:r>
        <w:separator/>
      </w:r>
    </w:p>
  </w:endnote>
  <w:endnote w:type="continuationSeparator" w:id="0">
    <w:p w:rsidR="00DA0F88" w:rsidRDefault="00DA0F88" w:rsidP="00DA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88" w:rsidRDefault="00DA0F88" w:rsidP="00DA0F88">
      <w:r>
        <w:separator/>
      </w:r>
    </w:p>
  </w:footnote>
  <w:footnote w:type="continuationSeparator" w:id="0">
    <w:p w:rsidR="00DA0F88" w:rsidRDefault="00DA0F88" w:rsidP="00DA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903516"/>
      <w:docPartObj>
        <w:docPartGallery w:val="Page Numbers (Top of Page)"/>
        <w:docPartUnique/>
      </w:docPartObj>
    </w:sdtPr>
    <w:sdtEndPr/>
    <w:sdtContent>
      <w:p w:rsidR="00DA0F88" w:rsidRDefault="00DA0F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03">
          <w:rPr>
            <w:noProof/>
          </w:rPr>
          <w:t>2</w:t>
        </w:r>
        <w:r>
          <w:fldChar w:fldCharType="end"/>
        </w:r>
      </w:p>
    </w:sdtContent>
  </w:sdt>
  <w:p w:rsidR="00DA0F88" w:rsidRDefault="00DA0F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8"/>
    <w:rsid w:val="00403803"/>
    <w:rsid w:val="004A7164"/>
    <w:rsid w:val="00852EF7"/>
    <w:rsid w:val="00D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E77F-E6AF-4C23-A0A4-2264360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F88"/>
    <w:pPr>
      <w:spacing w:after="120"/>
    </w:pPr>
  </w:style>
  <w:style w:type="character" w:customStyle="1" w:styleId="a4">
    <w:name w:val="Основной текст Знак"/>
    <w:basedOn w:val="a0"/>
    <w:link w:val="a3"/>
    <w:rsid w:val="00DA0F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A0F8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A0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DA0F8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A0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">
    <w:name w:val="Основной шрифт абзаца1"/>
    <w:rsid w:val="0085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3</cp:revision>
  <dcterms:created xsi:type="dcterms:W3CDTF">2019-06-07T10:11:00Z</dcterms:created>
  <dcterms:modified xsi:type="dcterms:W3CDTF">2019-06-10T15:13:00Z</dcterms:modified>
</cp:coreProperties>
</file>