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29" w:rsidRPr="00656A29" w:rsidRDefault="00656A29" w:rsidP="00656A29">
      <w:pPr>
        <w:pStyle w:val="a3"/>
        <w:pageBreakBefore/>
        <w:spacing w:after="0" w:line="100" w:lineRule="atLeast"/>
        <w:ind w:left="6945"/>
        <w:jc w:val="center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>Приложение № 7</w:t>
      </w:r>
    </w:p>
    <w:p w:rsidR="00656A29" w:rsidRPr="00656A29" w:rsidRDefault="00656A29" w:rsidP="00656A29">
      <w:pPr>
        <w:pStyle w:val="a3"/>
        <w:spacing w:after="0" w:line="100" w:lineRule="atLeast"/>
        <w:jc w:val="right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>к приказу ФАС России</w:t>
      </w:r>
    </w:p>
    <w:p w:rsidR="00656A29" w:rsidRPr="00656A29" w:rsidRDefault="00656A29" w:rsidP="00656A29">
      <w:pPr>
        <w:pStyle w:val="a3"/>
        <w:spacing w:after="0" w:line="100" w:lineRule="atLeast"/>
        <w:ind w:left="6945"/>
        <w:jc w:val="center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>от ________ № ____</w:t>
      </w:r>
    </w:p>
    <w:p w:rsidR="00656A29" w:rsidRPr="00656A29" w:rsidRDefault="00656A29" w:rsidP="00656A29">
      <w:pPr>
        <w:pStyle w:val="a3"/>
        <w:spacing w:after="0" w:line="100" w:lineRule="atLeast"/>
        <w:jc w:val="right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> </w:t>
      </w:r>
    </w:p>
    <w:p w:rsidR="00656A29" w:rsidRPr="00656A29" w:rsidRDefault="00656A29" w:rsidP="00656A29">
      <w:pPr>
        <w:pStyle w:val="a3"/>
        <w:spacing w:after="0" w:line="100" w:lineRule="atLeast"/>
        <w:jc w:val="right"/>
        <w:rPr>
          <w:rFonts w:cs="Times New Roman"/>
          <w:sz w:val="28"/>
          <w:szCs w:val="28"/>
        </w:rPr>
      </w:pPr>
    </w:p>
    <w:p w:rsidR="00656A29" w:rsidRPr="00656A29" w:rsidRDefault="00656A29" w:rsidP="00656A29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656A29">
        <w:rPr>
          <w:rFonts w:cs="Times New Roman"/>
          <w:b/>
          <w:sz w:val="28"/>
          <w:szCs w:val="28"/>
        </w:rPr>
        <w:t xml:space="preserve">Методика по расчету ключевого показателя развития конкуренции на рынке услуг среднего профессионального образования </w:t>
      </w:r>
      <w:r w:rsidR="00AC63C5" w:rsidRPr="00D87FCA">
        <w:rPr>
          <w:rStyle w:val="1"/>
          <w:rFonts w:cs="Times New Roman"/>
          <w:b/>
          <w:sz w:val="28"/>
          <w:szCs w:val="28"/>
        </w:rPr>
        <w:t>в субъектах Российской Федерации</w:t>
      </w:r>
      <w:bookmarkStart w:id="0" w:name="_GoBack"/>
      <w:bookmarkEnd w:id="0"/>
    </w:p>
    <w:p w:rsidR="00656A29" w:rsidRPr="00656A29" w:rsidRDefault="00656A29" w:rsidP="00656A29">
      <w:pPr>
        <w:pStyle w:val="a3"/>
        <w:spacing w:after="0" w:line="100" w:lineRule="atLeast"/>
        <w:rPr>
          <w:rFonts w:cs="Times New Roman"/>
          <w:b/>
          <w:sz w:val="28"/>
          <w:szCs w:val="28"/>
        </w:rPr>
      </w:pPr>
      <w:r w:rsidRPr="00656A29">
        <w:rPr>
          <w:rFonts w:cs="Times New Roman"/>
          <w:sz w:val="28"/>
          <w:szCs w:val="28"/>
        </w:rPr>
        <w:t> </w:t>
      </w:r>
    </w:p>
    <w:p w:rsidR="00656A29" w:rsidRPr="00656A29" w:rsidRDefault="00656A29" w:rsidP="00656A29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656A29">
        <w:rPr>
          <w:rFonts w:cs="Times New Roman"/>
          <w:b/>
          <w:sz w:val="28"/>
          <w:szCs w:val="28"/>
        </w:rPr>
        <w:t>I. Общие положения</w:t>
      </w:r>
    </w:p>
    <w:p w:rsidR="00656A29" w:rsidRPr="00656A29" w:rsidRDefault="00656A29" w:rsidP="00656A29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> </w:t>
      </w:r>
    </w:p>
    <w:p w:rsidR="00656A29" w:rsidRPr="00656A29" w:rsidRDefault="00656A29" w:rsidP="00656A29">
      <w:pPr>
        <w:pStyle w:val="a3"/>
        <w:spacing w:after="0" w:line="100" w:lineRule="atLeast"/>
        <w:ind w:firstLine="705"/>
        <w:jc w:val="both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>1.1.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(далее – методика) разработана в соответствии с пунктом 3 распоряжения Правительства Российской Федерации от 17.04.2019 № 768-р «Об утверждении стандарта развития конкуренции в субъектах Российской Федерации» в целях исполнения Указа Президента Российской Федерации от 21.12.2017 № 618 «Об основных направлениях государственной политики по развитию конкуренции», утвердившего Национальный план развития конкуренции в Российской Федерации на 2018-2020 годы, Перечня поручений Президента Российской Федерации № Пр-817ГС по итогам заседания Государственного совета Российской Федерации от 05.04.2018.</w:t>
      </w:r>
    </w:p>
    <w:p w:rsidR="00656A29" w:rsidRPr="00656A29" w:rsidRDefault="00656A29" w:rsidP="00656A29">
      <w:pPr>
        <w:pStyle w:val="a3"/>
        <w:numPr>
          <w:ilvl w:val="1"/>
          <w:numId w:val="1"/>
        </w:numPr>
        <w:spacing w:after="0" w:line="100" w:lineRule="atLeast"/>
        <w:ind w:left="0" w:firstLine="705"/>
        <w:jc w:val="both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>Под частными образовательными организациями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50 %.</w:t>
      </w:r>
    </w:p>
    <w:p w:rsidR="00656A29" w:rsidRPr="00656A29" w:rsidRDefault="00656A29" w:rsidP="00656A29">
      <w:pPr>
        <w:pStyle w:val="a3"/>
        <w:numPr>
          <w:ilvl w:val="1"/>
          <w:numId w:val="1"/>
        </w:numPr>
        <w:spacing w:after="0" w:line="100" w:lineRule="atLeast"/>
        <w:ind w:left="0" w:firstLine="705"/>
        <w:jc w:val="both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>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50 %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656A29" w:rsidRPr="00656A29" w:rsidRDefault="00656A29" w:rsidP="00656A29">
      <w:pPr>
        <w:pStyle w:val="a3"/>
        <w:spacing w:after="0" w:line="100" w:lineRule="atLeast"/>
        <w:jc w:val="both"/>
        <w:rPr>
          <w:rFonts w:cs="Times New Roman"/>
          <w:b/>
          <w:sz w:val="28"/>
          <w:szCs w:val="28"/>
        </w:rPr>
      </w:pPr>
      <w:r w:rsidRPr="00656A29">
        <w:rPr>
          <w:rFonts w:cs="Times New Roman"/>
          <w:sz w:val="28"/>
          <w:szCs w:val="28"/>
        </w:rPr>
        <w:t> </w:t>
      </w:r>
    </w:p>
    <w:p w:rsidR="00656A29" w:rsidRPr="00656A29" w:rsidRDefault="00656A29" w:rsidP="00656A29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656A29">
        <w:rPr>
          <w:rFonts w:cs="Times New Roman"/>
          <w:b/>
          <w:sz w:val="28"/>
          <w:szCs w:val="28"/>
          <w:lang w:val="en-US"/>
        </w:rPr>
        <w:t>II</w:t>
      </w:r>
      <w:r w:rsidRPr="00656A29">
        <w:rPr>
          <w:rFonts w:cs="Times New Roman"/>
          <w:b/>
          <w:sz w:val="28"/>
          <w:szCs w:val="28"/>
        </w:rPr>
        <w:t>. Расчет ключевого показателя развития конкуренции на рынке услуг среднего профессионального образования</w:t>
      </w:r>
      <w:r w:rsidRPr="00656A29">
        <w:rPr>
          <w:rFonts w:cs="Times New Roman"/>
          <w:sz w:val="28"/>
          <w:szCs w:val="28"/>
        </w:rPr>
        <w:t xml:space="preserve"> </w:t>
      </w:r>
      <w:r w:rsidRPr="00656A29">
        <w:rPr>
          <w:rFonts w:cs="Times New Roman"/>
          <w:b/>
          <w:sz w:val="28"/>
          <w:szCs w:val="28"/>
        </w:rPr>
        <w:t>в субъекте Российской Федерации</w:t>
      </w:r>
    </w:p>
    <w:p w:rsidR="00656A29" w:rsidRPr="00656A29" w:rsidRDefault="00656A29" w:rsidP="00656A29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> </w:t>
      </w:r>
    </w:p>
    <w:p w:rsidR="00656A29" w:rsidRPr="00656A29" w:rsidRDefault="00656A29" w:rsidP="00656A29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 xml:space="preserve">2.1.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</w:t>
      </w:r>
      <w:r w:rsidRPr="00656A29">
        <w:rPr>
          <w:rFonts w:cs="Times New Roman"/>
          <w:color w:val="000000"/>
          <w:sz w:val="28"/>
          <w:szCs w:val="28"/>
        </w:rPr>
        <w:t xml:space="preserve">частных образовательных организациях </w:t>
      </w:r>
      <w:r w:rsidRPr="00656A29">
        <w:rPr>
          <w:rFonts w:cs="Times New Roman"/>
          <w:sz w:val="28"/>
          <w:szCs w:val="28"/>
        </w:rPr>
        <w:t xml:space="preserve">(в том числе в их филиалах), реализующих </w:t>
      </w:r>
      <w:r w:rsidRPr="00656A29">
        <w:rPr>
          <w:rFonts w:cs="Times New Roman"/>
          <w:color w:val="000000"/>
          <w:sz w:val="28"/>
          <w:szCs w:val="28"/>
        </w:rPr>
        <w:t xml:space="preserve">в соответствующем субъекте Российской Федерации в отчетном периоде </w:t>
      </w:r>
      <w:r w:rsidRPr="00656A29">
        <w:rPr>
          <w:rFonts w:cs="Times New Roman"/>
          <w:sz w:val="28"/>
          <w:szCs w:val="28"/>
        </w:rPr>
        <w:t xml:space="preserve">основные профессиональные образовательные программы - образовательные программы среднего профессионального образования, </w:t>
      </w:r>
      <w:r w:rsidRPr="00656A29">
        <w:rPr>
          <w:rFonts w:cs="Times New Roman"/>
          <w:color w:val="000000"/>
          <w:sz w:val="28"/>
          <w:szCs w:val="28"/>
        </w:rPr>
        <w:t xml:space="preserve">в общей численности </w:t>
      </w:r>
      <w:r w:rsidRPr="00656A29">
        <w:rPr>
          <w:rFonts w:cs="Times New Roman"/>
          <w:sz w:val="28"/>
          <w:szCs w:val="28"/>
        </w:rPr>
        <w:t xml:space="preserve">обучающихся в образовательных организациях, реализующих </w:t>
      </w:r>
      <w:r w:rsidRPr="00656A29">
        <w:rPr>
          <w:rFonts w:cs="Times New Roman"/>
          <w:color w:val="000000"/>
          <w:sz w:val="28"/>
          <w:szCs w:val="28"/>
        </w:rPr>
        <w:t xml:space="preserve">в соответствующем субъекте Российской Федерации в отчетном периоде </w:t>
      </w:r>
      <w:r w:rsidRPr="00656A29">
        <w:rPr>
          <w:rFonts w:cs="Times New Roman"/>
          <w:sz w:val="28"/>
          <w:szCs w:val="28"/>
        </w:rPr>
        <w:t xml:space="preserve">основные профессиональные </w:t>
      </w:r>
      <w:r w:rsidRPr="00656A29">
        <w:rPr>
          <w:rFonts w:cs="Times New Roman"/>
          <w:sz w:val="28"/>
          <w:szCs w:val="28"/>
        </w:rPr>
        <w:lastRenderedPageBreak/>
        <w:t>образовательные программы - образовательные программы среднего профессионального образования.</w:t>
      </w:r>
    </w:p>
    <w:p w:rsidR="00656A29" w:rsidRPr="00656A29" w:rsidRDefault="00656A29" w:rsidP="00656A29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 xml:space="preserve">2.2. В качестве источников получения информации о численности обучающихся в образовательных организациях, реализующих </w:t>
      </w:r>
      <w:r w:rsidRPr="00656A29">
        <w:rPr>
          <w:rFonts w:cs="Times New Roman"/>
          <w:color w:val="000000"/>
          <w:sz w:val="28"/>
          <w:szCs w:val="28"/>
        </w:rPr>
        <w:t xml:space="preserve">в соответствующем субъекте Российской Федерации в отчетном периоде </w:t>
      </w:r>
      <w:r w:rsidRPr="00656A29">
        <w:rPr>
          <w:rFonts w:cs="Times New Roman"/>
          <w:sz w:val="28"/>
          <w:szCs w:val="28"/>
        </w:rPr>
        <w:t>основные профессиональные образовательные программы - образовательные программы среднего профессионального образования, необходимо использовать информацию соответствующих организаций, органов исполнительной власти субъекта Российской Федерации, осуществляющих исполнительно-распорядительные функции в социальной сфере.</w:t>
      </w:r>
    </w:p>
    <w:p w:rsidR="00656A29" w:rsidRPr="00656A29" w:rsidRDefault="00656A29" w:rsidP="00656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A29">
        <w:rPr>
          <w:rFonts w:ascii="Times New Roman" w:hAnsi="Times New Roman" w:cs="Times New Roman"/>
          <w:sz w:val="28"/>
          <w:szCs w:val="28"/>
        </w:rPr>
        <w:t>2.3. Расчет ключевого показателя осуществляется по следующей формуле:</w:t>
      </w:r>
    </w:p>
    <w:p w:rsidR="00656A29" w:rsidRPr="00656A29" w:rsidRDefault="00656A29" w:rsidP="0065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A29" w:rsidRPr="00656A29" w:rsidRDefault="00656A29" w:rsidP="0065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A29" w:rsidRPr="00656A29" w:rsidRDefault="00656A29" w:rsidP="00656A29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 xml:space="preserve">                                 V </w:t>
      </w:r>
      <w:r w:rsidRPr="00656A29">
        <w:rPr>
          <w:rFonts w:cs="Times New Roman"/>
          <w:sz w:val="28"/>
          <w:szCs w:val="28"/>
          <w:lang w:val="en-US"/>
        </w:rPr>
        <w:t>n</w:t>
      </w:r>
    </w:p>
    <w:p w:rsidR="00656A29" w:rsidRPr="00656A29" w:rsidRDefault="00656A29" w:rsidP="00656A29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 xml:space="preserve">V ключевой    =   --------- х 100 %, где  </w:t>
      </w:r>
    </w:p>
    <w:p w:rsidR="00656A29" w:rsidRPr="00656A29" w:rsidRDefault="00656A29" w:rsidP="00656A29">
      <w:pPr>
        <w:pStyle w:val="a3"/>
        <w:spacing w:after="0" w:line="100" w:lineRule="atLeast"/>
        <w:ind w:firstLine="709"/>
        <w:jc w:val="both"/>
        <w:rPr>
          <w:rFonts w:cs="Times New Roman"/>
          <w:sz w:val="28"/>
          <w:szCs w:val="28"/>
        </w:rPr>
      </w:pPr>
      <w:r w:rsidRPr="00656A29">
        <w:rPr>
          <w:rFonts w:cs="Times New Roman"/>
          <w:sz w:val="28"/>
          <w:szCs w:val="28"/>
        </w:rPr>
        <w:t>    показатель           V o</w:t>
      </w:r>
    </w:p>
    <w:p w:rsidR="00656A29" w:rsidRPr="00656A29" w:rsidRDefault="00656A29" w:rsidP="0065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A29" w:rsidRPr="00656A29" w:rsidRDefault="00656A29" w:rsidP="0065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A29" w:rsidRPr="00656A29" w:rsidRDefault="00656A29" w:rsidP="00656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A29">
        <w:rPr>
          <w:rFonts w:ascii="Times New Roman" w:hAnsi="Times New Roman" w:cs="Times New Roman"/>
          <w:sz w:val="28"/>
          <w:szCs w:val="28"/>
        </w:rPr>
        <w:t>Vn</w:t>
      </w:r>
      <w:proofErr w:type="spellEnd"/>
      <w:r w:rsidRPr="00656A29">
        <w:rPr>
          <w:rFonts w:ascii="Times New Roman" w:hAnsi="Times New Roman" w:cs="Times New Roman"/>
          <w:sz w:val="28"/>
          <w:szCs w:val="28"/>
        </w:rPr>
        <w:t xml:space="preserve"> - численность обучающихся, которым в отчетном периоде </w:t>
      </w:r>
      <w:r w:rsidRPr="00656A29">
        <w:rPr>
          <w:rFonts w:ascii="Times New Roman" w:hAnsi="Times New Roman" w:cs="Times New Roman"/>
          <w:color w:val="000000"/>
          <w:sz w:val="28"/>
          <w:szCs w:val="28"/>
        </w:rPr>
        <w:t>в соответствующем субъекте Российской Федерации</w:t>
      </w:r>
      <w:r w:rsidRPr="00656A29">
        <w:rPr>
          <w:rFonts w:ascii="Times New Roman" w:hAnsi="Times New Roman" w:cs="Times New Roman"/>
          <w:sz w:val="28"/>
          <w:szCs w:val="28"/>
        </w:rPr>
        <w:t xml:space="preserve"> были оказаны услуги среднего профессионального образования </w:t>
      </w:r>
      <w:r w:rsidRPr="00656A29">
        <w:rPr>
          <w:rFonts w:ascii="Times New Roman" w:hAnsi="Times New Roman" w:cs="Times New Roman"/>
          <w:color w:val="000000"/>
          <w:sz w:val="28"/>
          <w:szCs w:val="28"/>
        </w:rPr>
        <w:t>частными образовательными организациями</w:t>
      </w:r>
      <w:r w:rsidRPr="00656A29">
        <w:rPr>
          <w:rFonts w:ascii="Times New Roman" w:hAnsi="Times New Roman" w:cs="Times New Roman"/>
          <w:sz w:val="28"/>
          <w:szCs w:val="28"/>
        </w:rPr>
        <w:t xml:space="preserve"> </w:t>
      </w:r>
      <w:r w:rsidRPr="00656A29">
        <w:rPr>
          <w:rFonts w:ascii="Times New Roman" w:hAnsi="Times New Roman" w:cs="Times New Roman"/>
          <w:color w:val="000000"/>
          <w:sz w:val="28"/>
          <w:szCs w:val="28"/>
        </w:rPr>
        <w:t>(в том числе их филиалами)</w:t>
      </w:r>
      <w:r w:rsidRPr="00656A29">
        <w:rPr>
          <w:rFonts w:ascii="Times New Roman" w:hAnsi="Times New Roman" w:cs="Times New Roman"/>
          <w:sz w:val="28"/>
          <w:szCs w:val="28"/>
        </w:rPr>
        <w:t>, реализующими основные профессиональные образовательные программы - образовательные программы среднего профессионального образования;</w:t>
      </w:r>
    </w:p>
    <w:p w:rsidR="00656A29" w:rsidRPr="00656A29" w:rsidRDefault="00656A29" w:rsidP="00656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A29">
        <w:rPr>
          <w:rFonts w:ascii="Times New Roman" w:hAnsi="Times New Roman" w:cs="Times New Roman"/>
          <w:sz w:val="28"/>
          <w:szCs w:val="28"/>
        </w:rPr>
        <w:t>Vo</w:t>
      </w:r>
      <w:proofErr w:type="spellEnd"/>
      <w:r w:rsidRPr="00656A29">
        <w:rPr>
          <w:rFonts w:ascii="Times New Roman" w:hAnsi="Times New Roman" w:cs="Times New Roman"/>
          <w:sz w:val="28"/>
          <w:szCs w:val="28"/>
        </w:rPr>
        <w:t xml:space="preserve"> - общая численность обучающихся, которым в отчетном периоде были оказаны </w:t>
      </w:r>
      <w:r w:rsidRPr="00656A2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соответствующем субъекте Российской Федерации </w:t>
      </w:r>
      <w:r w:rsidRPr="00656A29">
        <w:rPr>
          <w:rFonts w:ascii="Times New Roman" w:hAnsi="Times New Roman" w:cs="Times New Roman"/>
          <w:sz w:val="28"/>
          <w:szCs w:val="28"/>
        </w:rPr>
        <w:t>услуги среднего профессионального образования всеми образовательными организациями, реализующими основные профессиональные образовательные программы - образовательные программы среднего профессионального образования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учреждений).</w:t>
      </w:r>
    </w:p>
    <w:p w:rsidR="004A7164" w:rsidRPr="00656A29" w:rsidRDefault="004A7164">
      <w:pPr>
        <w:rPr>
          <w:rFonts w:ascii="Times New Roman" w:hAnsi="Times New Roman" w:cs="Times New Roman"/>
        </w:rPr>
      </w:pPr>
    </w:p>
    <w:sectPr w:rsidR="004A7164" w:rsidRPr="00656A29" w:rsidSect="00656A2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29" w:rsidRDefault="00656A29" w:rsidP="00656A29">
      <w:pPr>
        <w:spacing w:after="0" w:line="240" w:lineRule="auto"/>
      </w:pPr>
      <w:r>
        <w:separator/>
      </w:r>
    </w:p>
  </w:endnote>
  <w:endnote w:type="continuationSeparator" w:id="0">
    <w:p w:rsidR="00656A29" w:rsidRDefault="00656A29" w:rsidP="0065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29" w:rsidRDefault="00656A29" w:rsidP="00656A29">
      <w:pPr>
        <w:spacing w:after="0" w:line="240" w:lineRule="auto"/>
      </w:pPr>
      <w:r>
        <w:separator/>
      </w:r>
    </w:p>
  </w:footnote>
  <w:footnote w:type="continuationSeparator" w:id="0">
    <w:p w:rsidR="00656A29" w:rsidRDefault="00656A29" w:rsidP="0065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757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6A29" w:rsidRPr="00656A29" w:rsidRDefault="00656A29">
        <w:pPr>
          <w:pStyle w:val="a6"/>
          <w:jc w:val="center"/>
          <w:rPr>
            <w:rFonts w:ascii="Times New Roman" w:hAnsi="Times New Roman" w:cs="Times New Roman"/>
          </w:rPr>
        </w:pPr>
        <w:r w:rsidRPr="00656A29">
          <w:rPr>
            <w:rFonts w:ascii="Times New Roman" w:hAnsi="Times New Roman" w:cs="Times New Roman"/>
          </w:rPr>
          <w:fldChar w:fldCharType="begin"/>
        </w:r>
        <w:r w:rsidRPr="00656A29">
          <w:rPr>
            <w:rFonts w:ascii="Times New Roman" w:hAnsi="Times New Roman" w:cs="Times New Roman"/>
          </w:rPr>
          <w:instrText>PAGE   \* MERGEFORMAT</w:instrText>
        </w:r>
        <w:r w:rsidRPr="00656A29">
          <w:rPr>
            <w:rFonts w:ascii="Times New Roman" w:hAnsi="Times New Roman" w:cs="Times New Roman"/>
          </w:rPr>
          <w:fldChar w:fldCharType="separate"/>
        </w:r>
        <w:r w:rsidR="00AC63C5">
          <w:rPr>
            <w:rFonts w:ascii="Times New Roman" w:hAnsi="Times New Roman" w:cs="Times New Roman"/>
            <w:noProof/>
          </w:rPr>
          <w:t>2</w:t>
        </w:r>
        <w:r w:rsidRPr="00656A29">
          <w:rPr>
            <w:rFonts w:ascii="Times New Roman" w:hAnsi="Times New Roman" w:cs="Times New Roman"/>
          </w:rPr>
          <w:fldChar w:fldCharType="end"/>
        </w:r>
      </w:p>
    </w:sdtContent>
  </w:sdt>
  <w:p w:rsidR="00656A29" w:rsidRDefault="00656A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9"/>
    <w:rsid w:val="004A7164"/>
    <w:rsid w:val="00656A29"/>
    <w:rsid w:val="00A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D014-E354-4169-818B-126DCB0E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6A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656A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sid w:val="00656A29"/>
    <w:rPr>
      <w:color w:val="000080"/>
      <w:u w:val="single"/>
    </w:rPr>
  </w:style>
  <w:style w:type="paragraph" w:customStyle="1" w:styleId="ConsPlusNormal">
    <w:name w:val="ConsPlusNormal"/>
    <w:rsid w:val="0065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6A29"/>
  </w:style>
  <w:style w:type="paragraph" w:styleId="a8">
    <w:name w:val="footer"/>
    <w:basedOn w:val="a"/>
    <w:link w:val="a9"/>
    <w:uiPriority w:val="99"/>
    <w:unhideWhenUsed/>
    <w:rsid w:val="0065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A29"/>
  </w:style>
  <w:style w:type="character" w:customStyle="1" w:styleId="1">
    <w:name w:val="Основной шрифт абзаца1"/>
    <w:rsid w:val="00AC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Газетдинова</dc:creator>
  <cp:keywords/>
  <dc:description/>
  <cp:lastModifiedBy>Юлия Евгеньевна Газетдинова</cp:lastModifiedBy>
  <cp:revision>2</cp:revision>
  <dcterms:created xsi:type="dcterms:W3CDTF">2019-06-07T10:21:00Z</dcterms:created>
  <dcterms:modified xsi:type="dcterms:W3CDTF">2019-06-07T10:45:00Z</dcterms:modified>
</cp:coreProperties>
</file>