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0E" w:rsidRDefault="005F1886" w:rsidP="009C1D0E">
      <w:pPr>
        <w:pStyle w:val="Textbody"/>
        <w:spacing w:after="0"/>
        <w:ind w:left="6521"/>
        <w:jc w:val="center"/>
        <w:rPr>
          <w:rFonts w:cs="Times New Roman"/>
          <w:sz w:val="28"/>
          <w:szCs w:val="28"/>
        </w:rPr>
      </w:pPr>
      <w:r w:rsidRPr="009C1D0E">
        <w:rPr>
          <w:rFonts w:cs="Times New Roman"/>
          <w:sz w:val="28"/>
          <w:szCs w:val="28"/>
        </w:rPr>
        <w:t xml:space="preserve">Приложение № </w:t>
      </w:r>
      <w:r w:rsidR="005D2DD8">
        <w:rPr>
          <w:rFonts w:cs="Times New Roman"/>
          <w:sz w:val="28"/>
          <w:szCs w:val="28"/>
        </w:rPr>
        <w:t>9</w:t>
      </w:r>
      <w:bookmarkStart w:id="0" w:name="_GoBack"/>
      <w:bookmarkEnd w:id="0"/>
    </w:p>
    <w:p w:rsidR="009C1D0E" w:rsidRDefault="005F1886" w:rsidP="009C1D0E">
      <w:pPr>
        <w:pStyle w:val="Textbody"/>
        <w:spacing w:after="0"/>
        <w:ind w:left="6521"/>
        <w:jc w:val="center"/>
        <w:rPr>
          <w:rFonts w:cs="Times New Roman"/>
          <w:sz w:val="28"/>
          <w:szCs w:val="28"/>
        </w:rPr>
      </w:pPr>
      <w:r w:rsidRPr="009C1D0E">
        <w:rPr>
          <w:rFonts w:cs="Times New Roman"/>
          <w:sz w:val="28"/>
          <w:szCs w:val="28"/>
        </w:rPr>
        <w:t>к приказу ФАС России</w:t>
      </w:r>
    </w:p>
    <w:p w:rsidR="00C0560D" w:rsidRPr="009C1D0E" w:rsidRDefault="005F1886" w:rsidP="009C1D0E">
      <w:pPr>
        <w:pStyle w:val="Textbody"/>
        <w:spacing w:after="0"/>
        <w:ind w:left="6521"/>
        <w:jc w:val="center"/>
        <w:rPr>
          <w:rFonts w:cs="Times New Roman"/>
          <w:sz w:val="28"/>
          <w:szCs w:val="28"/>
        </w:rPr>
      </w:pPr>
      <w:r w:rsidRPr="009C1D0E">
        <w:rPr>
          <w:rFonts w:cs="Times New Roman"/>
          <w:sz w:val="28"/>
          <w:szCs w:val="28"/>
        </w:rPr>
        <w:t>от _____ № _____</w:t>
      </w:r>
    </w:p>
    <w:p w:rsidR="005F1886" w:rsidRPr="009C1D0E" w:rsidRDefault="005F1886" w:rsidP="009C1D0E">
      <w:pPr>
        <w:ind w:left="4956"/>
        <w:jc w:val="right"/>
        <w:rPr>
          <w:rFonts w:cs="Times New Roman"/>
          <w:sz w:val="28"/>
          <w:szCs w:val="28"/>
        </w:rPr>
      </w:pPr>
    </w:p>
    <w:p w:rsidR="005F1886" w:rsidRPr="009C1D0E" w:rsidRDefault="005F1886" w:rsidP="009C1D0E">
      <w:pPr>
        <w:jc w:val="center"/>
        <w:rPr>
          <w:rFonts w:cs="Times New Roman"/>
          <w:sz w:val="28"/>
          <w:szCs w:val="28"/>
        </w:rPr>
      </w:pPr>
      <w:r w:rsidRPr="009C1D0E">
        <w:rPr>
          <w:rStyle w:val="1"/>
          <w:rFonts w:cs="Times New Roman"/>
          <w:b/>
          <w:sz w:val="28"/>
          <w:szCs w:val="28"/>
        </w:rPr>
        <w:t xml:space="preserve">Методика по расчету ключевого показателя развития конкуренции </w:t>
      </w:r>
      <w:r w:rsidR="009C1D0E" w:rsidRPr="009C1D0E">
        <w:rPr>
          <w:rStyle w:val="1"/>
          <w:rFonts w:cs="Times New Roman"/>
          <w:b/>
          <w:sz w:val="28"/>
          <w:szCs w:val="28"/>
        </w:rPr>
        <w:t xml:space="preserve">на рынке </w:t>
      </w:r>
      <w:r w:rsidRPr="009C1D0E">
        <w:rPr>
          <w:rFonts w:cs="Times New Roman"/>
          <w:b/>
          <w:sz w:val="28"/>
          <w:szCs w:val="28"/>
        </w:rPr>
        <w:t>об</w:t>
      </w:r>
      <w:r w:rsidR="009C1D0E" w:rsidRPr="009C1D0E">
        <w:rPr>
          <w:rFonts w:cs="Times New Roman"/>
          <w:b/>
          <w:sz w:val="28"/>
          <w:szCs w:val="28"/>
        </w:rPr>
        <w:t>работки древесины и производства</w:t>
      </w:r>
      <w:r w:rsidRPr="009C1D0E">
        <w:rPr>
          <w:rFonts w:cs="Times New Roman"/>
          <w:b/>
          <w:sz w:val="28"/>
          <w:szCs w:val="28"/>
        </w:rPr>
        <w:t xml:space="preserve"> изделий из дерева</w:t>
      </w:r>
      <w:r w:rsidRPr="009C1D0E">
        <w:rPr>
          <w:rFonts w:cs="Times New Roman"/>
          <w:sz w:val="28"/>
          <w:szCs w:val="28"/>
        </w:rPr>
        <w:t xml:space="preserve"> </w:t>
      </w:r>
      <w:r w:rsidRPr="009C1D0E">
        <w:rPr>
          <w:rStyle w:val="1"/>
          <w:rFonts w:cs="Times New Roman"/>
          <w:b/>
          <w:sz w:val="28"/>
          <w:szCs w:val="28"/>
        </w:rPr>
        <w:t>в субъектах Российской Федерации</w:t>
      </w:r>
    </w:p>
    <w:p w:rsidR="005F1886" w:rsidRPr="009C1D0E" w:rsidRDefault="005F1886" w:rsidP="009C1D0E">
      <w:pPr>
        <w:rPr>
          <w:rFonts w:cs="Times New Roman"/>
          <w:sz w:val="28"/>
          <w:szCs w:val="28"/>
        </w:rPr>
      </w:pPr>
    </w:p>
    <w:p w:rsidR="009C1D0E" w:rsidRDefault="005F1886" w:rsidP="009C1D0E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C1D0E">
        <w:rPr>
          <w:b/>
          <w:sz w:val="28"/>
          <w:szCs w:val="28"/>
        </w:rPr>
        <w:t>Общие положения</w:t>
      </w:r>
    </w:p>
    <w:p w:rsidR="009C1D0E" w:rsidRPr="009C1D0E" w:rsidRDefault="009C1D0E" w:rsidP="009C1D0E">
      <w:pPr>
        <w:ind w:left="360"/>
        <w:jc w:val="center"/>
        <w:rPr>
          <w:b/>
          <w:sz w:val="28"/>
          <w:szCs w:val="28"/>
        </w:rPr>
      </w:pPr>
    </w:p>
    <w:p w:rsidR="009C1D0E" w:rsidRPr="009C1D0E" w:rsidRDefault="009C1D0E" w:rsidP="009C1D0E">
      <w:pPr>
        <w:pStyle w:val="a6"/>
        <w:spacing w:after="0"/>
        <w:ind w:firstLine="737"/>
        <w:jc w:val="both"/>
        <w:rPr>
          <w:rFonts w:cs="Times New Roman"/>
          <w:sz w:val="28"/>
          <w:szCs w:val="28"/>
        </w:rPr>
      </w:pPr>
      <w:r w:rsidRPr="009C1D0E">
        <w:rPr>
          <w:rFonts w:cs="Times New Roman"/>
          <w:sz w:val="28"/>
          <w:szCs w:val="28"/>
        </w:rPr>
        <w:t xml:space="preserve">1.1. Методика по расчету ключевого показателя развития конкуренции </w:t>
      </w:r>
      <w:r w:rsidRPr="009C1D0E">
        <w:rPr>
          <w:rStyle w:val="1"/>
          <w:rFonts w:cs="Times New Roman"/>
          <w:sz w:val="28"/>
          <w:szCs w:val="28"/>
        </w:rPr>
        <w:t xml:space="preserve">на рынке </w:t>
      </w:r>
      <w:r w:rsidRPr="009C1D0E">
        <w:rPr>
          <w:rFonts w:cs="Times New Roman"/>
          <w:sz w:val="28"/>
          <w:szCs w:val="28"/>
        </w:rPr>
        <w:t>обработки древесины и производства изделий из дерева в субъектах Российской Федерации (далее – методика) разработана в соответствии с пунктом 3 распоряжения Правительства Российской Федерации от 17.04.2019 № 768-р «Об утверждении стандарта развития конкуренции в субъектах Российской Федерации» в целях исполнения Указа Президента Российской Федерации от 21.12.2017 № 618 «Об основных направлениях государственной политики по развитию конкуренции», утвердившего Национальный план развития конкуренции в Российской Федерации на 2018-2020 годы, Перечня поручений Президента Российской Федерации № Пр-817ГС по итогам заседания Государственного совета Российской Федерации от 05.04.2018.</w:t>
      </w:r>
    </w:p>
    <w:p w:rsidR="009C1D0E" w:rsidRPr="009C1D0E" w:rsidRDefault="009C1D0E" w:rsidP="009C1D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D0E">
        <w:rPr>
          <w:rFonts w:ascii="Times New Roman" w:hAnsi="Times New Roman" w:cs="Times New Roman"/>
          <w:sz w:val="28"/>
          <w:szCs w:val="28"/>
        </w:rPr>
        <w:t>1.2. Под организациями частной формы собственности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50%.</w:t>
      </w:r>
    </w:p>
    <w:p w:rsidR="009C1D0E" w:rsidRPr="009C1D0E" w:rsidRDefault="009C1D0E" w:rsidP="009C1D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D0E">
        <w:rPr>
          <w:rFonts w:ascii="Times New Roman" w:hAnsi="Times New Roman" w:cs="Times New Roman"/>
          <w:sz w:val="28"/>
          <w:szCs w:val="28"/>
        </w:rPr>
        <w:t>1.3. Под участием Российской Федерации, субъекта Российской Федерации, муниципального образования в хозяйствующем субъекте понимается как их непосредственное участие в хозяйствующем субъекте, так и опосредованное участие, обеспечивающее распоряжение более чем 50% общего количества голосов, приходящихся на голосующие акции (доли), составляющие уставный (складочный) капитал юридического лица.</w:t>
      </w:r>
    </w:p>
    <w:p w:rsidR="009C1D0E" w:rsidRPr="009C1D0E" w:rsidRDefault="009C1D0E" w:rsidP="009C1D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1886" w:rsidRPr="009C1D0E" w:rsidRDefault="009C1D0E" w:rsidP="009C1D0E">
      <w:pPr>
        <w:jc w:val="center"/>
        <w:rPr>
          <w:rFonts w:cs="Times New Roman"/>
          <w:b/>
          <w:sz w:val="28"/>
          <w:szCs w:val="28"/>
        </w:rPr>
      </w:pPr>
      <w:r w:rsidRPr="009C1D0E">
        <w:rPr>
          <w:rStyle w:val="1"/>
          <w:rFonts w:cs="Times New Roman"/>
          <w:b/>
          <w:sz w:val="28"/>
          <w:szCs w:val="28"/>
          <w:lang w:val="en-US"/>
        </w:rPr>
        <w:t>II</w:t>
      </w:r>
      <w:r w:rsidRPr="009C1D0E">
        <w:rPr>
          <w:rFonts w:cs="Times New Roman"/>
          <w:b/>
          <w:sz w:val="28"/>
          <w:szCs w:val="28"/>
        </w:rPr>
        <w:t>. Расчет ключевого показателя развития конкуренции</w:t>
      </w:r>
      <w:r w:rsidR="005F1886" w:rsidRPr="009C1D0E">
        <w:rPr>
          <w:rFonts w:cs="Times New Roman"/>
          <w:b/>
          <w:sz w:val="28"/>
          <w:szCs w:val="28"/>
        </w:rPr>
        <w:t xml:space="preserve"> </w:t>
      </w:r>
      <w:r w:rsidRPr="009C1D0E">
        <w:rPr>
          <w:rStyle w:val="1"/>
          <w:rFonts w:cs="Times New Roman"/>
          <w:b/>
          <w:sz w:val="28"/>
          <w:szCs w:val="28"/>
        </w:rPr>
        <w:t xml:space="preserve">на рынке </w:t>
      </w:r>
      <w:r w:rsidRPr="009C1D0E">
        <w:rPr>
          <w:rFonts w:cs="Times New Roman"/>
          <w:b/>
          <w:sz w:val="28"/>
          <w:szCs w:val="28"/>
        </w:rPr>
        <w:t>обработки древесины и производства изделий из дерева</w:t>
      </w:r>
    </w:p>
    <w:p w:rsidR="005F1886" w:rsidRPr="009C1D0E" w:rsidRDefault="005F1886" w:rsidP="009C1D0E">
      <w:pPr>
        <w:jc w:val="center"/>
        <w:rPr>
          <w:rFonts w:cs="Times New Roman"/>
          <w:sz w:val="28"/>
          <w:szCs w:val="28"/>
        </w:rPr>
      </w:pPr>
    </w:p>
    <w:p w:rsidR="005F1886" w:rsidRPr="009C1D0E" w:rsidRDefault="005F1886" w:rsidP="009C1D0E">
      <w:pPr>
        <w:jc w:val="both"/>
        <w:rPr>
          <w:rFonts w:cs="Times New Roman"/>
          <w:sz w:val="28"/>
          <w:szCs w:val="28"/>
        </w:rPr>
      </w:pPr>
      <w:r w:rsidRPr="009C1D0E">
        <w:rPr>
          <w:rFonts w:cs="Times New Roman"/>
          <w:sz w:val="28"/>
          <w:szCs w:val="28"/>
        </w:rPr>
        <w:tab/>
        <w:t>2.1. 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</w:t>
      </w:r>
      <w:r w:rsidR="009C1D0E" w:rsidRPr="009C1D0E">
        <w:rPr>
          <w:rFonts w:cs="Times New Roman"/>
          <w:sz w:val="28"/>
          <w:szCs w:val="28"/>
        </w:rPr>
        <w:t xml:space="preserve"> «доля организаций частной формы собственности в сфере обработки древесины и производства изделий из дерева»</w:t>
      </w:r>
      <w:r w:rsidRPr="009C1D0E">
        <w:rPr>
          <w:rFonts w:cs="Times New Roman"/>
          <w:sz w:val="28"/>
          <w:szCs w:val="28"/>
        </w:rPr>
        <w:t>:</w:t>
      </w:r>
    </w:p>
    <w:p w:rsidR="005F1886" w:rsidRPr="009C1D0E" w:rsidRDefault="005F1886" w:rsidP="009C1D0E">
      <w:pPr>
        <w:ind w:firstLine="708"/>
        <w:jc w:val="both"/>
        <w:rPr>
          <w:rFonts w:cs="Times New Roman"/>
          <w:sz w:val="28"/>
          <w:szCs w:val="28"/>
        </w:rPr>
      </w:pPr>
      <w:r w:rsidRPr="009C1D0E">
        <w:rPr>
          <w:rFonts w:cs="Times New Roman"/>
          <w:sz w:val="28"/>
          <w:szCs w:val="28"/>
        </w:rPr>
        <w:t xml:space="preserve">-по объему рынка в стоимостном выражении общего объема (доли) </w:t>
      </w:r>
      <w:r w:rsidR="00517ED8" w:rsidRPr="009C1D0E">
        <w:rPr>
          <w:rFonts w:cs="Times New Roman"/>
          <w:sz w:val="28"/>
          <w:szCs w:val="28"/>
        </w:rPr>
        <w:t>отгруженных товаров собственного производства, выполненных работ, услуг по фактическим видам деятельности</w:t>
      </w:r>
      <w:r w:rsidRPr="009C1D0E">
        <w:rPr>
          <w:rFonts w:cs="Times New Roman"/>
          <w:sz w:val="28"/>
          <w:szCs w:val="28"/>
        </w:rPr>
        <w:t xml:space="preserve"> всех хозяйствующих субъектов на товарном рынке с распределением на </w:t>
      </w:r>
      <w:r w:rsidR="00517ED8" w:rsidRPr="009C1D0E">
        <w:rPr>
          <w:rFonts w:cs="Times New Roman"/>
          <w:sz w:val="28"/>
          <w:szCs w:val="28"/>
        </w:rPr>
        <w:t xml:space="preserve">объем отгруженных товаров собственного </w:t>
      </w:r>
      <w:r w:rsidR="00517ED8" w:rsidRPr="009C1D0E">
        <w:rPr>
          <w:rFonts w:cs="Times New Roman"/>
          <w:sz w:val="28"/>
          <w:szCs w:val="28"/>
        </w:rPr>
        <w:lastRenderedPageBreak/>
        <w:t>производства, выполненных работ, услуг по фактическим видам деятельности</w:t>
      </w:r>
      <w:r w:rsidRPr="009C1D0E">
        <w:rPr>
          <w:rFonts w:cs="Times New Roman"/>
          <w:sz w:val="28"/>
          <w:szCs w:val="28"/>
        </w:rPr>
        <w:t xml:space="preserve"> хозяйствующих субъектов частного сектора и</w:t>
      </w:r>
      <w:r w:rsidR="00A05C9B" w:rsidRPr="009C1D0E">
        <w:rPr>
          <w:rFonts w:cs="Times New Roman"/>
          <w:sz w:val="28"/>
          <w:szCs w:val="28"/>
        </w:rPr>
        <w:t xml:space="preserve"> на</w:t>
      </w:r>
      <w:r w:rsidRPr="009C1D0E">
        <w:rPr>
          <w:rFonts w:cs="Times New Roman"/>
          <w:sz w:val="28"/>
          <w:szCs w:val="28"/>
        </w:rPr>
        <w:t xml:space="preserve"> </w:t>
      </w:r>
      <w:r w:rsidR="00517ED8" w:rsidRPr="009C1D0E">
        <w:rPr>
          <w:rFonts w:cs="Times New Roman"/>
          <w:sz w:val="28"/>
          <w:szCs w:val="28"/>
        </w:rPr>
        <w:t>объем отгруженных товаров собственного производства, выполненных работ, услуг по фактическим видам деятельности</w:t>
      </w:r>
      <w:r w:rsidRPr="009C1D0E">
        <w:rPr>
          <w:rFonts w:cs="Times New Roman"/>
          <w:sz w:val="28"/>
          <w:szCs w:val="28"/>
        </w:rPr>
        <w:t xml:space="preserve"> хозяйствующих субъектов с государственным или муниципальным участием, а именно объему (доле) </w:t>
      </w:r>
      <w:r w:rsidR="00517ED8" w:rsidRPr="009C1D0E">
        <w:rPr>
          <w:rFonts w:cs="Times New Roman"/>
          <w:sz w:val="28"/>
          <w:szCs w:val="28"/>
        </w:rPr>
        <w:t>отгруженных товаров собственного производства, выполненных работ, услуг по фактическим видам деятельности</w:t>
      </w:r>
      <w:r w:rsidRPr="009C1D0E">
        <w:rPr>
          <w:rFonts w:cs="Times New Roman"/>
          <w:sz w:val="28"/>
          <w:szCs w:val="28"/>
        </w:rPr>
        <w:t xml:space="preserve"> в общей величине стоимостного оборота рынка.</w:t>
      </w:r>
    </w:p>
    <w:p w:rsidR="005F1886" w:rsidRPr="009C1D0E" w:rsidRDefault="005F1886" w:rsidP="009C1D0E">
      <w:pPr>
        <w:ind w:firstLine="708"/>
        <w:jc w:val="both"/>
        <w:rPr>
          <w:rFonts w:cs="Times New Roman"/>
          <w:sz w:val="28"/>
          <w:szCs w:val="28"/>
        </w:rPr>
      </w:pPr>
      <w:r w:rsidRPr="009C1D0E">
        <w:rPr>
          <w:rFonts w:cs="Times New Roman"/>
          <w:sz w:val="28"/>
          <w:szCs w:val="28"/>
        </w:rPr>
        <w:t>2.2. В качестве источников получения информации использовать:</w:t>
      </w:r>
    </w:p>
    <w:p w:rsidR="005F1886" w:rsidRPr="009C1D0E" w:rsidRDefault="005F1886" w:rsidP="009C1D0E">
      <w:pPr>
        <w:ind w:firstLine="709"/>
        <w:jc w:val="both"/>
        <w:rPr>
          <w:rFonts w:cs="Times New Roman"/>
          <w:kern w:val="2"/>
          <w:sz w:val="28"/>
          <w:szCs w:val="28"/>
        </w:rPr>
      </w:pPr>
      <w:r w:rsidRPr="009C1D0E">
        <w:rPr>
          <w:rFonts w:cs="Times New Roman"/>
          <w:sz w:val="28"/>
          <w:szCs w:val="28"/>
        </w:rPr>
        <w:t>Актуальный аналитический отчет о состоянии рынка, проведенный территориальным органом ФАС России.</w:t>
      </w:r>
    </w:p>
    <w:p w:rsidR="005F1886" w:rsidRPr="009C1D0E" w:rsidRDefault="005F1886" w:rsidP="009C1D0E">
      <w:pPr>
        <w:ind w:firstLine="709"/>
        <w:jc w:val="both"/>
        <w:rPr>
          <w:rFonts w:cs="Times New Roman"/>
          <w:sz w:val="28"/>
          <w:szCs w:val="28"/>
        </w:rPr>
      </w:pPr>
      <w:r w:rsidRPr="009C1D0E">
        <w:rPr>
          <w:rFonts w:cs="Times New Roman"/>
          <w:sz w:val="28"/>
          <w:szCs w:val="28"/>
        </w:rPr>
        <w:t>В случае отсутствия такого аналитического отчета, необходимо использовать информацию профильных (отраслевых) органов исполнительной власти субъектов Российской Федерации и (или) информацию органов специальной компетенции в зависимости от специфики рынка (</w:t>
      </w:r>
      <w:proofErr w:type="spellStart"/>
      <w:r w:rsidRPr="009C1D0E">
        <w:rPr>
          <w:rFonts w:cs="Times New Roman"/>
          <w:sz w:val="28"/>
          <w:szCs w:val="28"/>
        </w:rPr>
        <w:t>Росаккредитация</w:t>
      </w:r>
      <w:proofErr w:type="spellEnd"/>
      <w:r w:rsidRPr="009C1D0E">
        <w:rPr>
          <w:rFonts w:cs="Times New Roman"/>
          <w:sz w:val="28"/>
          <w:szCs w:val="28"/>
        </w:rPr>
        <w:t>, специальные государственные регистры, центры сертификации, специализированные органы разрешительной системы и т.д.).</w:t>
      </w:r>
    </w:p>
    <w:p w:rsidR="005F1886" w:rsidRPr="009C1D0E" w:rsidRDefault="005F1886" w:rsidP="009C1D0E">
      <w:pPr>
        <w:suppressAutoHyphens w:val="0"/>
        <w:autoSpaceDE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9C1D0E">
        <w:rPr>
          <w:rFonts w:cs="Times New Roman"/>
          <w:sz w:val="28"/>
          <w:szCs w:val="28"/>
        </w:rPr>
        <w:t>При невозможности получения информации от вышеуказанных органов, руководствоваться статистическими данными Росстата (территориального органа) по хозяйствующим субъектам, заявившим при регистрации деятельность, соответствующую класс</w:t>
      </w:r>
      <w:r w:rsidR="009252C7" w:rsidRPr="009C1D0E">
        <w:rPr>
          <w:rFonts w:cs="Times New Roman"/>
          <w:sz w:val="28"/>
          <w:szCs w:val="28"/>
        </w:rPr>
        <w:t>у</w:t>
      </w:r>
      <w:r w:rsidRPr="009C1D0E">
        <w:rPr>
          <w:rFonts w:cs="Times New Roman"/>
          <w:sz w:val="28"/>
          <w:szCs w:val="28"/>
        </w:rPr>
        <w:t xml:space="preserve"> </w:t>
      </w:r>
      <w:r w:rsidR="009252C7" w:rsidRPr="009C1D0E">
        <w:rPr>
          <w:rFonts w:cs="Times New Roman"/>
          <w:sz w:val="28"/>
          <w:szCs w:val="28"/>
        </w:rPr>
        <w:t>16</w:t>
      </w:r>
      <w:r w:rsidRPr="009C1D0E">
        <w:rPr>
          <w:rFonts w:cs="Times New Roman"/>
          <w:sz w:val="28"/>
          <w:szCs w:val="28"/>
        </w:rPr>
        <w:t xml:space="preserve"> Раздела С по ОКВЭД (</w:t>
      </w:r>
      <w:r w:rsidRPr="009C1D0E">
        <w:rPr>
          <w:rFonts w:eastAsia="Times New Roman" w:cs="Times New Roman"/>
          <w:kern w:val="0"/>
          <w:sz w:val="28"/>
          <w:szCs w:val="28"/>
          <w:lang w:eastAsia="ru-RU"/>
        </w:rPr>
        <w:t xml:space="preserve">ОК 029-2014 (КДЕС Ред. 2). Общероссийский классификатор видов экономической деятельности, утвержденный Приказом </w:t>
      </w:r>
      <w:proofErr w:type="spellStart"/>
      <w:r w:rsidRPr="009C1D0E">
        <w:rPr>
          <w:rFonts w:eastAsia="Times New Roman" w:cs="Times New Roman"/>
          <w:kern w:val="0"/>
          <w:sz w:val="28"/>
          <w:szCs w:val="28"/>
          <w:lang w:eastAsia="ru-RU"/>
        </w:rPr>
        <w:t>Росстандарта</w:t>
      </w:r>
      <w:proofErr w:type="spellEnd"/>
      <w:r w:rsidRPr="009C1D0E">
        <w:rPr>
          <w:rFonts w:eastAsia="Times New Roman" w:cs="Times New Roman"/>
          <w:kern w:val="0"/>
          <w:sz w:val="28"/>
          <w:szCs w:val="28"/>
          <w:lang w:eastAsia="ru-RU"/>
        </w:rPr>
        <w:t xml:space="preserve"> от 31.01.2014 № 14-ст).</w:t>
      </w:r>
    </w:p>
    <w:p w:rsidR="005F1886" w:rsidRPr="009C1D0E" w:rsidRDefault="009C1D0E" w:rsidP="009C1D0E">
      <w:pPr>
        <w:ind w:firstLine="709"/>
        <w:jc w:val="both"/>
        <w:rPr>
          <w:rFonts w:cs="Times New Roman"/>
          <w:sz w:val="28"/>
          <w:szCs w:val="28"/>
        </w:rPr>
      </w:pPr>
      <w:r w:rsidRPr="009C1D0E">
        <w:rPr>
          <w:rFonts w:cs="Times New Roman"/>
          <w:sz w:val="28"/>
          <w:szCs w:val="28"/>
        </w:rPr>
        <w:t xml:space="preserve">2.3. </w:t>
      </w:r>
      <w:r w:rsidR="005F1886" w:rsidRPr="009C1D0E">
        <w:rPr>
          <w:rFonts w:cs="Times New Roman"/>
          <w:sz w:val="28"/>
          <w:szCs w:val="28"/>
        </w:rPr>
        <w:t xml:space="preserve">Расчет ключевого показателя </w:t>
      </w:r>
      <w:r>
        <w:rPr>
          <w:rFonts w:cs="Times New Roman"/>
          <w:sz w:val="28"/>
          <w:szCs w:val="28"/>
        </w:rPr>
        <w:t xml:space="preserve">развития конкуренции на рынке </w:t>
      </w:r>
      <w:r w:rsidR="005F1886" w:rsidRPr="009C1D0E">
        <w:rPr>
          <w:rFonts w:cs="Times New Roman"/>
          <w:sz w:val="28"/>
          <w:szCs w:val="28"/>
        </w:rPr>
        <w:t>осуществляется по следующей формуле:</w:t>
      </w:r>
    </w:p>
    <w:p w:rsidR="005F1886" w:rsidRPr="009C1D0E" w:rsidRDefault="005F1886" w:rsidP="009C1D0E">
      <w:pPr>
        <w:ind w:left="708"/>
        <w:jc w:val="both"/>
        <w:rPr>
          <w:rFonts w:cs="Times New Roman"/>
          <w:sz w:val="28"/>
          <w:szCs w:val="28"/>
        </w:rPr>
      </w:pPr>
      <w:r w:rsidRPr="009C1D0E">
        <w:rPr>
          <w:rFonts w:cs="Times New Roman"/>
          <w:sz w:val="28"/>
          <w:szCs w:val="28"/>
        </w:rPr>
        <w:t xml:space="preserve">                             </w:t>
      </w:r>
      <w:proofErr w:type="gramStart"/>
      <w:r w:rsidRPr="009C1D0E">
        <w:rPr>
          <w:rFonts w:cs="Times New Roman"/>
          <w:sz w:val="28"/>
          <w:szCs w:val="28"/>
        </w:rPr>
        <w:t xml:space="preserve">V  </w:t>
      </w:r>
      <w:r w:rsidRPr="009C1D0E">
        <w:rPr>
          <w:rFonts w:cs="Times New Roman"/>
          <w:sz w:val="28"/>
          <w:szCs w:val="28"/>
          <w:lang w:val="en-US"/>
        </w:rPr>
        <w:t>n</w:t>
      </w:r>
      <w:proofErr w:type="gramEnd"/>
    </w:p>
    <w:p w:rsidR="005F1886" w:rsidRPr="009C1D0E" w:rsidRDefault="005F1886" w:rsidP="009C1D0E">
      <w:pPr>
        <w:ind w:left="708"/>
        <w:jc w:val="both"/>
        <w:rPr>
          <w:rFonts w:cs="Times New Roman"/>
          <w:sz w:val="28"/>
          <w:szCs w:val="28"/>
        </w:rPr>
      </w:pPr>
      <w:r w:rsidRPr="009C1D0E">
        <w:rPr>
          <w:rFonts w:cs="Times New Roman"/>
          <w:sz w:val="28"/>
          <w:szCs w:val="28"/>
        </w:rPr>
        <w:t xml:space="preserve">V ключевой    =   --------- х 100, где  </w:t>
      </w:r>
    </w:p>
    <w:p w:rsidR="005F1886" w:rsidRPr="009C1D0E" w:rsidRDefault="005F1886" w:rsidP="009C1D0E">
      <w:pPr>
        <w:ind w:left="708"/>
        <w:jc w:val="both"/>
        <w:rPr>
          <w:rFonts w:cs="Times New Roman"/>
          <w:sz w:val="28"/>
          <w:szCs w:val="28"/>
        </w:rPr>
      </w:pPr>
      <w:r w:rsidRPr="009C1D0E">
        <w:rPr>
          <w:rFonts w:cs="Times New Roman"/>
          <w:sz w:val="28"/>
          <w:szCs w:val="28"/>
        </w:rPr>
        <w:t xml:space="preserve">    показатель            </w:t>
      </w:r>
      <w:proofErr w:type="gramStart"/>
      <w:r w:rsidRPr="009C1D0E">
        <w:rPr>
          <w:rFonts w:cs="Times New Roman"/>
          <w:sz w:val="28"/>
          <w:szCs w:val="28"/>
        </w:rPr>
        <w:t>V  o</w:t>
      </w:r>
      <w:proofErr w:type="gramEnd"/>
    </w:p>
    <w:p w:rsidR="009C1D0E" w:rsidRPr="009C1D0E" w:rsidRDefault="009C1D0E" w:rsidP="009C1D0E">
      <w:pPr>
        <w:jc w:val="both"/>
        <w:rPr>
          <w:rFonts w:cs="Times New Roman"/>
          <w:sz w:val="28"/>
          <w:szCs w:val="28"/>
        </w:rPr>
      </w:pPr>
    </w:p>
    <w:p w:rsidR="005F1886" w:rsidRPr="009C1D0E" w:rsidRDefault="005F1886" w:rsidP="009C1D0E">
      <w:pPr>
        <w:ind w:firstLine="709"/>
        <w:jc w:val="both"/>
        <w:rPr>
          <w:rFonts w:cs="Times New Roman"/>
          <w:sz w:val="28"/>
          <w:szCs w:val="28"/>
        </w:rPr>
      </w:pPr>
      <w:r w:rsidRPr="009C1D0E">
        <w:rPr>
          <w:rFonts w:cs="Times New Roman"/>
          <w:sz w:val="28"/>
          <w:szCs w:val="28"/>
        </w:rPr>
        <w:t xml:space="preserve">V </w:t>
      </w:r>
      <w:proofErr w:type="gramStart"/>
      <w:r w:rsidRPr="009C1D0E">
        <w:rPr>
          <w:rFonts w:cs="Times New Roman"/>
          <w:sz w:val="28"/>
          <w:szCs w:val="28"/>
          <w:lang w:val="en-US"/>
        </w:rPr>
        <w:t>n</w:t>
      </w:r>
      <w:r w:rsidRPr="009C1D0E">
        <w:rPr>
          <w:rFonts w:cs="Times New Roman"/>
          <w:sz w:val="28"/>
          <w:szCs w:val="28"/>
        </w:rPr>
        <w:t xml:space="preserve">  –</w:t>
      </w:r>
      <w:proofErr w:type="gramEnd"/>
      <w:r w:rsidRPr="009C1D0E">
        <w:rPr>
          <w:rFonts w:cs="Times New Roman"/>
          <w:sz w:val="28"/>
          <w:szCs w:val="28"/>
        </w:rPr>
        <w:t xml:space="preserve"> это объем (доля) </w:t>
      </w:r>
      <w:r w:rsidR="000505DA" w:rsidRPr="009C1D0E">
        <w:rPr>
          <w:rFonts w:cs="Times New Roman"/>
          <w:sz w:val="28"/>
          <w:szCs w:val="28"/>
        </w:rPr>
        <w:t>отгруженных товаров собственного производства, выполненных работ, услуг по фактическим видам деятельности (в стоимостном выражении)</w:t>
      </w:r>
      <w:r w:rsidRPr="009C1D0E">
        <w:rPr>
          <w:rFonts w:cs="Times New Roman"/>
          <w:sz w:val="28"/>
          <w:szCs w:val="28"/>
        </w:rPr>
        <w:t xml:space="preserve"> организаций частной формы собственности</w:t>
      </w:r>
      <w:r w:rsidR="009C1D0E">
        <w:rPr>
          <w:rFonts w:cs="Times New Roman"/>
          <w:sz w:val="28"/>
          <w:szCs w:val="28"/>
        </w:rPr>
        <w:t>;</w:t>
      </w:r>
    </w:p>
    <w:p w:rsidR="005F1886" w:rsidRPr="009C1D0E" w:rsidRDefault="005F1886" w:rsidP="009C1D0E">
      <w:pPr>
        <w:ind w:firstLine="709"/>
        <w:jc w:val="both"/>
        <w:rPr>
          <w:rStyle w:val="1"/>
          <w:rFonts w:cs="Times New Roman"/>
          <w:sz w:val="28"/>
          <w:szCs w:val="28"/>
        </w:rPr>
      </w:pPr>
      <w:r w:rsidRPr="009C1D0E">
        <w:rPr>
          <w:rFonts w:cs="Times New Roman"/>
          <w:sz w:val="28"/>
          <w:szCs w:val="28"/>
        </w:rPr>
        <w:t xml:space="preserve">V o   – это общий объем (доля) </w:t>
      </w:r>
      <w:r w:rsidR="000505DA" w:rsidRPr="009C1D0E">
        <w:rPr>
          <w:rFonts w:cs="Times New Roman"/>
          <w:sz w:val="28"/>
          <w:szCs w:val="28"/>
        </w:rPr>
        <w:t>отгруженных товаров собственного производства, выполненных работ, услуг по фактическим видам деятельности (в стоимостном выражении)</w:t>
      </w:r>
      <w:r w:rsidRPr="009C1D0E">
        <w:rPr>
          <w:rFonts w:cs="Times New Roman"/>
          <w:sz w:val="28"/>
          <w:szCs w:val="28"/>
        </w:rPr>
        <w:t xml:space="preserve"> всех хозяйствующих субъектов данного рынка (за исключением хозяйствующих субъектов с долей участия Российской Федерации более 50%, </w:t>
      </w:r>
      <w:proofErr w:type="spellStart"/>
      <w:r w:rsidRPr="009C1D0E">
        <w:rPr>
          <w:rFonts w:cs="Times New Roman"/>
          <w:sz w:val="28"/>
          <w:szCs w:val="28"/>
        </w:rPr>
        <w:t>ФГУПов</w:t>
      </w:r>
      <w:proofErr w:type="spellEnd"/>
      <w:r w:rsidRPr="009C1D0E">
        <w:rPr>
          <w:rFonts w:cs="Times New Roman"/>
          <w:sz w:val="28"/>
          <w:szCs w:val="28"/>
        </w:rPr>
        <w:t>, ФБУ, государственных корпораций, государственных компаний, Федеральных автономных учреждений, Федеральных казенных учреждений).</w:t>
      </w:r>
    </w:p>
    <w:sectPr w:rsidR="005F1886" w:rsidRPr="009C1D0E" w:rsidSect="009C1D0E">
      <w:headerReference w:type="default" r:id="rId7"/>
      <w:pgSz w:w="11906" w:h="16838"/>
      <w:pgMar w:top="1134" w:right="566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F6F" w:rsidRDefault="00A35F6F">
      <w:r>
        <w:separator/>
      </w:r>
    </w:p>
  </w:endnote>
  <w:endnote w:type="continuationSeparator" w:id="0">
    <w:p w:rsidR="00A35F6F" w:rsidRDefault="00A3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F6F" w:rsidRDefault="00A35F6F">
      <w:r>
        <w:separator/>
      </w:r>
    </w:p>
  </w:footnote>
  <w:footnote w:type="continuationSeparator" w:id="0">
    <w:p w:rsidR="00A35F6F" w:rsidRDefault="00A35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6724759"/>
      <w:docPartObj>
        <w:docPartGallery w:val="Page Numbers (Top of Page)"/>
        <w:docPartUnique/>
      </w:docPartObj>
    </w:sdtPr>
    <w:sdtEndPr/>
    <w:sdtContent>
      <w:p w:rsidR="009C1D0E" w:rsidRDefault="009C1D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DD8">
          <w:rPr>
            <w:noProof/>
          </w:rPr>
          <w:t>2</w:t>
        </w:r>
        <w:r>
          <w:fldChar w:fldCharType="end"/>
        </w:r>
      </w:p>
    </w:sdtContent>
  </w:sdt>
  <w:p w:rsidR="009C1D0E" w:rsidRDefault="009C1D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0716E"/>
    <w:multiLevelType w:val="hybridMultilevel"/>
    <w:tmpl w:val="FDA2E782"/>
    <w:lvl w:ilvl="0" w:tplc="1CB236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A1096"/>
    <w:multiLevelType w:val="multilevel"/>
    <w:tmpl w:val="034E09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34DA3CC7"/>
    <w:multiLevelType w:val="multilevel"/>
    <w:tmpl w:val="C92C40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86"/>
    <w:rsid w:val="000505DA"/>
    <w:rsid w:val="00221AE2"/>
    <w:rsid w:val="00322B41"/>
    <w:rsid w:val="00517ED8"/>
    <w:rsid w:val="005C10E4"/>
    <w:rsid w:val="005D2DD8"/>
    <w:rsid w:val="005F1886"/>
    <w:rsid w:val="00805EA7"/>
    <w:rsid w:val="009252C7"/>
    <w:rsid w:val="009A5AB1"/>
    <w:rsid w:val="009C1D0E"/>
    <w:rsid w:val="00A05C9B"/>
    <w:rsid w:val="00A32575"/>
    <w:rsid w:val="00A35F6F"/>
    <w:rsid w:val="00AC37C0"/>
    <w:rsid w:val="00BC2F80"/>
    <w:rsid w:val="00C0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7AF3C-623B-4D52-A669-145BBC55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8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5F1886"/>
    <w:pPr>
      <w:spacing w:after="120"/>
    </w:pPr>
  </w:style>
  <w:style w:type="paragraph" w:styleId="a3">
    <w:name w:val="header"/>
    <w:basedOn w:val="a"/>
    <w:link w:val="a4"/>
    <w:uiPriority w:val="99"/>
    <w:unhideWhenUsed/>
    <w:rsid w:val="005F1886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5F18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1">
    <w:name w:val="Основной шрифт абзаца1"/>
    <w:rsid w:val="005F1886"/>
  </w:style>
  <w:style w:type="paragraph" w:styleId="a5">
    <w:name w:val="List Paragraph"/>
    <w:basedOn w:val="a"/>
    <w:uiPriority w:val="34"/>
    <w:qFormat/>
    <w:rsid w:val="005F1886"/>
    <w:pPr>
      <w:widowControl/>
      <w:ind w:left="720"/>
    </w:pPr>
    <w:rPr>
      <w:rFonts w:eastAsia="Times New Roman" w:cs="Times New Roman"/>
      <w:lang w:eastAsia="ru-RU" w:bidi="ar-SA"/>
    </w:rPr>
  </w:style>
  <w:style w:type="paragraph" w:styleId="a6">
    <w:name w:val="Body Text"/>
    <w:basedOn w:val="a"/>
    <w:link w:val="a7"/>
    <w:rsid w:val="009C1D0E"/>
    <w:pPr>
      <w:autoSpaceDN/>
      <w:spacing w:after="120"/>
      <w:textAlignment w:val="auto"/>
    </w:pPr>
    <w:rPr>
      <w:kern w:val="1"/>
      <w:lang w:eastAsia="hi-IN"/>
    </w:rPr>
  </w:style>
  <w:style w:type="character" w:customStyle="1" w:styleId="a7">
    <w:name w:val="Основной текст Знак"/>
    <w:basedOn w:val="a0"/>
    <w:link w:val="a6"/>
    <w:rsid w:val="009C1D0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9C1D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C1D0E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C1D0E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 А.Е.</dc:creator>
  <cp:keywords/>
  <dc:description/>
  <cp:lastModifiedBy>Юлия Евгеньевна Газетдинова</cp:lastModifiedBy>
  <cp:revision>4</cp:revision>
  <dcterms:created xsi:type="dcterms:W3CDTF">2019-06-10T14:54:00Z</dcterms:created>
  <dcterms:modified xsi:type="dcterms:W3CDTF">2019-06-24T10:32:00Z</dcterms:modified>
</cp:coreProperties>
</file>