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995" w:rsidRPr="00787A4D" w:rsidRDefault="00022995" w:rsidP="007D1191">
      <w:pPr>
        <w:suppressAutoHyphens/>
        <w:spacing w:after="0" w:line="320" w:lineRule="exact"/>
        <w:jc w:val="center"/>
        <w:rPr>
          <w:rFonts w:ascii="Times New Roman" w:hAnsi="Times New Roman"/>
          <w:b/>
          <w:caps/>
          <w:sz w:val="34"/>
          <w:szCs w:val="34"/>
          <w:lang w:val="en-US" w:eastAsia="ar-SA"/>
        </w:rPr>
      </w:pPr>
    </w:p>
    <w:p w:rsidR="00022995" w:rsidRDefault="00022995" w:rsidP="007D1191">
      <w:pPr>
        <w:suppressAutoHyphens/>
        <w:spacing w:after="0" w:line="320" w:lineRule="exact"/>
        <w:jc w:val="center"/>
        <w:rPr>
          <w:rFonts w:ascii="Times New Roman" w:hAnsi="Times New Roman"/>
          <w:b/>
          <w:caps/>
          <w:sz w:val="34"/>
          <w:szCs w:val="34"/>
          <w:lang w:eastAsia="ar-SA"/>
        </w:rPr>
      </w:pPr>
    </w:p>
    <w:p w:rsidR="00022995" w:rsidRDefault="00022995" w:rsidP="007D1191">
      <w:pPr>
        <w:suppressAutoHyphens/>
        <w:spacing w:after="0" w:line="320" w:lineRule="exact"/>
        <w:jc w:val="center"/>
        <w:rPr>
          <w:rFonts w:ascii="Times New Roman" w:hAnsi="Times New Roman"/>
          <w:b/>
          <w:caps/>
          <w:sz w:val="34"/>
          <w:szCs w:val="34"/>
          <w:lang w:eastAsia="ar-SA"/>
        </w:rPr>
      </w:pPr>
    </w:p>
    <w:p w:rsidR="00E129DD" w:rsidRPr="006A6BC8" w:rsidRDefault="00E129DD" w:rsidP="007D1191">
      <w:pPr>
        <w:suppressAutoHyphens/>
        <w:spacing w:after="0" w:line="320" w:lineRule="exact"/>
        <w:jc w:val="center"/>
        <w:rPr>
          <w:rFonts w:ascii="Times New Roman" w:hAnsi="Times New Roman"/>
          <w:caps/>
          <w:sz w:val="28"/>
          <w:szCs w:val="28"/>
          <w:lang w:eastAsia="ar-SA"/>
        </w:rPr>
      </w:pPr>
      <w:r w:rsidRPr="006A6BC8">
        <w:rPr>
          <w:rFonts w:ascii="Times New Roman" w:hAnsi="Times New Roman"/>
          <w:noProof/>
          <w:sz w:val="24"/>
          <w:szCs w:val="24"/>
        </w:rPr>
        <w:drawing>
          <wp:anchor distT="0" distB="0" distL="114935" distR="114935" simplePos="0" relativeHeight="251660288" behindDoc="1" locked="0" layoutInCell="1" allowOverlap="1">
            <wp:simplePos x="0" y="0"/>
            <wp:positionH relativeFrom="column">
              <wp:posOffset>2514600</wp:posOffset>
            </wp:positionH>
            <wp:positionV relativeFrom="paragraph">
              <wp:posOffset>-571500</wp:posOffset>
            </wp:positionV>
            <wp:extent cx="692785" cy="621030"/>
            <wp:effectExtent l="0" t="0" r="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21030"/>
                    </a:xfrm>
                    <a:prstGeom prst="rect">
                      <a:avLst/>
                    </a:prstGeom>
                    <a:solidFill>
                      <a:srgbClr val="FFFFFF"/>
                    </a:solidFill>
                    <a:ln>
                      <a:noFill/>
                    </a:ln>
                  </pic:spPr>
                </pic:pic>
              </a:graphicData>
            </a:graphic>
          </wp:anchor>
        </w:drawing>
      </w:r>
      <w:r w:rsidRPr="006A6BC8">
        <w:rPr>
          <w:rFonts w:ascii="Times New Roman" w:hAnsi="Times New Roman"/>
          <w:b/>
          <w:caps/>
          <w:sz w:val="34"/>
          <w:szCs w:val="34"/>
          <w:lang w:eastAsia="ar-SA"/>
        </w:rPr>
        <w:t>Ф</w:t>
      </w:r>
      <w:r w:rsidRPr="006A6BC8">
        <w:rPr>
          <w:rFonts w:ascii="Times New Roman" w:hAnsi="Times New Roman"/>
          <w:caps/>
          <w:sz w:val="28"/>
          <w:szCs w:val="28"/>
          <w:lang w:eastAsia="ar-SA"/>
        </w:rPr>
        <w:t>едеральная</w:t>
      </w:r>
      <w:r w:rsidRPr="006A6BC8">
        <w:rPr>
          <w:rFonts w:ascii="Times New Roman" w:hAnsi="Times New Roman"/>
          <w:b/>
          <w:caps/>
          <w:sz w:val="32"/>
          <w:szCs w:val="32"/>
          <w:lang w:eastAsia="ar-SA"/>
        </w:rPr>
        <w:t xml:space="preserve"> </w:t>
      </w:r>
      <w:r w:rsidRPr="006A6BC8">
        <w:rPr>
          <w:rFonts w:ascii="Times New Roman" w:hAnsi="Times New Roman"/>
          <w:b/>
          <w:caps/>
          <w:sz w:val="34"/>
          <w:szCs w:val="34"/>
          <w:lang w:eastAsia="ar-SA"/>
        </w:rPr>
        <w:t>а</w:t>
      </w:r>
      <w:r w:rsidRPr="006A6BC8">
        <w:rPr>
          <w:rFonts w:ascii="Times New Roman" w:hAnsi="Times New Roman"/>
          <w:caps/>
          <w:sz w:val="28"/>
          <w:szCs w:val="28"/>
          <w:lang w:eastAsia="ar-SA"/>
        </w:rPr>
        <w:t>нтимонопольная</w:t>
      </w:r>
      <w:r w:rsidRPr="006A6BC8">
        <w:rPr>
          <w:rFonts w:ascii="Times New Roman" w:hAnsi="Times New Roman"/>
          <w:b/>
          <w:caps/>
          <w:sz w:val="32"/>
          <w:szCs w:val="32"/>
          <w:lang w:eastAsia="ar-SA"/>
        </w:rPr>
        <w:t xml:space="preserve"> </w:t>
      </w:r>
      <w:r w:rsidRPr="006A6BC8">
        <w:rPr>
          <w:rFonts w:ascii="Times New Roman" w:hAnsi="Times New Roman"/>
          <w:b/>
          <w:caps/>
          <w:sz w:val="34"/>
          <w:szCs w:val="34"/>
          <w:lang w:eastAsia="ar-SA"/>
        </w:rPr>
        <w:t>с</w:t>
      </w:r>
      <w:r w:rsidRPr="006A6BC8">
        <w:rPr>
          <w:rFonts w:ascii="Times New Roman" w:hAnsi="Times New Roman"/>
          <w:caps/>
          <w:sz w:val="28"/>
          <w:szCs w:val="28"/>
          <w:lang w:eastAsia="ar-SA"/>
        </w:rPr>
        <w:t>лужба</w:t>
      </w:r>
    </w:p>
    <w:p w:rsidR="000236C2" w:rsidRPr="006A6BC8" w:rsidRDefault="00E129DD" w:rsidP="007D1191">
      <w:pPr>
        <w:suppressAutoHyphens/>
        <w:spacing w:after="0" w:line="320" w:lineRule="exact"/>
        <w:jc w:val="center"/>
        <w:rPr>
          <w:rFonts w:ascii="Times New Roman" w:hAnsi="Times New Roman"/>
          <w:b/>
          <w:caps/>
          <w:sz w:val="24"/>
          <w:szCs w:val="24"/>
          <w:lang w:eastAsia="ar-SA"/>
        </w:rPr>
      </w:pPr>
      <w:r w:rsidRPr="006A6BC8">
        <w:rPr>
          <w:rFonts w:ascii="Times New Roman" w:hAnsi="Times New Roman"/>
          <w:b/>
          <w:caps/>
          <w:sz w:val="24"/>
          <w:szCs w:val="24"/>
          <w:lang w:eastAsia="ar-SA"/>
        </w:rPr>
        <w:t>Упра</w:t>
      </w:r>
      <w:r w:rsidR="000236C2" w:rsidRPr="006A6BC8">
        <w:rPr>
          <w:rFonts w:ascii="Times New Roman" w:hAnsi="Times New Roman"/>
          <w:b/>
          <w:caps/>
          <w:sz w:val="24"/>
          <w:szCs w:val="24"/>
          <w:lang w:eastAsia="ar-SA"/>
        </w:rPr>
        <w:t xml:space="preserve">вление КОНТРОЛЯ ПРОМЫШЛЕННОСТИ </w:t>
      </w:r>
    </w:p>
    <w:p w:rsidR="00E129DD" w:rsidRPr="00C25276" w:rsidRDefault="002667B8" w:rsidP="00C25276">
      <w:pPr>
        <w:suppressAutoHyphens/>
        <w:spacing w:after="0" w:line="320" w:lineRule="exact"/>
        <w:jc w:val="center"/>
        <w:rPr>
          <w:rFonts w:ascii="Times New Roman" w:hAnsi="Times New Roman"/>
          <w:sz w:val="12"/>
          <w:szCs w:val="14"/>
          <w:lang w:eastAsia="ar-SA"/>
        </w:rPr>
      </w:pPr>
      <w:r w:rsidRPr="002667B8">
        <w:rPr>
          <w:rFonts w:ascii="Times New Roman" w:hAnsi="Times New Roman"/>
          <w:noProof/>
          <w:sz w:val="24"/>
          <w:szCs w:val="24"/>
        </w:rPr>
        <w:pict>
          <v:line id="Прямая соединительная линия 1" o:spid="_x0000_s1026" style="position:absolute;left:0;text-align:left;z-index:251659264;visibility:visible;mso-wrap-distance-top:-1e-4mm;mso-wrap-distance-bottom:-1e-4mm" from="0,3.8pt" to="467.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" strokeweight=".71mm">
            <v:stroke joinstyle="miter"/>
          </v:line>
        </w:pict>
      </w:r>
    </w:p>
    <w:p w:rsidR="00933CB2" w:rsidRPr="006A6BC8" w:rsidRDefault="00375843" w:rsidP="0001375A">
      <w:pPr>
        <w:spacing w:after="0" w:line="240" w:lineRule="auto"/>
        <w:jc w:val="both"/>
        <w:rPr>
          <w:rFonts w:ascii="Times New Roman" w:hAnsi="Times New Roman"/>
          <w:bCs/>
          <w:sz w:val="28"/>
          <w:szCs w:val="28"/>
          <w:lang w:eastAsia="ar-SA"/>
        </w:rPr>
      </w:pPr>
      <w:r w:rsidRPr="00787A4D">
        <w:rPr>
          <w:rFonts w:ascii="Times New Roman" w:hAnsi="Times New Roman"/>
          <w:bCs/>
          <w:sz w:val="28"/>
          <w:szCs w:val="28"/>
          <w:lang w:eastAsia="ar-SA"/>
        </w:rPr>
        <w:t>2</w:t>
      </w:r>
      <w:r w:rsidR="004C1D03">
        <w:rPr>
          <w:rFonts w:ascii="Times New Roman" w:hAnsi="Times New Roman"/>
          <w:bCs/>
          <w:sz w:val="28"/>
          <w:szCs w:val="28"/>
          <w:lang w:eastAsia="ar-SA"/>
        </w:rPr>
        <w:t>7</w:t>
      </w:r>
      <w:r w:rsidRPr="00FF69A3">
        <w:rPr>
          <w:rFonts w:ascii="Times New Roman" w:hAnsi="Times New Roman"/>
          <w:bCs/>
          <w:sz w:val="28"/>
          <w:szCs w:val="28"/>
          <w:lang w:eastAsia="ar-SA"/>
        </w:rPr>
        <w:t xml:space="preserve"> </w:t>
      </w:r>
      <w:r w:rsidR="00E6389B">
        <w:rPr>
          <w:rFonts w:ascii="Times New Roman" w:hAnsi="Times New Roman"/>
          <w:bCs/>
          <w:sz w:val="28"/>
          <w:szCs w:val="28"/>
          <w:lang w:eastAsia="ar-SA"/>
        </w:rPr>
        <w:t>мая</w:t>
      </w:r>
      <w:r w:rsidR="00474C11" w:rsidRPr="00FF69A3">
        <w:rPr>
          <w:rFonts w:ascii="Times New Roman" w:hAnsi="Times New Roman"/>
          <w:bCs/>
          <w:sz w:val="28"/>
          <w:szCs w:val="28"/>
          <w:lang w:eastAsia="ar-SA"/>
        </w:rPr>
        <w:t xml:space="preserve"> </w:t>
      </w:r>
      <w:r w:rsidR="00480E0A" w:rsidRPr="00FF69A3">
        <w:rPr>
          <w:rFonts w:ascii="Times New Roman" w:hAnsi="Times New Roman"/>
          <w:bCs/>
          <w:sz w:val="28"/>
          <w:szCs w:val="28"/>
          <w:lang w:eastAsia="ar-SA"/>
        </w:rPr>
        <w:t>201</w:t>
      </w:r>
      <w:r w:rsidR="00E6389B">
        <w:rPr>
          <w:rFonts w:ascii="Times New Roman" w:hAnsi="Times New Roman"/>
          <w:bCs/>
          <w:sz w:val="28"/>
          <w:szCs w:val="28"/>
          <w:lang w:eastAsia="ar-SA"/>
        </w:rPr>
        <w:t xml:space="preserve">9              </w:t>
      </w:r>
      <w:r w:rsidR="00E129DD" w:rsidRPr="006A6BC8">
        <w:rPr>
          <w:rFonts w:ascii="Times New Roman" w:hAnsi="Times New Roman"/>
          <w:bCs/>
          <w:sz w:val="28"/>
          <w:szCs w:val="28"/>
          <w:lang w:eastAsia="ar-SA"/>
        </w:rPr>
        <w:t xml:space="preserve">                                                </w:t>
      </w:r>
      <w:r w:rsidR="00F97B70">
        <w:rPr>
          <w:rFonts w:ascii="Times New Roman" w:hAnsi="Times New Roman"/>
          <w:bCs/>
          <w:sz w:val="28"/>
          <w:szCs w:val="28"/>
          <w:lang w:eastAsia="ar-SA"/>
        </w:rPr>
        <w:t xml:space="preserve">                </w:t>
      </w:r>
      <w:r w:rsidR="00485BCA" w:rsidRPr="006A6BC8">
        <w:rPr>
          <w:rFonts w:ascii="Times New Roman" w:hAnsi="Times New Roman"/>
          <w:bCs/>
          <w:sz w:val="28"/>
          <w:szCs w:val="28"/>
          <w:lang w:eastAsia="ar-SA"/>
        </w:rPr>
        <w:t xml:space="preserve">         </w:t>
      </w:r>
      <w:r w:rsidR="00E129DD" w:rsidRPr="006A6BC8">
        <w:rPr>
          <w:rFonts w:ascii="Times New Roman" w:hAnsi="Times New Roman"/>
          <w:bCs/>
          <w:sz w:val="28"/>
          <w:szCs w:val="28"/>
          <w:lang w:eastAsia="ar-SA"/>
        </w:rPr>
        <w:t xml:space="preserve"> </w:t>
      </w:r>
      <w:r w:rsidR="00900B09" w:rsidRPr="006A6BC8">
        <w:rPr>
          <w:rFonts w:ascii="Times New Roman" w:hAnsi="Times New Roman"/>
          <w:bCs/>
          <w:sz w:val="28"/>
          <w:szCs w:val="28"/>
          <w:lang w:eastAsia="ar-SA"/>
        </w:rPr>
        <w:t xml:space="preserve">   </w:t>
      </w:r>
      <w:r w:rsidR="00E129DD" w:rsidRPr="006A6BC8">
        <w:rPr>
          <w:rFonts w:ascii="Times New Roman" w:hAnsi="Times New Roman"/>
          <w:bCs/>
          <w:sz w:val="28"/>
          <w:szCs w:val="28"/>
          <w:lang w:eastAsia="ar-SA"/>
        </w:rPr>
        <w:t xml:space="preserve">  </w:t>
      </w:r>
      <w:r w:rsidR="00F97B70">
        <w:rPr>
          <w:rFonts w:ascii="Times New Roman" w:hAnsi="Times New Roman"/>
          <w:bCs/>
          <w:sz w:val="28"/>
          <w:szCs w:val="28"/>
          <w:lang w:eastAsia="ar-SA"/>
        </w:rPr>
        <w:t xml:space="preserve"> </w:t>
      </w:r>
      <w:r w:rsidR="00E129DD" w:rsidRPr="006A6BC8">
        <w:rPr>
          <w:rFonts w:ascii="Times New Roman" w:hAnsi="Times New Roman"/>
          <w:bCs/>
          <w:sz w:val="28"/>
          <w:szCs w:val="28"/>
          <w:lang w:eastAsia="ar-SA"/>
        </w:rPr>
        <w:t xml:space="preserve"> </w:t>
      </w:r>
      <w:r w:rsidR="00480E0A" w:rsidRPr="006A6BC8">
        <w:rPr>
          <w:rFonts w:ascii="Times New Roman" w:hAnsi="Times New Roman"/>
          <w:bCs/>
          <w:sz w:val="28"/>
          <w:szCs w:val="28"/>
          <w:lang w:eastAsia="ar-SA"/>
        </w:rPr>
        <w:t xml:space="preserve"> </w:t>
      </w:r>
      <w:r w:rsidR="0001375A" w:rsidRPr="006A6BC8">
        <w:rPr>
          <w:rFonts w:ascii="Times New Roman" w:hAnsi="Times New Roman"/>
          <w:bCs/>
          <w:sz w:val="28"/>
          <w:szCs w:val="28"/>
          <w:lang w:eastAsia="ar-SA"/>
        </w:rPr>
        <w:t>г. Москва</w:t>
      </w:r>
    </w:p>
    <w:p w:rsidR="00312494" w:rsidRPr="006A6BC8" w:rsidRDefault="00312494" w:rsidP="0001375A">
      <w:pPr>
        <w:spacing w:after="0" w:line="240" w:lineRule="auto"/>
        <w:jc w:val="both"/>
        <w:rPr>
          <w:rFonts w:ascii="Times New Roman" w:hAnsi="Times New Roman"/>
          <w:bCs/>
          <w:sz w:val="28"/>
          <w:szCs w:val="28"/>
          <w:lang w:eastAsia="ar-SA"/>
        </w:rPr>
      </w:pPr>
    </w:p>
    <w:p w:rsidR="00F2278C" w:rsidRDefault="00E129DD" w:rsidP="00B97ECA">
      <w:pPr>
        <w:spacing w:after="0"/>
        <w:jc w:val="center"/>
        <w:rPr>
          <w:rFonts w:ascii="Times New Roman" w:hAnsi="Times New Roman"/>
          <w:b/>
          <w:bCs/>
          <w:color w:val="000000" w:themeColor="text1"/>
          <w:sz w:val="28"/>
          <w:szCs w:val="28"/>
          <w:lang w:eastAsia="ar-SA"/>
        </w:rPr>
      </w:pPr>
      <w:r w:rsidRPr="006A6BC8">
        <w:rPr>
          <w:rFonts w:ascii="Times New Roman" w:hAnsi="Times New Roman"/>
          <w:b/>
          <w:bCs/>
          <w:color w:val="000000" w:themeColor="text1"/>
          <w:sz w:val="28"/>
          <w:szCs w:val="28"/>
          <w:lang w:eastAsia="ar-SA"/>
        </w:rPr>
        <w:t>Анали</w:t>
      </w:r>
      <w:r w:rsidR="00F2278C">
        <w:rPr>
          <w:rFonts w:ascii="Times New Roman" w:hAnsi="Times New Roman"/>
          <w:b/>
          <w:bCs/>
          <w:color w:val="000000" w:themeColor="text1"/>
          <w:sz w:val="28"/>
          <w:szCs w:val="28"/>
          <w:lang w:eastAsia="ar-SA"/>
        </w:rPr>
        <w:t>тический отчет</w:t>
      </w:r>
    </w:p>
    <w:p w:rsidR="00342DE9" w:rsidRDefault="00F2278C" w:rsidP="00B97ECA">
      <w:pPr>
        <w:spacing w:after="0"/>
        <w:jc w:val="center"/>
        <w:rPr>
          <w:rFonts w:ascii="Times New Roman" w:hAnsi="Times New Roman"/>
          <w:b/>
          <w:bCs/>
          <w:color w:val="000000" w:themeColor="text1"/>
          <w:sz w:val="28"/>
          <w:szCs w:val="28"/>
          <w:lang w:eastAsia="ar-SA"/>
        </w:rPr>
      </w:pPr>
      <w:r>
        <w:rPr>
          <w:rFonts w:ascii="Times New Roman" w:hAnsi="Times New Roman"/>
          <w:b/>
          <w:bCs/>
          <w:color w:val="000000" w:themeColor="text1"/>
          <w:sz w:val="28"/>
          <w:szCs w:val="28"/>
          <w:lang w:eastAsia="ar-SA"/>
        </w:rPr>
        <w:t>о</w:t>
      </w:r>
      <w:r w:rsidR="00E129DD" w:rsidRPr="006A6BC8">
        <w:rPr>
          <w:rFonts w:ascii="Times New Roman" w:hAnsi="Times New Roman"/>
          <w:b/>
          <w:bCs/>
          <w:color w:val="000000" w:themeColor="text1"/>
          <w:sz w:val="28"/>
          <w:szCs w:val="28"/>
          <w:lang w:eastAsia="ar-SA"/>
        </w:rPr>
        <w:t xml:space="preserve"> </w:t>
      </w:r>
      <w:r w:rsidR="00ED10E2">
        <w:rPr>
          <w:rFonts w:ascii="Times New Roman" w:hAnsi="Times New Roman"/>
          <w:b/>
          <w:bCs/>
          <w:color w:val="000000" w:themeColor="text1"/>
          <w:sz w:val="28"/>
          <w:szCs w:val="28"/>
          <w:lang w:eastAsia="ar-SA"/>
        </w:rPr>
        <w:t>состоянии</w:t>
      </w:r>
      <w:r w:rsidR="003D5B00" w:rsidRPr="006A6BC8">
        <w:rPr>
          <w:rFonts w:ascii="Times New Roman" w:hAnsi="Times New Roman"/>
          <w:b/>
          <w:bCs/>
          <w:color w:val="000000" w:themeColor="text1"/>
          <w:sz w:val="28"/>
          <w:szCs w:val="28"/>
          <w:lang w:eastAsia="ar-SA"/>
        </w:rPr>
        <w:t xml:space="preserve"> конкуренции на рынке</w:t>
      </w:r>
    </w:p>
    <w:p w:rsidR="00312494" w:rsidRDefault="003D5B00" w:rsidP="00B97ECA">
      <w:pPr>
        <w:spacing w:after="0"/>
        <w:jc w:val="center"/>
        <w:rPr>
          <w:rFonts w:ascii="Times New Roman" w:hAnsi="Times New Roman"/>
          <w:b/>
          <w:bCs/>
          <w:color w:val="000000" w:themeColor="text1"/>
          <w:sz w:val="28"/>
          <w:szCs w:val="28"/>
          <w:lang w:eastAsia="ar-SA"/>
        </w:rPr>
      </w:pPr>
      <w:r w:rsidRPr="006A6BC8">
        <w:rPr>
          <w:rFonts w:ascii="Times New Roman" w:hAnsi="Times New Roman"/>
          <w:b/>
          <w:bCs/>
          <w:color w:val="000000" w:themeColor="text1"/>
          <w:sz w:val="28"/>
          <w:szCs w:val="28"/>
          <w:lang w:eastAsia="ar-SA"/>
        </w:rPr>
        <w:t xml:space="preserve"> колес цельнокатаных</w:t>
      </w:r>
      <w:r w:rsidR="00342DE9">
        <w:rPr>
          <w:rFonts w:ascii="Times New Roman" w:hAnsi="Times New Roman"/>
          <w:b/>
          <w:bCs/>
          <w:color w:val="000000" w:themeColor="text1"/>
          <w:sz w:val="28"/>
          <w:szCs w:val="28"/>
          <w:lang w:eastAsia="ar-SA"/>
        </w:rPr>
        <w:t xml:space="preserve"> диаметром 957 мм</w:t>
      </w:r>
      <w:r w:rsidR="00F2278C">
        <w:rPr>
          <w:rFonts w:ascii="Times New Roman" w:hAnsi="Times New Roman"/>
          <w:b/>
          <w:bCs/>
          <w:color w:val="000000" w:themeColor="text1"/>
          <w:sz w:val="28"/>
          <w:szCs w:val="28"/>
          <w:lang w:eastAsia="ar-SA"/>
        </w:rPr>
        <w:t xml:space="preserve"> в Российской Федерации</w:t>
      </w:r>
    </w:p>
    <w:sdt>
      <w:sdtPr>
        <w:rPr>
          <w:rFonts w:ascii="Calibri" w:eastAsia="Times New Roman" w:hAnsi="Calibri" w:cs="Times New Roman"/>
          <w:b w:val="0"/>
          <w:sz w:val="22"/>
          <w:szCs w:val="22"/>
        </w:rPr>
        <w:id w:val="-1314321384"/>
        <w:docPartObj>
          <w:docPartGallery w:val="Table of Contents"/>
          <w:docPartUnique/>
        </w:docPartObj>
      </w:sdtPr>
      <w:sdtEndPr>
        <w:rPr>
          <w:bCs/>
        </w:rPr>
      </w:sdtEndPr>
      <w:sdtContent>
        <w:p w:rsidR="00DC460A" w:rsidRPr="00342DE9" w:rsidRDefault="00DC460A">
          <w:pPr>
            <w:pStyle w:val="afb"/>
            <w:rPr>
              <w:rStyle w:val="10"/>
              <w:b/>
            </w:rPr>
          </w:pPr>
          <w:r w:rsidRPr="00342DE9">
            <w:rPr>
              <w:rStyle w:val="10"/>
              <w:b/>
            </w:rPr>
            <w:t>Оглавление</w:t>
          </w:r>
        </w:p>
        <w:p w:rsidR="00066718" w:rsidRPr="00066718" w:rsidRDefault="002667B8" w:rsidP="00066718">
          <w:pPr>
            <w:pStyle w:val="11"/>
            <w:tabs>
              <w:tab w:val="right" w:leader="dot" w:pos="9345"/>
            </w:tabs>
            <w:jc w:val="both"/>
            <w:rPr>
              <w:rFonts w:ascii="Times New Roman" w:eastAsiaTheme="minorEastAsia" w:hAnsi="Times New Roman"/>
              <w:noProof/>
              <w:sz w:val="28"/>
              <w:szCs w:val="28"/>
            </w:rPr>
          </w:pPr>
          <w:r w:rsidRPr="002667B8">
            <w:fldChar w:fldCharType="begin"/>
          </w:r>
          <w:r w:rsidR="00DC460A" w:rsidRPr="00342DE9">
            <w:instrText xml:space="preserve"> TOC \o "1-3" \h \z \u </w:instrText>
          </w:r>
          <w:r w:rsidRPr="002667B8">
            <w:fldChar w:fldCharType="separate"/>
          </w:r>
          <w:hyperlink w:anchor="_Toc9934642" w:history="1">
            <w:r w:rsidR="00066718" w:rsidRPr="00066718">
              <w:rPr>
                <w:rStyle w:val="af7"/>
                <w:rFonts w:ascii="Times New Roman" w:hAnsi="Times New Roman"/>
                <w:noProof/>
                <w:sz w:val="28"/>
                <w:szCs w:val="28"/>
              </w:rPr>
              <w:t>I. ОБЩИЕ ПОЛОЖЕНИЯ</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_Toc9934642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3</w:t>
            </w:r>
            <w:r w:rsidRPr="00066718">
              <w:rPr>
                <w:rFonts w:ascii="Times New Roman" w:hAnsi="Times New Roman"/>
                <w:noProof/>
                <w:webHidden/>
                <w:sz w:val="28"/>
                <w:szCs w:val="28"/>
              </w:rPr>
              <w:fldChar w:fldCharType="end"/>
            </w:r>
          </w:hyperlink>
        </w:p>
        <w:p w:rsidR="00066718" w:rsidRPr="00066718" w:rsidRDefault="002667B8" w:rsidP="00066718">
          <w:pPr>
            <w:pStyle w:val="11"/>
            <w:tabs>
              <w:tab w:val="right" w:leader="dot" w:pos="9345"/>
            </w:tabs>
            <w:jc w:val="both"/>
            <w:rPr>
              <w:rFonts w:ascii="Times New Roman" w:eastAsiaTheme="minorEastAsia" w:hAnsi="Times New Roman"/>
              <w:noProof/>
              <w:sz w:val="28"/>
              <w:szCs w:val="28"/>
            </w:rPr>
          </w:pPr>
          <w:hyperlink w:anchor="_Toc9934643" w:history="1">
            <w:r w:rsidR="00066718" w:rsidRPr="00066718">
              <w:rPr>
                <w:rStyle w:val="af7"/>
                <w:rFonts w:ascii="Times New Roman" w:hAnsi="Times New Roman"/>
                <w:noProof/>
                <w:sz w:val="28"/>
                <w:szCs w:val="28"/>
                <w:lang w:val="en-US"/>
              </w:rPr>
              <w:t>II</w:t>
            </w:r>
            <w:r w:rsidR="00066718" w:rsidRPr="00066718">
              <w:rPr>
                <w:rStyle w:val="af7"/>
                <w:rFonts w:ascii="Times New Roman" w:hAnsi="Times New Roman"/>
                <w:noProof/>
                <w:sz w:val="28"/>
                <w:szCs w:val="28"/>
              </w:rPr>
              <w:t>. ВРЕМЕННОЙ ИНТЕРВАЛ ИССЛЕДОВАНИЯ ТОВАРНОГО РЫНКА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_Toc9934643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4</w:t>
            </w:r>
            <w:r w:rsidRPr="00066718">
              <w:rPr>
                <w:rFonts w:ascii="Times New Roman" w:hAnsi="Times New Roman"/>
                <w:noProof/>
                <w:webHidden/>
                <w:sz w:val="28"/>
                <w:szCs w:val="28"/>
              </w:rPr>
              <w:fldChar w:fldCharType="end"/>
            </w:r>
          </w:hyperlink>
        </w:p>
        <w:p w:rsidR="00066718" w:rsidRPr="00066718" w:rsidRDefault="002667B8" w:rsidP="00066718">
          <w:pPr>
            <w:pStyle w:val="11"/>
            <w:tabs>
              <w:tab w:val="right" w:leader="dot" w:pos="9345"/>
            </w:tabs>
            <w:jc w:val="both"/>
            <w:rPr>
              <w:rFonts w:ascii="Times New Roman" w:eastAsiaTheme="minorEastAsia" w:hAnsi="Times New Roman"/>
              <w:noProof/>
              <w:sz w:val="28"/>
              <w:szCs w:val="28"/>
            </w:rPr>
          </w:pPr>
          <w:hyperlink w:anchor="_Toc9934644" w:history="1">
            <w:r w:rsidR="00066718" w:rsidRPr="00066718">
              <w:rPr>
                <w:rStyle w:val="af7"/>
                <w:rFonts w:ascii="Times New Roman" w:hAnsi="Times New Roman"/>
                <w:noProof/>
                <w:sz w:val="28"/>
                <w:szCs w:val="28"/>
                <w:lang w:val="en-US" w:eastAsia="ar-SA"/>
              </w:rPr>
              <w:t>III</w:t>
            </w:r>
            <w:r w:rsidR="00066718" w:rsidRPr="00066718">
              <w:rPr>
                <w:rStyle w:val="af7"/>
                <w:rFonts w:ascii="Times New Roman" w:hAnsi="Times New Roman"/>
                <w:noProof/>
                <w:sz w:val="28"/>
                <w:szCs w:val="28"/>
                <w:lang w:eastAsia="ar-SA"/>
              </w:rPr>
              <w:t>. ПРОДУКТОВЫЕ ГРАНИЦЫ ТОВАРНОГО РЫНКА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_Toc9934644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4</w:t>
            </w:r>
            <w:r w:rsidRPr="00066718">
              <w:rPr>
                <w:rFonts w:ascii="Times New Roman" w:hAnsi="Times New Roman"/>
                <w:noProof/>
                <w:webHidden/>
                <w:sz w:val="28"/>
                <w:szCs w:val="28"/>
              </w:rPr>
              <w:fldChar w:fldCharType="end"/>
            </w:r>
          </w:hyperlink>
        </w:p>
        <w:p w:rsidR="00066718" w:rsidRPr="00066718" w:rsidRDefault="002667B8" w:rsidP="00066718">
          <w:pPr>
            <w:pStyle w:val="21"/>
            <w:tabs>
              <w:tab w:val="right" w:leader="dot" w:pos="9345"/>
            </w:tabs>
            <w:jc w:val="both"/>
            <w:rPr>
              <w:rFonts w:ascii="Times New Roman" w:eastAsiaTheme="minorEastAsia" w:hAnsi="Times New Roman"/>
              <w:noProof/>
              <w:sz w:val="28"/>
              <w:szCs w:val="28"/>
            </w:rPr>
          </w:pPr>
          <w:hyperlink w:anchor="_Toc9934645" w:history="1">
            <w:r w:rsidR="00066718" w:rsidRPr="00066718">
              <w:rPr>
                <w:rStyle w:val="af7"/>
                <w:rFonts w:ascii="Times New Roman" w:eastAsia="Calibri" w:hAnsi="Times New Roman"/>
                <w:noProof/>
                <w:sz w:val="28"/>
                <w:szCs w:val="28"/>
                <w:lang w:eastAsia="en-US"/>
              </w:rPr>
              <w:t>3.1. Предварительное определение товара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_Toc9934645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4</w:t>
            </w:r>
            <w:r w:rsidRPr="00066718">
              <w:rPr>
                <w:rFonts w:ascii="Times New Roman" w:hAnsi="Times New Roman"/>
                <w:noProof/>
                <w:webHidden/>
                <w:sz w:val="28"/>
                <w:szCs w:val="28"/>
              </w:rPr>
              <w:fldChar w:fldCharType="end"/>
            </w:r>
          </w:hyperlink>
        </w:p>
        <w:p w:rsidR="00066718" w:rsidRPr="00066718" w:rsidRDefault="002667B8" w:rsidP="00066718">
          <w:pPr>
            <w:pStyle w:val="21"/>
            <w:tabs>
              <w:tab w:val="right" w:leader="dot" w:pos="9345"/>
            </w:tabs>
            <w:jc w:val="both"/>
            <w:rPr>
              <w:rFonts w:ascii="Times New Roman" w:eastAsiaTheme="minorEastAsia" w:hAnsi="Times New Roman"/>
              <w:noProof/>
              <w:sz w:val="28"/>
              <w:szCs w:val="28"/>
            </w:rPr>
          </w:pPr>
          <w:hyperlink w:anchor="_Toc9934646" w:history="1">
            <w:r w:rsidR="00066718" w:rsidRPr="00066718">
              <w:rPr>
                <w:rStyle w:val="af7"/>
                <w:rFonts w:ascii="Times New Roman" w:eastAsia="Calibri" w:hAnsi="Times New Roman"/>
                <w:noProof/>
                <w:sz w:val="28"/>
                <w:szCs w:val="28"/>
                <w:lang w:eastAsia="en-US"/>
              </w:rPr>
              <w:t>3.2. Выявление свойств товара, определяющих выбор приобретателя, и товаров, потенциально являющихся взаимозаменяемыми для данного товара.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_Toc9934646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7</w:t>
            </w:r>
            <w:r w:rsidRPr="00066718">
              <w:rPr>
                <w:rFonts w:ascii="Times New Roman" w:hAnsi="Times New Roman"/>
                <w:noProof/>
                <w:webHidden/>
                <w:sz w:val="28"/>
                <w:szCs w:val="28"/>
              </w:rPr>
              <w:fldChar w:fldCharType="end"/>
            </w:r>
          </w:hyperlink>
        </w:p>
        <w:p w:rsidR="00066718" w:rsidRPr="00066718" w:rsidRDefault="002667B8" w:rsidP="00066718">
          <w:pPr>
            <w:pStyle w:val="31"/>
            <w:tabs>
              <w:tab w:val="right" w:leader="dot" w:pos="9345"/>
            </w:tabs>
            <w:jc w:val="both"/>
            <w:rPr>
              <w:rFonts w:ascii="Times New Roman" w:eastAsiaTheme="minorEastAsia" w:hAnsi="Times New Roman"/>
              <w:noProof/>
              <w:sz w:val="28"/>
              <w:szCs w:val="28"/>
            </w:rPr>
          </w:pPr>
          <w:hyperlink w:anchor="_Toc9934647" w:history="1">
            <w:r w:rsidR="00066718" w:rsidRPr="00066718">
              <w:rPr>
                <w:rStyle w:val="af7"/>
                <w:rFonts w:ascii="Times New Roman" w:hAnsi="Times New Roman"/>
                <w:noProof/>
                <w:sz w:val="28"/>
                <w:szCs w:val="28"/>
              </w:rPr>
              <w:t>3.2.1. Свойства предварительно определенного товара, определяющие выбор покупателя</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_Toc9934647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7</w:t>
            </w:r>
            <w:r w:rsidRPr="00066718">
              <w:rPr>
                <w:rFonts w:ascii="Times New Roman" w:hAnsi="Times New Roman"/>
                <w:noProof/>
                <w:webHidden/>
                <w:sz w:val="28"/>
                <w:szCs w:val="28"/>
              </w:rPr>
              <w:fldChar w:fldCharType="end"/>
            </w:r>
          </w:hyperlink>
        </w:p>
        <w:p w:rsidR="00066718" w:rsidRPr="00066718" w:rsidRDefault="002667B8" w:rsidP="00066718">
          <w:pPr>
            <w:pStyle w:val="21"/>
            <w:tabs>
              <w:tab w:val="right" w:leader="dot" w:pos="9345"/>
            </w:tabs>
            <w:jc w:val="both"/>
            <w:rPr>
              <w:rFonts w:ascii="Times New Roman" w:eastAsiaTheme="minorEastAsia" w:hAnsi="Times New Roman"/>
              <w:noProof/>
              <w:sz w:val="28"/>
              <w:szCs w:val="28"/>
            </w:rPr>
          </w:pPr>
          <w:hyperlink w:anchor="_Toc9934648" w:history="1">
            <w:r w:rsidR="00066718" w:rsidRPr="00066718">
              <w:rPr>
                <w:rStyle w:val="af7"/>
                <w:rFonts w:ascii="Times New Roman" w:eastAsia="Calibri" w:hAnsi="Times New Roman"/>
                <w:noProof/>
                <w:sz w:val="28"/>
                <w:szCs w:val="28"/>
                <w:lang w:eastAsia="en-US"/>
              </w:rPr>
              <w:t>3.2.2 Выявление товаров, потенциально являющихся взаимозаменяемыми для данного товара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_Toc9934648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9</w:t>
            </w:r>
            <w:r w:rsidRPr="00066718">
              <w:rPr>
                <w:rFonts w:ascii="Times New Roman" w:hAnsi="Times New Roman"/>
                <w:noProof/>
                <w:webHidden/>
                <w:sz w:val="28"/>
                <w:szCs w:val="28"/>
              </w:rPr>
              <w:fldChar w:fldCharType="end"/>
            </w:r>
          </w:hyperlink>
        </w:p>
        <w:p w:rsidR="00066718" w:rsidRPr="00066718" w:rsidRDefault="002667B8" w:rsidP="00066718">
          <w:pPr>
            <w:pStyle w:val="21"/>
            <w:tabs>
              <w:tab w:val="right" w:leader="dot" w:pos="9345"/>
            </w:tabs>
            <w:jc w:val="both"/>
            <w:rPr>
              <w:rFonts w:ascii="Times New Roman" w:eastAsiaTheme="minorEastAsia" w:hAnsi="Times New Roman"/>
              <w:noProof/>
              <w:sz w:val="28"/>
              <w:szCs w:val="28"/>
            </w:rPr>
          </w:pPr>
          <w:hyperlink w:anchor="_Toc9934649" w:history="1">
            <w:r w:rsidR="00066718" w:rsidRPr="00066718">
              <w:rPr>
                <w:rStyle w:val="af7"/>
                <w:rFonts w:ascii="Times New Roman" w:hAnsi="Times New Roman"/>
                <w:noProof/>
                <w:sz w:val="28"/>
                <w:szCs w:val="28"/>
              </w:rPr>
              <w:t>3.3 Определение взаимозаменяемых товаров</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_Toc9934649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12</w:t>
            </w:r>
            <w:r w:rsidRPr="00066718">
              <w:rPr>
                <w:rFonts w:ascii="Times New Roman" w:hAnsi="Times New Roman"/>
                <w:noProof/>
                <w:webHidden/>
                <w:sz w:val="28"/>
                <w:szCs w:val="28"/>
              </w:rPr>
              <w:fldChar w:fldCharType="end"/>
            </w:r>
          </w:hyperlink>
        </w:p>
        <w:p w:rsidR="00066718" w:rsidRPr="00066718" w:rsidRDefault="002667B8" w:rsidP="00066718">
          <w:pPr>
            <w:pStyle w:val="11"/>
            <w:tabs>
              <w:tab w:val="right" w:leader="dot" w:pos="9345"/>
            </w:tabs>
            <w:jc w:val="both"/>
            <w:rPr>
              <w:rFonts w:ascii="Times New Roman" w:eastAsiaTheme="minorEastAsia" w:hAnsi="Times New Roman"/>
              <w:noProof/>
              <w:sz w:val="28"/>
              <w:szCs w:val="28"/>
            </w:rPr>
          </w:pPr>
          <w:hyperlink w:anchor="_Toc9934650" w:history="1">
            <w:r w:rsidR="00066718" w:rsidRPr="00066718">
              <w:rPr>
                <w:rStyle w:val="af7"/>
                <w:rFonts w:ascii="Times New Roman" w:hAnsi="Times New Roman"/>
                <w:noProof/>
                <w:sz w:val="28"/>
                <w:szCs w:val="28"/>
                <w:lang w:val="en-US"/>
              </w:rPr>
              <w:t>IV</w:t>
            </w:r>
            <w:r w:rsidR="00066718" w:rsidRPr="00066718">
              <w:rPr>
                <w:rStyle w:val="af7"/>
                <w:rFonts w:ascii="Times New Roman" w:hAnsi="Times New Roman"/>
                <w:noProof/>
                <w:sz w:val="28"/>
                <w:szCs w:val="28"/>
              </w:rPr>
              <w:t>. ГЕОГРАФИЧЕСКИЕ ГРАНИЦЫ ТОВАРНОГО РЫНКА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_Toc9934650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16</w:t>
            </w:r>
            <w:r w:rsidRPr="00066718">
              <w:rPr>
                <w:rFonts w:ascii="Times New Roman" w:hAnsi="Times New Roman"/>
                <w:noProof/>
                <w:webHidden/>
                <w:sz w:val="28"/>
                <w:szCs w:val="28"/>
              </w:rPr>
              <w:fldChar w:fldCharType="end"/>
            </w:r>
          </w:hyperlink>
        </w:p>
        <w:p w:rsidR="00066718" w:rsidRPr="00066718" w:rsidRDefault="002667B8" w:rsidP="00066718">
          <w:pPr>
            <w:pStyle w:val="21"/>
            <w:tabs>
              <w:tab w:val="right" w:leader="dot" w:pos="9345"/>
            </w:tabs>
            <w:jc w:val="both"/>
            <w:rPr>
              <w:rFonts w:ascii="Times New Roman" w:eastAsiaTheme="minorEastAsia" w:hAnsi="Times New Roman"/>
              <w:noProof/>
              <w:sz w:val="28"/>
              <w:szCs w:val="28"/>
            </w:rPr>
          </w:pPr>
          <w:hyperlink w:anchor="_Toc9934651" w:history="1">
            <w:r w:rsidR="00066718" w:rsidRPr="00066718">
              <w:rPr>
                <w:rStyle w:val="af7"/>
                <w:rFonts w:ascii="Times New Roman" w:hAnsi="Times New Roman"/>
                <w:noProof/>
                <w:sz w:val="28"/>
                <w:szCs w:val="28"/>
              </w:rPr>
              <w:t>4.1. Предварительное определение географических границ товарного рынка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_Toc9934651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16</w:t>
            </w:r>
            <w:r w:rsidRPr="00066718">
              <w:rPr>
                <w:rFonts w:ascii="Times New Roman" w:hAnsi="Times New Roman"/>
                <w:noProof/>
                <w:webHidden/>
                <w:sz w:val="28"/>
                <w:szCs w:val="28"/>
              </w:rPr>
              <w:fldChar w:fldCharType="end"/>
            </w:r>
          </w:hyperlink>
        </w:p>
        <w:p w:rsidR="00066718" w:rsidRPr="00066718" w:rsidRDefault="002667B8" w:rsidP="00066718">
          <w:pPr>
            <w:pStyle w:val="31"/>
            <w:tabs>
              <w:tab w:val="right" w:leader="dot" w:pos="9345"/>
            </w:tabs>
            <w:jc w:val="both"/>
            <w:rPr>
              <w:rFonts w:ascii="Times New Roman" w:eastAsiaTheme="minorEastAsia" w:hAnsi="Times New Roman"/>
              <w:noProof/>
              <w:sz w:val="28"/>
              <w:szCs w:val="28"/>
            </w:rPr>
          </w:pPr>
          <w:hyperlink w:anchor="_Toc9934652" w:history="1">
            <w:r w:rsidR="00066718" w:rsidRPr="00066718">
              <w:rPr>
                <w:rStyle w:val="af7"/>
                <w:rFonts w:ascii="Times New Roman" w:hAnsi="Times New Roman"/>
                <w:noProof/>
                <w:sz w:val="28"/>
                <w:szCs w:val="28"/>
              </w:rPr>
              <w:t>4.1.1 Регион, в котором осуществляют деятельность производители Товара, и в котором выявлены признаки нарушения антимонопольного законодательства.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_Toc9934652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16</w:t>
            </w:r>
            <w:r w:rsidRPr="00066718">
              <w:rPr>
                <w:rFonts w:ascii="Times New Roman" w:hAnsi="Times New Roman"/>
                <w:noProof/>
                <w:webHidden/>
                <w:sz w:val="28"/>
                <w:szCs w:val="28"/>
              </w:rPr>
              <w:fldChar w:fldCharType="end"/>
            </w:r>
          </w:hyperlink>
        </w:p>
        <w:p w:rsidR="00066718" w:rsidRPr="00066718" w:rsidRDefault="002667B8" w:rsidP="00066718">
          <w:pPr>
            <w:pStyle w:val="31"/>
            <w:tabs>
              <w:tab w:val="right" w:leader="dot" w:pos="9345"/>
            </w:tabs>
            <w:jc w:val="both"/>
            <w:rPr>
              <w:rFonts w:ascii="Times New Roman" w:eastAsiaTheme="minorEastAsia" w:hAnsi="Times New Roman"/>
              <w:noProof/>
              <w:sz w:val="28"/>
              <w:szCs w:val="28"/>
            </w:rPr>
          </w:pPr>
          <w:hyperlink w:anchor="_Toc9934653" w:history="1">
            <w:r w:rsidR="00066718" w:rsidRPr="00066718">
              <w:rPr>
                <w:rStyle w:val="af7"/>
                <w:rFonts w:ascii="Times New Roman" w:hAnsi="Times New Roman"/>
                <w:noProof/>
                <w:sz w:val="28"/>
                <w:szCs w:val="28"/>
              </w:rPr>
              <w:t>4.1.2 Ценообразовании на рынке Товара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_Toc9934653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17</w:t>
            </w:r>
            <w:r w:rsidRPr="00066718">
              <w:rPr>
                <w:rFonts w:ascii="Times New Roman" w:hAnsi="Times New Roman"/>
                <w:noProof/>
                <w:webHidden/>
                <w:sz w:val="28"/>
                <w:szCs w:val="28"/>
              </w:rPr>
              <w:fldChar w:fldCharType="end"/>
            </w:r>
          </w:hyperlink>
        </w:p>
        <w:p w:rsidR="00066718" w:rsidRPr="00066718" w:rsidRDefault="002667B8" w:rsidP="00066718">
          <w:pPr>
            <w:pStyle w:val="31"/>
            <w:tabs>
              <w:tab w:val="right" w:leader="dot" w:pos="9345"/>
            </w:tabs>
            <w:jc w:val="both"/>
            <w:rPr>
              <w:rFonts w:ascii="Times New Roman" w:eastAsiaTheme="minorEastAsia" w:hAnsi="Times New Roman"/>
              <w:noProof/>
              <w:sz w:val="28"/>
              <w:szCs w:val="28"/>
            </w:rPr>
          </w:pPr>
          <w:hyperlink w:anchor="_Toc9934654" w:history="1">
            <w:r w:rsidR="00066718" w:rsidRPr="00066718">
              <w:rPr>
                <w:rStyle w:val="af7"/>
                <w:rFonts w:ascii="Times New Roman" w:hAnsi="Times New Roman"/>
                <w:noProof/>
                <w:sz w:val="28"/>
                <w:szCs w:val="28"/>
              </w:rPr>
              <w:t>4.1.3 Структура товаропотоков на рынке Товара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_Toc9934654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18</w:t>
            </w:r>
            <w:r w:rsidRPr="00066718">
              <w:rPr>
                <w:rFonts w:ascii="Times New Roman" w:hAnsi="Times New Roman"/>
                <w:noProof/>
                <w:webHidden/>
                <w:sz w:val="28"/>
                <w:szCs w:val="28"/>
              </w:rPr>
              <w:fldChar w:fldCharType="end"/>
            </w:r>
          </w:hyperlink>
        </w:p>
        <w:p w:rsidR="00066718" w:rsidRPr="00066718" w:rsidRDefault="002667B8" w:rsidP="00066718">
          <w:pPr>
            <w:pStyle w:val="21"/>
            <w:tabs>
              <w:tab w:val="right" w:leader="dot" w:pos="9345"/>
            </w:tabs>
            <w:jc w:val="both"/>
            <w:rPr>
              <w:rFonts w:ascii="Times New Roman" w:eastAsiaTheme="minorEastAsia" w:hAnsi="Times New Roman"/>
              <w:noProof/>
              <w:sz w:val="28"/>
              <w:szCs w:val="28"/>
            </w:rPr>
          </w:pPr>
          <w:hyperlink w:anchor="_Toc9934655" w:history="1">
            <w:r w:rsidR="00066718" w:rsidRPr="00066718">
              <w:rPr>
                <w:rStyle w:val="af7"/>
                <w:rFonts w:ascii="Times New Roman" w:hAnsi="Times New Roman"/>
                <w:noProof/>
                <w:sz w:val="28"/>
                <w:szCs w:val="28"/>
              </w:rPr>
              <w:t>4.2 Условия обращения товара, ограничивающие экономические, технические или иные возможности приобретения товара приобретателями.</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_Toc9934655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18</w:t>
            </w:r>
            <w:r w:rsidRPr="00066718">
              <w:rPr>
                <w:rFonts w:ascii="Times New Roman" w:hAnsi="Times New Roman"/>
                <w:noProof/>
                <w:webHidden/>
                <w:sz w:val="28"/>
                <w:szCs w:val="28"/>
              </w:rPr>
              <w:fldChar w:fldCharType="end"/>
            </w:r>
          </w:hyperlink>
        </w:p>
        <w:p w:rsidR="00066718" w:rsidRPr="00066718" w:rsidRDefault="002667B8" w:rsidP="00066718">
          <w:pPr>
            <w:pStyle w:val="31"/>
            <w:tabs>
              <w:tab w:val="right" w:leader="dot" w:pos="9345"/>
            </w:tabs>
            <w:jc w:val="both"/>
            <w:rPr>
              <w:rFonts w:ascii="Times New Roman" w:eastAsiaTheme="minorEastAsia" w:hAnsi="Times New Roman"/>
              <w:noProof/>
              <w:sz w:val="28"/>
              <w:szCs w:val="28"/>
            </w:rPr>
          </w:pPr>
          <w:hyperlink w:anchor="_Toc9934656" w:history="1">
            <w:r w:rsidR="00066718" w:rsidRPr="00066718">
              <w:rPr>
                <w:rStyle w:val="af7"/>
                <w:rFonts w:ascii="Times New Roman" w:hAnsi="Times New Roman"/>
                <w:noProof/>
                <w:sz w:val="28"/>
                <w:szCs w:val="28"/>
              </w:rPr>
              <w:t>4.2.1 Транспортировка Товара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_Toc9934656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18</w:t>
            </w:r>
            <w:r w:rsidRPr="00066718">
              <w:rPr>
                <w:rFonts w:ascii="Times New Roman" w:hAnsi="Times New Roman"/>
                <w:noProof/>
                <w:webHidden/>
                <w:sz w:val="28"/>
                <w:szCs w:val="28"/>
              </w:rPr>
              <w:fldChar w:fldCharType="end"/>
            </w:r>
          </w:hyperlink>
        </w:p>
        <w:p w:rsidR="00066718" w:rsidRPr="00066718" w:rsidRDefault="002667B8" w:rsidP="00066718">
          <w:pPr>
            <w:pStyle w:val="31"/>
            <w:tabs>
              <w:tab w:val="right" w:leader="dot" w:pos="9345"/>
            </w:tabs>
            <w:jc w:val="both"/>
            <w:rPr>
              <w:rFonts w:ascii="Times New Roman" w:eastAsiaTheme="minorEastAsia" w:hAnsi="Times New Roman"/>
              <w:noProof/>
              <w:sz w:val="28"/>
              <w:szCs w:val="28"/>
            </w:rPr>
          </w:pPr>
          <w:hyperlink w:anchor="_Toc9934657" w:history="1">
            <w:r w:rsidR="00066718" w:rsidRPr="00066718">
              <w:rPr>
                <w:rStyle w:val="af7"/>
                <w:rFonts w:ascii="Times New Roman" w:hAnsi="Times New Roman"/>
                <w:noProof/>
                <w:sz w:val="28"/>
                <w:szCs w:val="28"/>
              </w:rPr>
              <w:t>4.2.2 Организационно-транспортные схемы приобретения Товара приобретателями, наличие и доступность транспортных средств для перемещения Товара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_Toc9934657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19</w:t>
            </w:r>
            <w:r w:rsidRPr="00066718">
              <w:rPr>
                <w:rFonts w:ascii="Times New Roman" w:hAnsi="Times New Roman"/>
                <w:noProof/>
                <w:webHidden/>
                <w:sz w:val="28"/>
                <w:szCs w:val="28"/>
              </w:rPr>
              <w:fldChar w:fldCharType="end"/>
            </w:r>
          </w:hyperlink>
        </w:p>
        <w:p w:rsidR="00066718" w:rsidRPr="00066718" w:rsidRDefault="002667B8" w:rsidP="00066718">
          <w:pPr>
            <w:pStyle w:val="31"/>
            <w:tabs>
              <w:tab w:val="right" w:leader="dot" w:pos="9345"/>
            </w:tabs>
            <w:jc w:val="both"/>
            <w:rPr>
              <w:rFonts w:ascii="Times New Roman" w:eastAsiaTheme="minorEastAsia" w:hAnsi="Times New Roman"/>
              <w:noProof/>
              <w:sz w:val="28"/>
              <w:szCs w:val="28"/>
            </w:rPr>
          </w:pPr>
          <w:hyperlink w:anchor="_Toc9934658" w:history="1">
            <w:r w:rsidR="00066718" w:rsidRPr="00066718">
              <w:rPr>
                <w:rStyle w:val="af7"/>
                <w:rFonts w:ascii="Times New Roman" w:hAnsi="Times New Roman"/>
                <w:noProof/>
                <w:sz w:val="28"/>
                <w:szCs w:val="28"/>
              </w:rPr>
              <w:t>4.2.3 Наличие зон регулируемого ценообразования</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_Toc9934658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19</w:t>
            </w:r>
            <w:r w:rsidRPr="00066718">
              <w:rPr>
                <w:rFonts w:ascii="Times New Roman" w:hAnsi="Times New Roman"/>
                <w:noProof/>
                <w:webHidden/>
                <w:sz w:val="28"/>
                <w:szCs w:val="28"/>
              </w:rPr>
              <w:fldChar w:fldCharType="end"/>
            </w:r>
          </w:hyperlink>
        </w:p>
        <w:p w:rsidR="00066718" w:rsidRPr="00066718" w:rsidRDefault="002667B8" w:rsidP="00066718">
          <w:pPr>
            <w:pStyle w:val="31"/>
            <w:tabs>
              <w:tab w:val="right" w:leader="dot" w:pos="9345"/>
            </w:tabs>
            <w:jc w:val="both"/>
            <w:rPr>
              <w:rFonts w:ascii="Times New Roman" w:eastAsiaTheme="minorEastAsia" w:hAnsi="Times New Roman"/>
              <w:noProof/>
              <w:sz w:val="28"/>
              <w:szCs w:val="28"/>
            </w:rPr>
          </w:pPr>
          <w:hyperlink w:anchor="_Toc9934659" w:history="1">
            <w:r w:rsidR="00066718" w:rsidRPr="00066718">
              <w:rPr>
                <w:rStyle w:val="af7"/>
                <w:rFonts w:ascii="Times New Roman" w:hAnsi="Times New Roman"/>
                <w:noProof/>
                <w:sz w:val="28"/>
                <w:szCs w:val="28"/>
              </w:rPr>
              <w:t>4.2.4 Расходы, связанные с поиском и приобретением товара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_Toc9934659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20</w:t>
            </w:r>
            <w:r w:rsidRPr="00066718">
              <w:rPr>
                <w:rFonts w:ascii="Times New Roman" w:hAnsi="Times New Roman"/>
                <w:noProof/>
                <w:webHidden/>
                <w:sz w:val="28"/>
                <w:szCs w:val="28"/>
              </w:rPr>
              <w:fldChar w:fldCharType="end"/>
            </w:r>
          </w:hyperlink>
        </w:p>
        <w:p w:rsidR="00066718" w:rsidRPr="00066718" w:rsidRDefault="002667B8" w:rsidP="00066718">
          <w:pPr>
            <w:pStyle w:val="31"/>
            <w:tabs>
              <w:tab w:val="right" w:leader="dot" w:pos="9345"/>
            </w:tabs>
            <w:jc w:val="both"/>
            <w:rPr>
              <w:rFonts w:ascii="Times New Roman" w:eastAsiaTheme="minorEastAsia" w:hAnsi="Times New Roman"/>
              <w:noProof/>
              <w:sz w:val="28"/>
              <w:szCs w:val="28"/>
            </w:rPr>
          </w:pPr>
          <w:hyperlink w:anchor="_Toc9934660" w:history="1">
            <w:r w:rsidR="00066718" w:rsidRPr="00066718">
              <w:rPr>
                <w:rStyle w:val="af7"/>
                <w:rFonts w:ascii="Times New Roman" w:hAnsi="Times New Roman"/>
                <w:noProof/>
                <w:sz w:val="28"/>
                <w:szCs w:val="28"/>
              </w:rPr>
              <w:t>4.2.5 Административные барьеры</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_Toc9934660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20</w:t>
            </w:r>
            <w:r w:rsidRPr="00066718">
              <w:rPr>
                <w:rFonts w:ascii="Times New Roman" w:hAnsi="Times New Roman"/>
                <w:noProof/>
                <w:webHidden/>
                <w:sz w:val="28"/>
                <w:szCs w:val="28"/>
              </w:rPr>
              <w:fldChar w:fldCharType="end"/>
            </w:r>
          </w:hyperlink>
        </w:p>
        <w:p w:rsidR="00066718" w:rsidRPr="00066718" w:rsidRDefault="002667B8" w:rsidP="00066718">
          <w:pPr>
            <w:pStyle w:val="21"/>
            <w:tabs>
              <w:tab w:val="right" w:leader="dot" w:pos="9345"/>
            </w:tabs>
            <w:jc w:val="both"/>
            <w:rPr>
              <w:rFonts w:ascii="Times New Roman" w:eastAsiaTheme="minorEastAsia" w:hAnsi="Times New Roman"/>
              <w:noProof/>
              <w:sz w:val="28"/>
              <w:szCs w:val="28"/>
            </w:rPr>
          </w:pPr>
          <w:hyperlink w:anchor="_Toc9934661" w:history="1">
            <w:r w:rsidR="00066718" w:rsidRPr="00066718">
              <w:rPr>
                <w:rStyle w:val="af7"/>
                <w:rFonts w:ascii="Times New Roman" w:hAnsi="Times New Roman"/>
                <w:noProof/>
                <w:sz w:val="28"/>
                <w:szCs w:val="28"/>
              </w:rPr>
              <w:t>4.3 Определение территорий, входящих в географические границы рассматриваемого товарного рынка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_Toc9934661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21</w:t>
            </w:r>
            <w:r w:rsidRPr="00066718">
              <w:rPr>
                <w:rFonts w:ascii="Times New Roman" w:hAnsi="Times New Roman"/>
                <w:noProof/>
                <w:webHidden/>
                <w:sz w:val="28"/>
                <w:szCs w:val="28"/>
              </w:rPr>
              <w:fldChar w:fldCharType="end"/>
            </w:r>
          </w:hyperlink>
        </w:p>
        <w:p w:rsidR="00066718" w:rsidRPr="00066718" w:rsidRDefault="002667B8" w:rsidP="00066718">
          <w:pPr>
            <w:pStyle w:val="11"/>
            <w:tabs>
              <w:tab w:val="right" w:leader="dot" w:pos="9345"/>
            </w:tabs>
            <w:jc w:val="both"/>
            <w:rPr>
              <w:rFonts w:ascii="Times New Roman" w:eastAsiaTheme="minorEastAsia" w:hAnsi="Times New Roman"/>
              <w:noProof/>
              <w:sz w:val="28"/>
              <w:szCs w:val="28"/>
            </w:rPr>
          </w:pPr>
          <w:hyperlink w:anchor="_Toc9934662" w:history="1">
            <w:r w:rsidR="00066718" w:rsidRPr="00066718">
              <w:rPr>
                <w:rStyle w:val="af7"/>
                <w:rFonts w:ascii="Times New Roman" w:hAnsi="Times New Roman"/>
                <w:noProof/>
                <w:sz w:val="28"/>
                <w:szCs w:val="28"/>
                <w:lang w:val="en-US"/>
              </w:rPr>
              <w:t>V</w:t>
            </w:r>
            <w:r w:rsidR="00066718" w:rsidRPr="00066718">
              <w:rPr>
                <w:rStyle w:val="af7"/>
                <w:rFonts w:ascii="Times New Roman" w:hAnsi="Times New Roman"/>
                <w:noProof/>
                <w:sz w:val="28"/>
                <w:szCs w:val="28"/>
              </w:rPr>
              <w:t>. СОСТАВ ХОЗЯЙСТВУЮЩИХ СУБЪЕКТОВ, ДЕЙСТВУЮЩИХ НА ТОВАРНОМ РЫНКЕ В КАЧЕСТВЕ ПРОДАВЦОВ И ПОКУПАТЕЛЕЙ</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_Toc9934662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22</w:t>
            </w:r>
            <w:r w:rsidRPr="00066718">
              <w:rPr>
                <w:rFonts w:ascii="Times New Roman" w:hAnsi="Times New Roman"/>
                <w:noProof/>
                <w:webHidden/>
                <w:sz w:val="28"/>
                <w:szCs w:val="28"/>
              </w:rPr>
              <w:fldChar w:fldCharType="end"/>
            </w:r>
          </w:hyperlink>
        </w:p>
        <w:p w:rsidR="00066718" w:rsidRPr="00066718" w:rsidRDefault="002667B8" w:rsidP="00066718">
          <w:pPr>
            <w:pStyle w:val="11"/>
            <w:tabs>
              <w:tab w:val="right" w:leader="dot" w:pos="9345"/>
            </w:tabs>
            <w:jc w:val="both"/>
            <w:rPr>
              <w:rFonts w:ascii="Times New Roman" w:eastAsiaTheme="minorEastAsia" w:hAnsi="Times New Roman"/>
              <w:noProof/>
              <w:sz w:val="28"/>
              <w:szCs w:val="28"/>
            </w:rPr>
          </w:pPr>
          <w:hyperlink w:anchor="_Toc9934663" w:history="1">
            <w:r w:rsidR="00066718" w:rsidRPr="00066718">
              <w:rPr>
                <w:rStyle w:val="af7"/>
                <w:rFonts w:ascii="Times New Roman" w:hAnsi="Times New Roman"/>
                <w:noProof/>
                <w:sz w:val="28"/>
                <w:szCs w:val="28"/>
              </w:rPr>
              <w:t>VI. ОБЪЕМ ТОВАРНОГО РЫНКА И ДОЛИ ХОЗЯЙСТВУЮЩИХ СУБЪЕКТОВ НА РЫНКЕ</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_Toc9934663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25</w:t>
            </w:r>
            <w:r w:rsidRPr="00066718">
              <w:rPr>
                <w:rFonts w:ascii="Times New Roman" w:hAnsi="Times New Roman"/>
                <w:noProof/>
                <w:webHidden/>
                <w:sz w:val="28"/>
                <w:szCs w:val="28"/>
              </w:rPr>
              <w:fldChar w:fldCharType="end"/>
            </w:r>
          </w:hyperlink>
        </w:p>
        <w:p w:rsidR="00066718" w:rsidRPr="00066718" w:rsidRDefault="002667B8" w:rsidP="00066718">
          <w:pPr>
            <w:pStyle w:val="11"/>
            <w:tabs>
              <w:tab w:val="right" w:leader="dot" w:pos="9345"/>
            </w:tabs>
            <w:jc w:val="both"/>
            <w:rPr>
              <w:rFonts w:ascii="Times New Roman" w:eastAsiaTheme="minorEastAsia" w:hAnsi="Times New Roman"/>
              <w:noProof/>
              <w:sz w:val="28"/>
              <w:szCs w:val="28"/>
            </w:rPr>
          </w:pPr>
          <w:hyperlink w:anchor="_Toc9934664" w:history="1">
            <w:r w:rsidR="00066718" w:rsidRPr="00066718">
              <w:rPr>
                <w:rStyle w:val="af7"/>
                <w:rFonts w:ascii="Times New Roman" w:hAnsi="Times New Roman"/>
                <w:noProof/>
                <w:sz w:val="28"/>
                <w:szCs w:val="28"/>
                <w:lang w:val="en-US"/>
              </w:rPr>
              <w:t>VII</w:t>
            </w:r>
            <w:r w:rsidR="00066718" w:rsidRPr="00066718">
              <w:rPr>
                <w:rStyle w:val="af7"/>
                <w:rFonts w:ascii="Times New Roman" w:hAnsi="Times New Roman"/>
                <w:noProof/>
                <w:sz w:val="28"/>
                <w:szCs w:val="28"/>
              </w:rPr>
              <w:t>. ОПРЕДЕЛЕНИЕ УРОВНЯ КОНЦЕНТРАЦИИ ТОВАРНОГО</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_Toc9934664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27</w:t>
            </w:r>
            <w:r w:rsidRPr="00066718">
              <w:rPr>
                <w:rFonts w:ascii="Times New Roman" w:hAnsi="Times New Roman"/>
                <w:noProof/>
                <w:webHidden/>
                <w:sz w:val="28"/>
                <w:szCs w:val="28"/>
              </w:rPr>
              <w:fldChar w:fldCharType="end"/>
            </w:r>
          </w:hyperlink>
        </w:p>
        <w:p w:rsidR="00066718" w:rsidRPr="00066718" w:rsidRDefault="002667B8" w:rsidP="00066718">
          <w:pPr>
            <w:pStyle w:val="11"/>
            <w:tabs>
              <w:tab w:val="right" w:leader="dot" w:pos="9345"/>
            </w:tabs>
            <w:jc w:val="both"/>
            <w:rPr>
              <w:rFonts w:ascii="Times New Roman" w:eastAsiaTheme="minorEastAsia" w:hAnsi="Times New Roman"/>
              <w:noProof/>
              <w:sz w:val="28"/>
              <w:szCs w:val="28"/>
            </w:rPr>
          </w:pPr>
          <w:hyperlink w:anchor="_Toc9934665" w:history="1">
            <w:r w:rsidR="00066718" w:rsidRPr="00066718">
              <w:rPr>
                <w:rStyle w:val="af7"/>
                <w:rFonts w:ascii="Times New Roman" w:hAnsi="Times New Roman"/>
                <w:noProof/>
                <w:sz w:val="28"/>
                <w:szCs w:val="28"/>
              </w:rPr>
              <w:t>РЫНКА</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_Toc9934665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27</w:t>
            </w:r>
            <w:r w:rsidRPr="00066718">
              <w:rPr>
                <w:rFonts w:ascii="Times New Roman" w:hAnsi="Times New Roman"/>
                <w:noProof/>
                <w:webHidden/>
                <w:sz w:val="28"/>
                <w:szCs w:val="28"/>
              </w:rPr>
              <w:fldChar w:fldCharType="end"/>
            </w:r>
          </w:hyperlink>
        </w:p>
        <w:p w:rsidR="00066718" w:rsidRPr="00066718" w:rsidRDefault="002667B8" w:rsidP="00066718">
          <w:pPr>
            <w:pStyle w:val="11"/>
            <w:tabs>
              <w:tab w:val="right" w:leader="dot" w:pos="9345"/>
            </w:tabs>
            <w:jc w:val="both"/>
            <w:rPr>
              <w:rFonts w:ascii="Times New Roman" w:eastAsiaTheme="minorEastAsia" w:hAnsi="Times New Roman"/>
              <w:noProof/>
              <w:sz w:val="28"/>
              <w:szCs w:val="28"/>
            </w:rPr>
          </w:pPr>
          <w:hyperlink w:anchor="_Toc9934666" w:history="1">
            <w:r w:rsidR="00066718" w:rsidRPr="00066718">
              <w:rPr>
                <w:rStyle w:val="af7"/>
                <w:rFonts w:ascii="Times New Roman" w:hAnsi="Times New Roman"/>
                <w:noProof/>
                <w:sz w:val="28"/>
                <w:szCs w:val="28"/>
                <w:lang w:val="en-US"/>
              </w:rPr>
              <w:t>VIII</w:t>
            </w:r>
            <w:r w:rsidR="00066718" w:rsidRPr="00066718">
              <w:rPr>
                <w:rStyle w:val="af7"/>
                <w:rFonts w:ascii="Times New Roman" w:hAnsi="Times New Roman"/>
                <w:noProof/>
                <w:sz w:val="28"/>
                <w:szCs w:val="28"/>
              </w:rPr>
              <w:t>. БАРЬЕРЫ ВХОДА НА ТОВАРНЫЙ РЫНОК</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_Toc9934666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28</w:t>
            </w:r>
            <w:r w:rsidRPr="00066718">
              <w:rPr>
                <w:rFonts w:ascii="Times New Roman" w:hAnsi="Times New Roman"/>
                <w:noProof/>
                <w:webHidden/>
                <w:sz w:val="28"/>
                <w:szCs w:val="28"/>
              </w:rPr>
              <w:fldChar w:fldCharType="end"/>
            </w:r>
          </w:hyperlink>
        </w:p>
        <w:p w:rsidR="00066718" w:rsidRPr="00066718" w:rsidRDefault="002667B8" w:rsidP="00066718">
          <w:pPr>
            <w:pStyle w:val="11"/>
            <w:tabs>
              <w:tab w:val="right" w:leader="dot" w:pos="9345"/>
            </w:tabs>
            <w:jc w:val="both"/>
            <w:rPr>
              <w:rFonts w:ascii="Times New Roman" w:eastAsiaTheme="minorEastAsia" w:hAnsi="Times New Roman"/>
              <w:noProof/>
              <w:sz w:val="28"/>
              <w:szCs w:val="28"/>
            </w:rPr>
          </w:pPr>
          <w:hyperlink w:anchor="_Toc9934667" w:history="1">
            <w:r w:rsidR="00066718" w:rsidRPr="00066718">
              <w:rPr>
                <w:rStyle w:val="af7"/>
                <w:rFonts w:ascii="Times New Roman" w:hAnsi="Times New Roman"/>
                <w:noProof/>
                <w:sz w:val="28"/>
                <w:szCs w:val="28"/>
                <w:lang w:val="en-US"/>
              </w:rPr>
              <w:t>IX</w:t>
            </w:r>
            <w:r w:rsidR="00066718" w:rsidRPr="00066718">
              <w:rPr>
                <w:rStyle w:val="af7"/>
                <w:rFonts w:ascii="Times New Roman" w:hAnsi="Times New Roman"/>
                <w:noProof/>
                <w:sz w:val="28"/>
                <w:szCs w:val="28"/>
              </w:rPr>
              <w:t>. ОЦЕНКА СОСТОЯНИЯ КОНКУРЕНЦИИ НА ТОВАРНОМ РЫНКЕ</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_Toc9934667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31</w:t>
            </w:r>
            <w:r w:rsidRPr="00066718">
              <w:rPr>
                <w:rFonts w:ascii="Times New Roman" w:hAnsi="Times New Roman"/>
                <w:noProof/>
                <w:webHidden/>
                <w:sz w:val="28"/>
                <w:szCs w:val="28"/>
              </w:rPr>
              <w:fldChar w:fldCharType="end"/>
            </w:r>
          </w:hyperlink>
        </w:p>
        <w:p w:rsidR="00066718" w:rsidRPr="00066718" w:rsidRDefault="002667B8" w:rsidP="00066718">
          <w:pPr>
            <w:pStyle w:val="21"/>
            <w:tabs>
              <w:tab w:val="right" w:leader="dot" w:pos="9345"/>
            </w:tabs>
            <w:jc w:val="both"/>
            <w:rPr>
              <w:rFonts w:ascii="Times New Roman" w:eastAsiaTheme="minorEastAsia" w:hAnsi="Times New Roman"/>
              <w:noProof/>
              <w:sz w:val="28"/>
              <w:szCs w:val="28"/>
            </w:rPr>
          </w:pPr>
          <w:hyperlink w:anchor="_Toc9934668" w:history="1">
            <w:r w:rsidR="00066718" w:rsidRPr="00066718">
              <w:rPr>
                <w:rStyle w:val="af7"/>
                <w:rFonts w:ascii="Times New Roman" w:hAnsi="Times New Roman"/>
                <w:noProof/>
                <w:sz w:val="28"/>
                <w:szCs w:val="28"/>
              </w:rPr>
              <w:t xml:space="preserve">9.1. </w:t>
            </w:r>
            <w:r w:rsidR="00066718" w:rsidRPr="00066718">
              <w:rPr>
                <w:rStyle w:val="af7"/>
                <w:rFonts w:ascii="Times New Roman" w:eastAsiaTheme="minorHAnsi" w:hAnsi="Times New Roman"/>
                <w:noProof/>
                <w:sz w:val="28"/>
                <w:szCs w:val="28"/>
                <w:lang w:eastAsia="en-US"/>
              </w:rPr>
              <w:t>Заключение к какому виду рынков относится рассматриваемый товарный рынок</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_Toc9934668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31</w:t>
            </w:r>
            <w:r w:rsidRPr="00066718">
              <w:rPr>
                <w:rFonts w:ascii="Times New Roman" w:hAnsi="Times New Roman"/>
                <w:noProof/>
                <w:webHidden/>
                <w:sz w:val="28"/>
                <w:szCs w:val="28"/>
              </w:rPr>
              <w:fldChar w:fldCharType="end"/>
            </w:r>
          </w:hyperlink>
        </w:p>
        <w:p w:rsidR="00066718" w:rsidRPr="00066718" w:rsidRDefault="002667B8" w:rsidP="00066718">
          <w:pPr>
            <w:pStyle w:val="21"/>
            <w:tabs>
              <w:tab w:val="right" w:leader="dot" w:pos="9345"/>
            </w:tabs>
            <w:jc w:val="both"/>
            <w:rPr>
              <w:rFonts w:ascii="Times New Roman" w:eastAsiaTheme="minorEastAsia" w:hAnsi="Times New Roman"/>
              <w:noProof/>
              <w:sz w:val="28"/>
              <w:szCs w:val="28"/>
            </w:rPr>
          </w:pPr>
          <w:hyperlink w:anchor="_Toc9934669" w:history="1">
            <w:r w:rsidR="00066718" w:rsidRPr="00066718">
              <w:rPr>
                <w:rStyle w:val="af7"/>
                <w:rFonts w:ascii="Times New Roman" w:hAnsi="Times New Roman"/>
                <w:noProof/>
                <w:sz w:val="28"/>
                <w:szCs w:val="28"/>
              </w:rPr>
              <w:t xml:space="preserve">9.2. </w:t>
            </w:r>
            <w:r w:rsidR="00066718" w:rsidRPr="00066718">
              <w:rPr>
                <w:rStyle w:val="af7"/>
                <w:rFonts w:ascii="Times New Roman" w:eastAsiaTheme="minorHAnsi" w:hAnsi="Times New Roman"/>
                <w:noProof/>
                <w:sz w:val="28"/>
                <w:szCs w:val="28"/>
                <w:lang w:eastAsia="en-US"/>
              </w:rPr>
              <w:t>Оценка перспективы изменения конкуренции на рассматриваемом товарном рынке</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_Toc9934669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33</w:t>
            </w:r>
            <w:r w:rsidRPr="00066718">
              <w:rPr>
                <w:rFonts w:ascii="Times New Roman" w:hAnsi="Times New Roman"/>
                <w:noProof/>
                <w:webHidden/>
                <w:sz w:val="28"/>
                <w:szCs w:val="28"/>
              </w:rPr>
              <w:fldChar w:fldCharType="end"/>
            </w:r>
          </w:hyperlink>
        </w:p>
        <w:p w:rsidR="00066718" w:rsidRPr="00066718" w:rsidRDefault="002667B8" w:rsidP="00066718">
          <w:pPr>
            <w:pStyle w:val="11"/>
            <w:tabs>
              <w:tab w:val="right" w:leader="dot" w:pos="9345"/>
            </w:tabs>
            <w:jc w:val="both"/>
            <w:rPr>
              <w:rFonts w:ascii="Times New Roman" w:eastAsiaTheme="minorEastAsia" w:hAnsi="Times New Roman"/>
              <w:noProof/>
              <w:sz w:val="28"/>
              <w:szCs w:val="28"/>
            </w:rPr>
          </w:pPr>
          <w:hyperlink w:anchor="_Toc9934670" w:history="1">
            <w:r w:rsidR="00066718" w:rsidRPr="00066718">
              <w:rPr>
                <w:rStyle w:val="af7"/>
                <w:rFonts w:ascii="Times New Roman" w:hAnsi="Times New Roman"/>
                <w:noProof/>
                <w:sz w:val="28"/>
                <w:szCs w:val="28"/>
                <w:lang w:val="en-US"/>
              </w:rPr>
              <w:t>X</w:t>
            </w:r>
            <w:r w:rsidR="00066718" w:rsidRPr="00066718">
              <w:rPr>
                <w:rStyle w:val="af7"/>
                <w:rFonts w:ascii="Times New Roman" w:hAnsi="Times New Roman"/>
                <w:noProof/>
                <w:sz w:val="28"/>
                <w:szCs w:val="28"/>
              </w:rPr>
              <w:t>. УСТАНОВЛЕНИЕ ДОМИНИРУЮЩЕГО ПОЛОЖЕНИЯ</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_Toc9934670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34</w:t>
            </w:r>
            <w:r w:rsidRPr="00066718">
              <w:rPr>
                <w:rFonts w:ascii="Times New Roman" w:hAnsi="Times New Roman"/>
                <w:noProof/>
                <w:webHidden/>
                <w:sz w:val="28"/>
                <w:szCs w:val="28"/>
              </w:rPr>
              <w:fldChar w:fldCharType="end"/>
            </w:r>
          </w:hyperlink>
        </w:p>
        <w:p w:rsidR="00066718" w:rsidRDefault="002667B8" w:rsidP="00066718">
          <w:pPr>
            <w:pStyle w:val="11"/>
            <w:tabs>
              <w:tab w:val="right" w:leader="dot" w:pos="9345"/>
            </w:tabs>
            <w:jc w:val="both"/>
            <w:rPr>
              <w:rFonts w:asciiTheme="minorHAnsi" w:eastAsiaTheme="minorEastAsia" w:hAnsiTheme="minorHAnsi" w:cstheme="minorBidi"/>
              <w:noProof/>
            </w:rPr>
          </w:pPr>
          <w:hyperlink w:anchor="_Toc9934671" w:history="1">
            <w:r w:rsidR="00066718" w:rsidRPr="00066718">
              <w:rPr>
                <w:rStyle w:val="af7"/>
                <w:rFonts w:ascii="Times New Roman" w:hAnsi="Times New Roman"/>
                <w:noProof/>
                <w:sz w:val="28"/>
                <w:szCs w:val="28"/>
                <w:lang w:eastAsia="ar-SA"/>
              </w:rPr>
              <w:t>Приложение</w:t>
            </w:r>
            <w:r w:rsidR="00066718" w:rsidRPr="00066718">
              <w:rPr>
                <w:rFonts w:ascii="Times New Roman" w:hAnsi="Times New Roman"/>
                <w:noProof/>
                <w:webHidden/>
                <w:sz w:val="28"/>
                <w:szCs w:val="28"/>
              </w:rPr>
              <w:tab/>
            </w:r>
            <w:r w:rsidRPr="00066718">
              <w:rPr>
                <w:rFonts w:ascii="Times New Roman" w:hAnsi="Times New Roman"/>
                <w:noProof/>
                <w:webHidden/>
                <w:sz w:val="28"/>
                <w:szCs w:val="28"/>
              </w:rPr>
              <w:fldChar w:fldCharType="begin"/>
            </w:r>
            <w:r w:rsidR="00066718" w:rsidRPr="00066718">
              <w:rPr>
                <w:rFonts w:ascii="Times New Roman" w:hAnsi="Times New Roman"/>
                <w:noProof/>
                <w:webHidden/>
                <w:sz w:val="28"/>
                <w:szCs w:val="28"/>
              </w:rPr>
              <w:instrText xml:space="preserve"> PAGEREF _Toc9934671 \h </w:instrText>
            </w:r>
            <w:r w:rsidRPr="00066718">
              <w:rPr>
                <w:rFonts w:ascii="Times New Roman" w:hAnsi="Times New Roman"/>
                <w:noProof/>
                <w:webHidden/>
                <w:sz w:val="28"/>
                <w:szCs w:val="28"/>
              </w:rPr>
            </w:r>
            <w:r w:rsidRPr="00066718">
              <w:rPr>
                <w:rFonts w:ascii="Times New Roman" w:hAnsi="Times New Roman"/>
                <w:noProof/>
                <w:webHidden/>
                <w:sz w:val="28"/>
                <w:szCs w:val="28"/>
              </w:rPr>
              <w:fldChar w:fldCharType="separate"/>
            </w:r>
            <w:r w:rsidR="00F47A1F">
              <w:rPr>
                <w:rFonts w:ascii="Times New Roman" w:hAnsi="Times New Roman"/>
                <w:noProof/>
                <w:webHidden/>
                <w:sz w:val="28"/>
                <w:szCs w:val="28"/>
              </w:rPr>
              <w:t>37</w:t>
            </w:r>
            <w:r w:rsidRPr="00066718">
              <w:rPr>
                <w:rFonts w:ascii="Times New Roman" w:hAnsi="Times New Roman"/>
                <w:noProof/>
                <w:webHidden/>
                <w:sz w:val="28"/>
                <w:szCs w:val="28"/>
              </w:rPr>
              <w:fldChar w:fldCharType="end"/>
            </w:r>
          </w:hyperlink>
        </w:p>
        <w:p w:rsidR="00DC460A" w:rsidRDefault="002667B8">
          <w:r w:rsidRPr="00342DE9">
            <w:rPr>
              <w:b/>
              <w:bCs/>
            </w:rPr>
            <w:fldChar w:fldCharType="end"/>
          </w:r>
        </w:p>
      </w:sdtContent>
    </w:sdt>
    <w:p w:rsidR="00C25276" w:rsidRPr="00C25276" w:rsidRDefault="00C25276" w:rsidP="00C25276">
      <w:pPr>
        <w:spacing w:after="0" w:line="360" w:lineRule="auto"/>
        <w:jc w:val="center"/>
        <w:rPr>
          <w:rFonts w:ascii="Times New Roman" w:hAnsi="Times New Roman"/>
          <w:b/>
          <w:bCs/>
          <w:color w:val="000000" w:themeColor="text1"/>
          <w:sz w:val="28"/>
          <w:szCs w:val="28"/>
          <w:lang w:eastAsia="ar-SA"/>
        </w:rPr>
      </w:pPr>
    </w:p>
    <w:p w:rsidR="000B3EBB" w:rsidRDefault="000B3EBB" w:rsidP="00D12D86">
      <w:pPr>
        <w:suppressAutoHyphens/>
        <w:spacing w:after="0" w:line="360" w:lineRule="auto"/>
        <w:ind w:hanging="426"/>
        <w:contextualSpacing/>
        <w:rPr>
          <w:rFonts w:ascii="Times New Roman" w:hAnsi="Times New Roman"/>
          <w:bCs/>
          <w:sz w:val="28"/>
          <w:szCs w:val="28"/>
          <w:lang w:eastAsia="ar-SA"/>
        </w:rPr>
      </w:pPr>
    </w:p>
    <w:p w:rsidR="004C1D03" w:rsidRDefault="004C1D03" w:rsidP="00D12D86">
      <w:pPr>
        <w:suppressAutoHyphens/>
        <w:spacing w:after="0" w:line="360" w:lineRule="auto"/>
        <w:ind w:hanging="426"/>
        <w:contextualSpacing/>
        <w:rPr>
          <w:rFonts w:ascii="Times New Roman" w:hAnsi="Times New Roman"/>
          <w:bCs/>
          <w:sz w:val="28"/>
          <w:szCs w:val="28"/>
          <w:lang w:eastAsia="ar-SA"/>
        </w:rPr>
      </w:pPr>
    </w:p>
    <w:p w:rsidR="004C1D03" w:rsidRDefault="004C1D03" w:rsidP="00D12D86">
      <w:pPr>
        <w:suppressAutoHyphens/>
        <w:spacing w:after="0" w:line="360" w:lineRule="auto"/>
        <w:ind w:hanging="426"/>
        <w:contextualSpacing/>
        <w:rPr>
          <w:rFonts w:ascii="Times New Roman" w:hAnsi="Times New Roman"/>
          <w:bCs/>
          <w:sz w:val="28"/>
          <w:szCs w:val="28"/>
          <w:lang w:eastAsia="ar-SA"/>
        </w:rPr>
      </w:pPr>
    </w:p>
    <w:p w:rsidR="00D000CB" w:rsidRDefault="00D000CB" w:rsidP="00D12D86">
      <w:pPr>
        <w:suppressAutoHyphens/>
        <w:spacing w:after="0" w:line="360" w:lineRule="auto"/>
        <w:ind w:hanging="426"/>
        <w:contextualSpacing/>
        <w:rPr>
          <w:rFonts w:ascii="Times New Roman" w:hAnsi="Times New Roman"/>
          <w:bCs/>
          <w:sz w:val="28"/>
          <w:szCs w:val="28"/>
          <w:lang w:eastAsia="ar-SA"/>
        </w:rPr>
      </w:pPr>
    </w:p>
    <w:p w:rsidR="004C1D03" w:rsidRDefault="004C1D03" w:rsidP="00D12D86">
      <w:pPr>
        <w:suppressAutoHyphens/>
        <w:spacing w:after="0" w:line="360" w:lineRule="auto"/>
        <w:ind w:hanging="426"/>
        <w:contextualSpacing/>
        <w:rPr>
          <w:rFonts w:ascii="Times New Roman" w:hAnsi="Times New Roman"/>
          <w:bCs/>
          <w:sz w:val="28"/>
          <w:szCs w:val="28"/>
          <w:lang w:eastAsia="ar-SA"/>
        </w:rPr>
      </w:pPr>
    </w:p>
    <w:p w:rsidR="004C1D03" w:rsidRPr="006A6BC8" w:rsidRDefault="004C1D03" w:rsidP="00D12D86">
      <w:pPr>
        <w:suppressAutoHyphens/>
        <w:spacing w:after="0" w:line="360" w:lineRule="auto"/>
        <w:ind w:hanging="426"/>
        <w:contextualSpacing/>
        <w:rPr>
          <w:rFonts w:ascii="Times New Roman" w:hAnsi="Times New Roman"/>
          <w:bCs/>
          <w:sz w:val="28"/>
          <w:szCs w:val="28"/>
          <w:lang w:eastAsia="ar-SA"/>
        </w:rPr>
      </w:pPr>
    </w:p>
    <w:p w:rsidR="00627EA2" w:rsidRPr="00DC460A" w:rsidRDefault="000B3EBB" w:rsidP="00DC460A">
      <w:pPr>
        <w:pStyle w:val="1"/>
      </w:pPr>
      <w:bookmarkStart w:id="0" w:name="_Toc9934642"/>
      <w:r w:rsidRPr="00DC460A">
        <w:lastRenderedPageBreak/>
        <w:t xml:space="preserve">I. </w:t>
      </w:r>
      <w:r w:rsidR="002B6C75" w:rsidRPr="00DC460A">
        <w:t>ОБЩИЕ ПОЛОЖЕНИЯ</w:t>
      </w:r>
      <w:bookmarkEnd w:id="0"/>
    </w:p>
    <w:p w:rsidR="00603509" w:rsidRPr="006A6BC8" w:rsidRDefault="00603509" w:rsidP="00D12D86">
      <w:pPr>
        <w:suppressAutoHyphens/>
        <w:spacing w:after="0" w:line="360" w:lineRule="auto"/>
        <w:ind w:left="786" w:firstLine="709"/>
        <w:contextualSpacing/>
        <w:jc w:val="center"/>
        <w:rPr>
          <w:rFonts w:ascii="Times New Roman" w:hAnsi="Times New Roman"/>
          <w:b/>
          <w:bCs/>
          <w:sz w:val="28"/>
          <w:szCs w:val="28"/>
          <w:lang w:eastAsia="ar-SA"/>
        </w:rPr>
      </w:pPr>
    </w:p>
    <w:p w:rsidR="006E1B86" w:rsidRDefault="006E1B86" w:rsidP="00D12D86">
      <w:pPr>
        <w:spacing w:after="0" w:line="360" w:lineRule="auto"/>
        <w:ind w:firstLine="709"/>
        <w:jc w:val="both"/>
        <w:rPr>
          <w:rFonts w:ascii="Times New Roman" w:hAnsi="Times New Roman"/>
          <w:sz w:val="28"/>
          <w:szCs w:val="28"/>
        </w:rPr>
      </w:pPr>
      <w:r w:rsidRPr="006A6BC8">
        <w:rPr>
          <w:rFonts w:ascii="Times New Roman" w:hAnsi="Times New Roman"/>
          <w:sz w:val="28"/>
          <w:szCs w:val="28"/>
        </w:rPr>
        <w:t>Анализ состояния конкуренции на рынке колес цельнокатаных</w:t>
      </w:r>
      <w:r w:rsidR="00095D70" w:rsidRPr="006A6BC8">
        <w:rPr>
          <w:rFonts w:ascii="Times New Roman" w:hAnsi="Times New Roman"/>
          <w:sz w:val="28"/>
          <w:szCs w:val="28"/>
        </w:rPr>
        <w:t xml:space="preserve"> </w:t>
      </w:r>
      <w:r w:rsidR="009A6013" w:rsidRPr="006A6BC8">
        <w:rPr>
          <w:rFonts w:ascii="Times New Roman" w:hAnsi="Times New Roman"/>
          <w:sz w:val="28"/>
          <w:szCs w:val="28"/>
        </w:rPr>
        <w:t xml:space="preserve">                      </w:t>
      </w:r>
      <w:r w:rsidR="00095D70" w:rsidRPr="006A6BC8">
        <w:rPr>
          <w:rFonts w:ascii="Times New Roman" w:hAnsi="Times New Roman"/>
          <w:sz w:val="28"/>
          <w:szCs w:val="28"/>
        </w:rPr>
        <w:t>в Российской Федерации</w:t>
      </w:r>
      <w:r w:rsidR="00E63418">
        <w:rPr>
          <w:rFonts w:ascii="Times New Roman" w:hAnsi="Times New Roman"/>
          <w:sz w:val="28"/>
          <w:szCs w:val="28"/>
        </w:rPr>
        <w:t xml:space="preserve"> проводится в рамках рассмотрения дела о нарушении антимонопольного законодательства № 1-10-158/00-05-18, возбужденного </w:t>
      </w:r>
      <w:r w:rsidR="00280B3D">
        <w:rPr>
          <w:rFonts w:ascii="Times New Roman" w:hAnsi="Times New Roman"/>
          <w:sz w:val="28"/>
          <w:szCs w:val="28"/>
        </w:rPr>
        <w:br/>
      </w:r>
      <w:r w:rsidR="00E63418">
        <w:rPr>
          <w:rFonts w:ascii="Times New Roman" w:hAnsi="Times New Roman"/>
          <w:sz w:val="28"/>
          <w:szCs w:val="28"/>
        </w:rPr>
        <w:t xml:space="preserve">в отношении </w:t>
      </w:r>
      <w:r w:rsidR="00E63418" w:rsidRPr="006A6BC8">
        <w:rPr>
          <w:rFonts w:ascii="Times New Roman" w:hAnsi="Times New Roman"/>
          <w:sz w:val="28"/>
          <w:szCs w:val="28"/>
        </w:rPr>
        <w:t>АО «ВМЗ», ОАО «ЕВРАЗ НТМК»</w:t>
      </w:r>
      <w:r w:rsidR="00E63418">
        <w:rPr>
          <w:rFonts w:ascii="Times New Roman" w:hAnsi="Times New Roman"/>
          <w:sz w:val="28"/>
          <w:szCs w:val="28"/>
        </w:rPr>
        <w:t xml:space="preserve"> и </w:t>
      </w:r>
      <w:r w:rsidR="00E63418" w:rsidRPr="00CA525B">
        <w:rPr>
          <w:rFonts w:ascii="Times New Roman" w:hAnsi="Times New Roman"/>
          <w:sz w:val="28"/>
          <w:szCs w:val="28"/>
          <w:lang w:eastAsia="ar-SA"/>
        </w:rPr>
        <w:t>ООО «ТК «ЕвразХолдинг»</w:t>
      </w:r>
      <w:r w:rsidR="00E63418">
        <w:rPr>
          <w:rFonts w:ascii="Times New Roman" w:hAnsi="Times New Roman"/>
          <w:sz w:val="28"/>
          <w:szCs w:val="28"/>
          <w:lang w:eastAsia="ar-SA"/>
        </w:rPr>
        <w:t xml:space="preserve"> по признакам нарушения пункта 1 части 1 статьи 10 Федерального закона </w:t>
      </w:r>
      <w:r w:rsidR="00280B3D">
        <w:rPr>
          <w:rFonts w:ascii="Times New Roman" w:hAnsi="Times New Roman"/>
          <w:sz w:val="28"/>
          <w:szCs w:val="28"/>
          <w:lang w:eastAsia="ar-SA"/>
        </w:rPr>
        <w:br/>
      </w:r>
      <w:r w:rsidR="00E63418">
        <w:rPr>
          <w:rFonts w:ascii="Times New Roman" w:hAnsi="Times New Roman"/>
          <w:sz w:val="28"/>
          <w:szCs w:val="28"/>
          <w:lang w:eastAsia="ar-SA"/>
        </w:rPr>
        <w:t>от 26.07.2016 № 135-ФЗ «О защите конкуренции» (далее – Закон о защите конкуренции») в целях установления хозяйствующих субъектов</w:t>
      </w:r>
      <w:r w:rsidR="00571C6F">
        <w:rPr>
          <w:rFonts w:ascii="Times New Roman" w:hAnsi="Times New Roman"/>
          <w:sz w:val="28"/>
          <w:szCs w:val="28"/>
          <w:lang w:eastAsia="ar-SA"/>
        </w:rPr>
        <w:t>,</w:t>
      </w:r>
      <w:r w:rsidR="00E63418">
        <w:rPr>
          <w:rFonts w:ascii="Times New Roman" w:hAnsi="Times New Roman"/>
          <w:sz w:val="28"/>
          <w:szCs w:val="28"/>
          <w:lang w:eastAsia="ar-SA"/>
        </w:rPr>
        <w:t xml:space="preserve"> занимающих</w:t>
      </w:r>
      <w:r w:rsidR="00571C6F">
        <w:rPr>
          <w:rFonts w:ascii="Times New Roman" w:hAnsi="Times New Roman"/>
          <w:sz w:val="28"/>
          <w:szCs w:val="28"/>
          <w:lang w:eastAsia="ar-SA"/>
        </w:rPr>
        <w:t xml:space="preserve"> доминирующее положение</w:t>
      </w:r>
      <w:r w:rsidR="00E63418">
        <w:rPr>
          <w:rFonts w:ascii="Times New Roman" w:hAnsi="Times New Roman"/>
          <w:sz w:val="28"/>
          <w:szCs w:val="28"/>
          <w:lang w:eastAsia="ar-SA"/>
        </w:rPr>
        <w:t>.</w:t>
      </w:r>
      <w:r w:rsidR="00E63418" w:rsidRPr="00E63418">
        <w:rPr>
          <w:rFonts w:ascii="Times New Roman" w:hAnsi="Times New Roman"/>
          <w:sz w:val="28"/>
          <w:szCs w:val="28"/>
        </w:rPr>
        <w:t xml:space="preserve"> </w:t>
      </w:r>
      <w:r w:rsidR="00571C6F">
        <w:rPr>
          <w:rFonts w:ascii="Times New Roman" w:hAnsi="Times New Roman"/>
          <w:sz w:val="28"/>
          <w:szCs w:val="28"/>
        </w:rPr>
        <w:t>Основанием возбуждения дела послужила ситуация</w:t>
      </w:r>
      <w:r w:rsidR="00E63418">
        <w:rPr>
          <w:rFonts w:ascii="Times New Roman" w:hAnsi="Times New Roman"/>
          <w:sz w:val="28"/>
          <w:szCs w:val="28"/>
        </w:rPr>
        <w:t xml:space="preserve"> на рынке колес цельнокатаных в 2018 году, </w:t>
      </w:r>
      <w:r w:rsidR="00571C6F">
        <w:rPr>
          <w:rFonts w:ascii="Times New Roman" w:hAnsi="Times New Roman"/>
          <w:sz w:val="28"/>
          <w:szCs w:val="28"/>
        </w:rPr>
        <w:t>характеризующаяся</w:t>
      </w:r>
      <w:r w:rsidR="00E63418">
        <w:rPr>
          <w:rFonts w:ascii="Times New Roman" w:hAnsi="Times New Roman"/>
          <w:sz w:val="28"/>
          <w:szCs w:val="28"/>
        </w:rPr>
        <w:t xml:space="preserve"> существенн</w:t>
      </w:r>
      <w:r w:rsidR="00571C6F">
        <w:rPr>
          <w:rFonts w:ascii="Times New Roman" w:hAnsi="Times New Roman"/>
          <w:sz w:val="28"/>
          <w:szCs w:val="28"/>
        </w:rPr>
        <w:t>ы</w:t>
      </w:r>
      <w:r w:rsidR="00E63418">
        <w:rPr>
          <w:rFonts w:ascii="Times New Roman" w:hAnsi="Times New Roman"/>
          <w:sz w:val="28"/>
          <w:szCs w:val="28"/>
        </w:rPr>
        <w:t>м росте цен</w:t>
      </w:r>
      <w:r w:rsidR="00571C6F">
        <w:rPr>
          <w:rFonts w:ascii="Times New Roman" w:hAnsi="Times New Roman"/>
          <w:sz w:val="28"/>
          <w:szCs w:val="28"/>
        </w:rPr>
        <w:t>.</w:t>
      </w:r>
    </w:p>
    <w:p w:rsidR="00571C6F" w:rsidRDefault="00C83E8F" w:rsidP="00D12D86">
      <w:pPr>
        <w:spacing w:after="0" w:line="360" w:lineRule="auto"/>
        <w:ind w:firstLine="709"/>
        <w:jc w:val="both"/>
        <w:rPr>
          <w:rFonts w:ascii="Times New Roman" w:hAnsi="Times New Roman"/>
          <w:sz w:val="28"/>
          <w:szCs w:val="28"/>
        </w:rPr>
      </w:pPr>
      <w:r>
        <w:rPr>
          <w:rFonts w:ascii="Times New Roman" w:hAnsi="Times New Roman"/>
          <w:sz w:val="28"/>
          <w:szCs w:val="28"/>
        </w:rPr>
        <w:t>П</w:t>
      </w:r>
      <w:r w:rsidR="00571C6F">
        <w:rPr>
          <w:rFonts w:ascii="Times New Roman" w:hAnsi="Times New Roman"/>
          <w:sz w:val="28"/>
          <w:szCs w:val="28"/>
        </w:rPr>
        <w:t xml:space="preserve">редметом настоящего анализа является </w:t>
      </w:r>
      <w:r w:rsidR="00E6389B">
        <w:rPr>
          <w:rFonts w:ascii="Times New Roman" w:hAnsi="Times New Roman"/>
          <w:sz w:val="28"/>
          <w:szCs w:val="28"/>
        </w:rPr>
        <w:t>оценка рыночной власти</w:t>
      </w:r>
      <w:r w:rsidR="00571C6F">
        <w:rPr>
          <w:rFonts w:ascii="Times New Roman" w:hAnsi="Times New Roman"/>
          <w:sz w:val="28"/>
          <w:szCs w:val="28"/>
        </w:rPr>
        <w:t xml:space="preserve"> хозяйствующих субъектов, </w:t>
      </w:r>
      <w:r w:rsidR="00E6389B">
        <w:rPr>
          <w:rFonts w:ascii="Times New Roman" w:hAnsi="Times New Roman"/>
          <w:sz w:val="28"/>
          <w:szCs w:val="28"/>
        </w:rPr>
        <w:t>и</w:t>
      </w:r>
      <w:r w:rsidR="00571C6F">
        <w:rPr>
          <w:rFonts w:ascii="Times New Roman" w:hAnsi="Times New Roman"/>
          <w:sz w:val="28"/>
          <w:szCs w:val="28"/>
        </w:rPr>
        <w:t xml:space="preserve"> возможность </w:t>
      </w:r>
      <w:r w:rsidR="00571C6F" w:rsidRPr="00571C6F">
        <w:rPr>
          <w:rFonts w:ascii="Times New Roman" w:hAnsi="Times New Roman"/>
          <w:sz w:val="28"/>
          <w:szCs w:val="28"/>
        </w:rPr>
        <w:t xml:space="preserve">оказывать решающее влияние </w:t>
      </w:r>
      <w:r w:rsidR="00280B3D">
        <w:rPr>
          <w:rFonts w:ascii="Times New Roman" w:hAnsi="Times New Roman"/>
          <w:sz w:val="28"/>
          <w:szCs w:val="28"/>
        </w:rPr>
        <w:br/>
      </w:r>
      <w:r w:rsidR="00571C6F" w:rsidRPr="00571C6F">
        <w:rPr>
          <w:rFonts w:ascii="Times New Roman" w:hAnsi="Times New Roman"/>
          <w:sz w:val="28"/>
          <w:szCs w:val="28"/>
        </w:rPr>
        <w:t>на общие условия обращения товара на рынке</w:t>
      </w:r>
      <w:r w:rsidR="00571C6F">
        <w:rPr>
          <w:rFonts w:ascii="Times New Roman" w:hAnsi="Times New Roman"/>
          <w:sz w:val="28"/>
          <w:szCs w:val="28"/>
        </w:rPr>
        <w:t xml:space="preserve"> колес цельнокатаных.</w:t>
      </w:r>
    </w:p>
    <w:p w:rsidR="00F51ADD" w:rsidRPr="006A6BC8" w:rsidRDefault="00F51ADD" w:rsidP="00D12D86">
      <w:pPr>
        <w:spacing w:after="0" w:line="360" w:lineRule="auto"/>
        <w:ind w:firstLine="709"/>
        <w:jc w:val="both"/>
        <w:rPr>
          <w:rFonts w:ascii="Times New Roman" w:hAnsi="Times New Roman"/>
          <w:sz w:val="28"/>
          <w:szCs w:val="28"/>
        </w:rPr>
      </w:pPr>
      <w:r w:rsidRPr="006A6BC8">
        <w:rPr>
          <w:rFonts w:ascii="Times New Roman" w:hAnsi="Times New Roman"/>
          <w:sz w:val="28"/>
          <w:szCs w:val="28"/>
        </w:rPr>
        <w:t xml:space="preserve">Методическую основу при составлении </w:t>
      </w:r>
      <w:r w:rsidRPr="00571C6F">
        <w:rPr>
          <w:rFonts w:ascii="Times New Roman" w:hAnsi="Times New Roman"/>
          <w:sz w:val="28"/>
          <w:szCs w:val="28"/>
        </w:rPr>
        <w:t>аналитического отчета составил Порядок проведения анализа состояния конкуренции на товарном рынке, утвержденный прика</w:t>
      </w:r>
      <w:r w:rsidR="00F97B70" w:rsidRPr="00571C6F">
        <w:rPr>
          <w:rFonts w:ascii="Times New Roman" w:hAnsi="Times New Roman"/>
          <w:sz w:val="28"/>
          <w:szCs w:val="28"/>
        </w:rPr>
        <w:t xml:space="preserve">зом ФАС России от 28.04.2010 </w:t>
      </w:r>
      <w:r w:rsidRPr="00571C6F">
        <w:rPr>
          <w:rFonts w:ascii="Times New Roman" w:hAnsi="Times New Roman"/>
          <w:sz w:val="28"/>
          <w:szCs w:val="28"/>
        </w:rPr>
        <w:t xml:space="preserve">№ </w:t>
      </w:r>
      <w:r w:rsidR="009A6013" w:rsidRPr="00571C6F">
        <w:rPr>
          <w:rFonts w:ascii="Times New Roman" w:hAnsi="Times New Roman"/>
          <w:sz w:val="28"/>
          <w:szCs w:val="28"/>
        </w:rPr>
        <w:t>220</w:t>
      </w:r>
      <w:r w:rsidR="00AB2855" w:rsidRPr="00571C6F">
        <w:rPr>
          <w:rFonts w:ascii="Times New Roman" w:hAnsi="Times New Roman"/>
          <w:sz w:val="28"/>
          <w:szCs w:val="28"/>
        </w:rPr>
        <w:t xml:space="preserve"> </w:t>
      </w:r>
      <w:r w:rsidRPr="00571C6F">
        <w:rPr>
          <w:rFonts w:ascii="Times New Roman" w:hAnsi="Times New Roman"/>
          <w:sz w:val="28"/>
          <w:szCs w:val="28"/>
        </w:rPr>
        <w:t>(</w:t>
      </w:r>
      <w:r w:rsidR="00627EA2" w:rsidRPr="00571C6F">
        <w:rPr>
          <w:rFonts w:ascii="Times New Roman" w:hAnsi="Times New Roman"/>
          <w:sz w:val="28"/>
          <w:szCs w:val="28"/>
        </w:rPr>
        <w:t>далее - Порядок проведения анализа).</w:t>
      </w:r>
      <w:r w:rsidR="00627EA2" w:rsidRPr="006A6BC8">
        <w:rPr>
          <w:rFonts w:ascii="Times New Roman" w:hAnsi="Times New Roman"/>
          <w:sz w:val="28"/>
          <w:szCs w:val="28"/>
        </w:rPr>
        <w:t xml:space="preserve"> </w:t>
      </w:r>
    </w:p>
    <w:p w:rsidR="00627EA2" w:rsidRPr="006A6BC8" w:rsidRDefault="00627EA2" w:rsidP="00D12D86">
      <w:pPr>
        <w:spacing w:after="0" w:line="360" w:lineRule="auto"/>
        <w:ind w:firstLine="709"/>
        <w:jc w:val="both"/>
        <w:rPr>
          <w:rFonts w:ascii="Times New Roman" w:hAnsi="Times New Roman"/>
          <w:sz w:val="28"/>
          <w:szCs w:val="28"/>
        </w:rPr>
      </w:pPr>
      <w:r w:rsidRPr="006A6BC8">
        <w:rPr>
          <w:rFonts w:ascii="Times New Roman" w:hAnsi="Times New Roman"/>
          <w:sz w:val="28"/>
          <w:szCs w:val="28"/>
        </w:rPr>
        <w:t>В настоящем анализе в качестве исходной информации использованы следующие источники</w:t>
      </w:r>
      <w:r w:rsidR="00B10F58" w:rsidRPr="006A6BC8">
        <w:rPr>
          <w:rFonts w:ascii="Times New Roman" w:hAnsi="Times New Roman"/>
          <w:sz w:val="28"/>
          <w:szCs w:val="28"/>
        </w:rPr>
        <w:t>:</w:t>
      </w:r>
      <w:r w:rsidR="00AB2855">
        <w:rPr>
          <w:rStyle w:val="af6"/>
          <w:rFonts w:ascii="Times New Roman" w:hAnsi="Times New Roman"/>
          <w:sz w:val="28"/>
          <w:szCs w:val="28"/>
        </w:rPr>
        <w:footnoteReference w:id="1"/>
      </w:r>
    </w:p>
    <w:p w:rsidR="00627EA2" w:rsidRPr="006A6BC8" w:rsidRDefault="00627EA2" w:rsidP="00D12D86">
      <w:pPr>
        <w:spacing w:after="0" w:line="360" w:lineRule="auto"/>
        <w:ind w:firstLine="709"/>
        <w:jc w:val="both"/>
        <w:rPr>
          <w:rFonts w:ascii="Times New Roman" w:hAnsi="Times New Roman"/>
          <w:sz w:val="28"/>
          <w:szCs w:val="28"/>
        </w:rPr>
      </w:pPr>
      <w:r w:rsidRPr="006A6BC8">
        <w:rPr>
          <w:rFonts w:ascii="Times New Roman" w:hAnsi="Times New Roman"/>
          <w:sz w:val="28"/>
          <w:szCs w:val="28"/>
        </w:rPr>
        <w:t>- сведения, полученные от производителей колес цельнокатаных</w:t>
      </w:r>
      <w:r w:rsidR="0084112F" w:rsidRPr="006A6BC8">
        <w:rPr>
          <w:rFonts w:ascii="Times New Roman" w:hAnsi="Times New Roman"/>
          <w:sz w:val="28"/>
          <w:szCs w:val="28"/>
        </w:rPr>
        <w:t xml:space="preserve">:                      </w:t>
      </w:r>
      <w:r w:rsidR="00FA13B0" w:rsidRPr="006A6BC8">
        <w:rPr>
          <w:rFonts w:ascii="Times New Roman" w:hAnsi="Times New Roman"/>
          <w:sz w:val="28"/>
          <w:szCs w:val="28"/>
        </w:rPr>
        <w:t>АО «ВМЗ</w:t>
      </w:r>
      <w:r w:rsidR="00F51ADD" w:rsidRPr="006A6BC8">
        <w:rPr>
          <w:rFonts w:ascii="Times New Roman" w:hAnsi="Times New Roman"/>
          <w:sz w:val="28"/>
          <w:szCs w:val="28"/>
        </w:rPr>
        <w:t>»</w:t>
      </w:r>
      <w:r w:rsidR="0084112F" w:rsidRPr="006A6BC8">
        <w:rPr>
          <w:rFonts w:ascii="Times New Roman" w:hAnsi="Times New Roman"/>
          <w:sz w:val="28"/>
          <w:szCs w:val="28"/>
        </w:rPr>
        <w:t xml:space="preserve">, </w:t>
      </w:r>
      <w:r w:rsidR="003D0A23" w:rsidRPr="006A6BC8">
        <w:rPr>
          <w:rFonts w:ascii="Times New Roman" w:hAnsi="Times New Roman"/>
          <w:sz w:val="28"/>
          <w:szCs w:val="28"/>
        </w:rPr>
        <w:t>АО «Е</w:t>
      </w:r>
      <w:r w:rsidR="00BF1DA9" w:rsidRPr="006A6BC8">
        <w:rPr>
          <w:rFonts w:ascii="Times New Roman" w:hAnsi="Times New Roman"/>
          <w:sz w:val="28"/>
          <w:szCs w:val="28"/>
        </w:rPr>
        <w:t>ВРАЗ</w:t>
      </w:r>
      <w:r w:rsidR="003D0A23" w:rsidRPr="006A6BC8">
        <w:rPr>
          <w:rFonts w:ascii="Times New Roman" w:hAnsi="Times New Roman"/>
          <w:sz w:val="28"/>
          <w:szCs w:val="28"/>
        </w:rPr>
        <w:t xml:space="preserve"> НТМК</w:t>
      </w:r>
      <w:r w:rsidR="003D0A23" w:rsidRPr="00280B3D">
        <w:rPr>
          <w:rFonts w:ascii="Times New Roman" w:hAnsi="Times New Roman"/>
          <w:sz w:val="28"/>
          <w:szCs w:val="28"/>
        </w:rPr>
        <w:t>»</w:t>
      </w:r>
      <w:r w:rsidR="004C1D03" w:rsidRPr="00280B3D">
        <w:rPr>
          <w:rFonts w:ascii="Times New Roman" w:hAnsi="Times New Roman"/>
          <w:sz w:val="28"/>
          <w:szCs w:val="28"/>
        </w:rPr>
        <w:t xml:space="preserve">, </w:t>
      </w:r>
      <w:r w:rsidR="00280B3D" w:rsidRPr="00280B3D">
        <w:rPr>
          <w:rStyle w:val="wbformattributevalue"/>
          <w:rFonts w:ascii="Times New Roman" w:hAnsi="Times New Roman"/>
          <w:sz w:val="28"/>
          <w:szCs w:val="28"/>
        </w:rPr>
        <w:t xml:space="preserve">ООО </w:t>
      </w:r>
      <w:r w:rsidR="00280B3D" w:rsidRPr="00280B3D">
        <w:rPr>
          <w:rFonts w:ascii="Times New Roman" w:hAnsi="Times New Roman"/>
          <w:sz w:val="28"/>
          <w:szCs w:val="28"/>
        </w:rPr>
        <w:t>«</w:t>
      </w:r>
      <w:proofErr w:type="spellStart"/>
      <w:r w:rsidR="00280B3D" w:rsidRPr="00280B3D">
        <w:rPr>
          <w:rStyle w:val="wbformattributevalue"/>
          <w:rFonts w:ascii="Times New Roman" w:hAnsi="Times New Roman"/>
          <w:sz w:val="28"/>
          <w:szCs w:val="28"/>
        </w:rPr>
        <w:t>Интерпайп-М</w:t>
      </w:r>
      <w:proofErr w:type="spellEnd"/>
      <w:r w:rsidR="00380CB9" w:rsidRPr="00280B3D">
        <w:rPr>
          <w:rFonts w:ascii="Times New Roman" w:hAnsi="Times New Roman"/>
          <w:sz w:val="28"/>
          <w:szCs w:val="28"/>
        </w:rPr>
        <w:t>»</w:t>
      </w:r>
      <w:r w:rsidR="003D0A23" w:rsidRPr="00280B3D">
        <w:rPr>
          <w:rFonts w:ascii="Times New Roman" w:hAnsi="Times New Roman"/>
          <w:sz w:val="28"/>
          <w:szCs w:val="28"/>
        </w:rPr>
        <w:t>;</w:t>
      </w:r>
    </w:p>
    <w:p w:rsidR="00F7612A" w:rsidRPr="006A6BC8" w:rsidRDefault="00627EA2" w:rsidP="00813790">
      <w:pPr>
        <w:spacing w:after="0" w:line="360" w:lineRule="auto"/>
        <w:ind w:firstLine="709"/>
        <w:jc w:val="both"/>
        <w:rPr>
          <w:rFonts w:ascii="Times New Roman" w:hAnsi="Times New Roman"/>
          <w:sz w:val="28"/>
          <w:szCs w:val="28"/>
        </w:rPr>
      </w:pPr>
      <w:r w:rsidRPr="00FF69A3">
        <w:rPr>
          <w:rFonts w:ascii="Times New Roman" w:hAnsi="Times New Roman"/>
          <w:sz w:val="28"/>
          <w:szCs w:val="28"/>
        </w:rPr>
        <w:t>- сведения, п</w:t>
      </w:r>
      <w:r w:rsidR="00DC129C" w:rsidRPr="00FF69A3">
        <w:rPr>
          <w:rFonts w:ascii="Times New Roman" w:hAnsi="Times New Roman"/>
          <w:sz w:val="28"/>
          <w:szCs w:val="28"/>
        </w:rPr>
        <w:t xml:space="preserve">олученные от потребителей колес </w:t>
      </w:r>
      <w:r w:rsidRPr="00FF69A3">
        <w:rPr>
          <w:rFonts w:ascii="Times New Roman" w:hAnsi="Times New Roman"/>
          <w:sz w:val="28"/>
          <w:szCs w:val="28"/>
        </w:rPr>
        <w:t>цельнокатаных:</w:t>
      </w:r>
      <w:r w:rsidR="002D10EC" w:rsidRPr="00FF69A3">
        <w:rPr>
          <w:rFonts w:ascii="Times New Roman" w:hAnsi="Times New Roman"/>
          <w:sz w:val="28"/>
          <w:szCs w:val="28"/>
        </w:rPr>
        <w:t xml:space="preserve"> </w:t>
      </w:r>
      <w:r w:rsidR="00DC129C" w:rsidRPr="00FF69A3">
        <w:rPr>
          <w:rFonts w:ascii="Times New Roman" w:hAnsi="Times New Roman"/>
          <w:sz w:val="28"/>
          <w:szCs w:val="28"/>
        </w:rPr>
        <w:t xml:space="preserve">                      </w:t>
      </w:r>
      <w:r w:rsidR="00FF69A3" w:rsidRPr="00FF69A3">
        <w:rPr>
          <w:rFonts w:ascii="Times New Roman" w:hAnsi="Times New Roman"/>
          <w:sz w:val="28"/>
          <w:szCs w:val="28"/>
        </w:rPr>
        <w:t>ОАО «РЖД», ЗАО «</w:t>
      </w:r>
      <w:proofErr w:type="spellStart"/>
      <w:r w:rsidR="00FF69A3" w:rsidRPr="00FF69A3">
        <w:rPr>
          <w:rFonts w:ascii="Times New Roman" w:hAnsi="Times New Roman"/>
          <w:sz w:val="28"/>
          <w:szCs w:val="28"/>
        </w:rPr>
        <w:t>Вагоноремонтый</w:t>
      </w:r>
      <w:proofErr w:type="spellEnd"/>
      <w:r w:rsidR="00FF69A3" w:rsidRPr="00FF69A3">
        <w:rPr>
          <w:rFonts w:ascii="Times New Roman" w:hAnsi="Times New Roman"/>
          <w:sz w:val="28"/>
          <w:szCs w:val="28"/>
        </w:rPr>
        <w:t xml:space="preserve"> завод»</w:t>
      </w:r>
      <w:r w:rsidR="00F97B70" w:rsidRPr="00FF69A3">
        <w:rPr>
          <w:rFonts w:ascii="Times New Roman" w:hAnsi="Times New Roman"/>
          <w:sz w:val="28"/>
          <w:szCs w:val="28"/>
        </w:rPr>
        <w:t xml:space="preserve">, </w:t>
      </w:r>
      <w:r w:rsidR="00FF69A3" w:rsidRPr="00FF69A3">
        <w:rPr>
          <w:rFonts w:ascii="Times New Roman" w:hAnsi="Times New Roman"/>
          <w:sz w:val="28"/>
          <w:szCs w:val="28"/>
        </w:rPr>
        <w:t>ООО «ТД «</w:t>
      </w:r>
      <w:proofErr w:type="spellStart"/>
      <w:r w:rsidR="00FF69A3" w:rsidRPr="00FF69A3">
        <w:rPr>
          <w:rFonts w:ascii="Times New Roman" w:hAnsi="Times New Roman"/>
          <w:sz w:val="28"/>
          <w:szCs w:val="28"/>
        </w:rPr>
        <w:t>Алтайвагонснаб</w:t>
      </w:r>
      <w:proofErr w:type="spellEnd"/>
      <w:r w:rsidR="00FF69A3" w:rsidRPr="00FF69A3">
        <w:rPr>
          <w:rFonts w:ascii="Times New Roman" w:hAnsi="Times New Roman"/>
          <w:sz w:val="28"/>
          <w:szCs w:val="28"/>
        </w:rPr>
        <w:t>», ЗАО «Тихвинский вагоностроительный завод», ОАО «</w:t>
      </w:r>
      <w:proofErr w:type="spellStart"/>
      <w:r w:rsidR="00FF69A3" w:rsidRPr="00FF69A3">
        <w:rPr>
          <w:rFonts w:ascii="Times New Roman" w:hAnsi="Times New Roman"/>
          <w:sz w:val="28"/>
          <w:szCs w:val="28"/>
        </w:rPr>
        <w:t>Рузхиммаш</w:t>
      </w:r>
      <w:proofErr w:type="spellEnd"/>
      <w:r w:rsidR="00FF69A3" w:rsidRPr="00FF69A3">
        <w:rPr>
          <w:rFonts w:ascii="Times New Roman" w:hAnsi="Times New Roman"/>
          <w:sz w:val="28"/>
          <w:szCs w:val="28"/>
        </w:rPr>
        <w:t>» и др.</w:t>
      </w:r>
    </w:p>
    <w:p w:rsidR="00F7612A" w:rsidRPr="006A6BC8" w:rsidRDefault="00F7612A" w:rsidP="00813790">
      <w:pPr>
        <w:spacing w:after="0" w:line="360" w:lineRule="auto"/>
        <w:ind w:firstLine="709"/>
        <w:jc w:val="both"/>
        <w:rPr>
          <w:rFonts w:ascii="Times New Roman" w:hAnsi="Times New Roman"/>
          <w:sz w:val="28"/>
          <w:szCs w:val="28"/>
        </w:rPr>
      </w:pPr>
      <w:r w:rsidRPr="006A6BC8">
        <w:rPr>
          <w:rFonts w:ascii="Times New Roman" w:hAnsi="Times New Roman"/>
          <w:sz w:val="28"/>
          <w:szCs w:val="28"/>
        </w:rPr>
        <w:t xml:space="preserve">- </w:t>
      </w:r>
      <w:r w:rsidR="003D5B00" w:rsidRPr="006A6BC8">
        <w:rPr>
          <w:rFonts w:ascii="Times New Roman" w:hAnsi="Times New Roman"/>
          <w:sz w:val="28"/>
          <w:szCs w:val="28"/>
        </w:rPr>
        <w:t>нормативно-техническая документация</w:t>
      </w:r>
      <w:r w:rsidRPr="006A6BC8">
        <w:rPr>
          <w:rFonts w:ascii="Times New Roman" w:hAnsi="Times New Roman"/>
          <w:sz w:val="28"/>
          <w:szCs w:val="28"/>
        </w:rPr>
        <w:t>;</w:t>
      </w:r>
    </w:p>
    <w:p w:rsidR="001F13DE" w:rsidRDefault="00627EA2" w:rsidP="00813790">
      <w:pPr>
        <w:spacing w:after="0" w:line="360" w:lineRule="auto"/>
        <w:ind w:firstLine="709"/>
        <w:jc w:val="both"/>
        <w:rPr>
          <w:rFonts w:ascii="Times New Roman" w:hAnsi="Times New Roman"/>
          <w:sz w:val="28"/>
          <w:szCs w:val="28"/>
        </w:rPr>
      </w:pPr>
      <w:r w:rsidRPr="006A6BC8">
        <w:rPr>
          <w:rFonts w:ascii="Times New Roman" w:hAnsi="Times New Roman"/>
          <w:sz w:val="28"/>
          <w:szCs w:val="28"/>
        </w:rPr>
        <w:t>- сведения, полученные от таможенных органов</w:t>
      </w:r>
      <w:r w:rsidR="00474C11">
        <w:rPr>
          <w:rFonts w:ascii="Times New Roman" w:hAnsi="Times New Roman"/>
          <w:sz w:val="28"/>
          <w:szCs w:val="28"/>
        </w:rPr>
        <w:t>;</w:t>
      </w:r>
    </w:p>
    <w:p w:rsidR="008412AC" w:rsidRDefault="001F13DE" w:rsidP="00813790">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данные предыдущих исследований антимонопольного органа</w:t>
      </w:r>
      <w:r w:rsidR="00474C11">
        <w:rPr>
          <w:rFonts w:ascii="Times New Roman" w:hAnsi="Times New Roman"/>
          <w:sz w:val="28"/>
          <w:szCs w:val="28"/>
        </w:rPr>
        <w:t>.</w:t>
      </w:r>
    </w:p>
    <w:p w:rsidR="006C0BD3" w:rsidRDefault="008148D5" w:rsidP="004C1D03">
      <w:pPr>
        <w:autoSpaceDE w:val="0"/>
        <w:autoSpaceDN w:val="0"/>
        <w:adjustRightInd w:val="0"/>
        <w:spacing w:line="360" w:lineRule="auto"/>
        <w:ind w:firstLine="540"/>
        <w:jc w:val="both"/>
        <w:rPr>
          <w:rFonts w:ascii="Times New Roman" w:eastAsiaTheme="minorHAnsi" w:hAnsi="Times New Roman"/>
          <w:sz w:val="28"/>
          <w:szCs w:val="28"/>
          <w:lang w:eastAsia="en-US"/>
        </w:rPr>
      </w:pPr>
      <w:r w:rsidRPr="008148D5">
        <w:rPr>
          <w:rFonts w:ascii="Times New Roman" w:eastAsiaTheme="minorHAnsi" w:hAnsi="Times New Roman"/>
          <w:sz w:val="28"/>
          <w:szCs w:val="28"/>
          <w:lang w:eastAsia="en-US"/>
        </w:rPr>
        <w:t>Перечень документов, использованных для определения характеристик рассматриваемого товарного рынка содержится в Приложении</w:t>
      </w:r>
      <w:r w:rsidR="00280B3D">
        <w:rPr>
          <w:rFonts w:ascii="Times New Roman" w:eastAsiaTheme="minorHAnsi" w:hAnsi="Times New Roman"/>
          <w:sz w:val="28"/>
          <w:szCs w:val="28"/>
          <w:lang w:eastAsia="en-US"/>
        </w:rPr>
        <w:t xml:space="preserve"> (далее – Перечень)</w:t>
      </w:r>
      <w:r w:rsidRPr="008148D5">
        <w:rPr>
          <w:rFonts w:ascii="Times New Roman" w:eastAsiaTheme="minorHAnsi" w:hAnsi="Times New Roman"/>
          <w:sz w:val="28"/>
          <w:szCs w:val="28"/>
          <w:lang w:eastAsia="en-US"/>
        </w:rPr>
        <w:t>.</w:t>
      </w:r>
    </w:p>
    <w:p w:rsidR="004C1D03" w:rsidRPr="004C1D03" w:rsidRDefault="004C1D03" w:rsidP="004C1D03">
      <w:pPr>
        <w:autoSpaceDE w:val="0"/>
        <w:autoSpaceDN w:val="0"/>
        <w:adjustRightInd w:val="0"/>
        <w:spacing w:line="360" w:lineRule="auto"/>
        <w:ind w:firstLine="540"/>
        <w:jc w:val="both"/>
        <w:rPr>
          <w:rFonts w:ascii="Times New Roman" w:eastAsiaTheme="minorHAnsi" w:hAnsi="Times New Roman"/>
          <w:sz w:val="28"/>
          <w:szCs w:val="28"/>
          <w:lang w:eastAsia="en-US"/>
        </w:rPr>
      </w:pPr>
    </w:p>
    <w:p w:rsidR="00603509" w:rsidRPr="004C1D03" w:rsidRDefault="00A812A8" w:rsidP="004C1D03">
      <w:pPr>
        <w:pStyle w:val="1"/>
      </w:pPr>
      <w:bookmarkStart w:id="1" w:name="_Toc9934643"/>
      <w:r w:rsidRPr="0014324E">
        <w:rPr>
          <w:lang w:val="en-US"/>
        </w:rPr>
        <w:t>II</w:t>
      </w:r>
      <w:r w:rsidR="00627EA2" w:rsidRPr="0014324E">
        <w:t xml:space="preserve">. </w:t>
      </w:r>
      <w:r w:rsidRPr="0014324E">
        <w:t>ВРЕМЕННОЙ ИНТЕРВАЛ ИССЛЕДОВАНИЯ ТОВАРНОГО РЫНКА</w:t>
      </w:r>
      <w:bookmarkEnd w:id="1"/>
    </w:p>
    <w:p w:rsidR="00F51ADD" w:rsidRDefault="00F51ADD" w:rsidP="00813790">
      <w:pPr>
        <w:spacing w:after="0" w:line="360" w:lineRule="auto"/>
        <w:ind w:firstLine="709"/>
        <w:jc w:val="both"/>
        <w:rPr>
          <w:rFonts w:ascii="Times New Roman" w:hAnsi="Times New Roman"/>
          <w:bCs/>
          <w:sz w:val="28"/>
          <w:szCs w:val="28"/>
        </w:rPr>
      </w:pPr>
      <w:r w:rsidRPr="0014324E">
        <w:rPr>
          <w:rFonts w:ascii="Times New Roman" w:hAnsi="Times New Roman"/>
          <w:bCs/>
          <w:sz w:val="28"/>
          <w:szCs w:val="28"/>
        </w:rPr>
        <w:t>В соответствии с Порядком проведения анализа временной интервал исследования рынка</w:t>
      </w:r>
      <w:r w:rsidRPr="006A6BC8">
        <w:rPr>
          <w:rFonts w:ascii="Times New Roman" w:hAnsi="Times New Roman"/>
          <w:bCs/>
          <w:sz w:val="28"/>
          <w:szCs w:val="28"/>
        </w:rPr>
        <w:t xml:space="preserve"> </w:t>
      </w:r>
      <w:r w:rsidRPr="006A6BC8">
        <w:rPr>
          <w:rFonts w:ascii="Times New Roman" w:hAnsi="Times New Roman"/>
          <w:sz w:val="28"/>
          <w:szCs w:val="28"/>
        </w:rPr>
        <w:t xml:space="preserve">колес цельнокатаных в Российской Федерации </w:t>
      </w:r>
      <w:r w:rsidRPr="006A6BC8">
        <w:rPr>
          <w:rFonts w:ascii="Times New Roman" w:hAnsi="Times New Roman"/>
          <w:bCs/>
          <w:sz w:val="28"/>
          <w:szCs w:val="28"/>
        </w:rPr>
        <w:t>определен исходя из цели исследования.</w:t>
      </w:r>
    </w:p>
    <w:p w:rsidR="00245FF7" w:rsidRPr="006A6BC8" w:rsidRDefault="00245FF7" w:rsidP="00813790">
      <w:pPr>
        <w:spacing w:after="0" w:line="360" w:lineRule="auto"/>
        <w:ind w:firstLine="709"/>
        <w:jc w:val="both"/>
        <w:rPr>
          <w:rFonts w:ascii="Times New Roman" w:hAnsi="Times New Roman"/>
          <w:bCs/>
          <w:sz w:val="28"/>
          <w:szCs w:val="28"/>
        </w:rPr>
      </w:pPr>
      <w:r>
        <w:rPr>
          <w:rFonts w:ascii="Times New Roman" w:hAnsi="Times New Roman"/>
          <w:bCs/>
          <w:sz w:val="28"/>
          <w:szCs w:val="28"/>
        </w:rPr>
        <w:t>В рамках рассмотрения дела о нарушении антимонопольного законодательства № 1-10-158/00-05-18 рассматривается период с 01.07.2017 года.</w:t>
      </w:r>
    </w:p>
    <w:p w:rsidR="00627EA2" w:rsidRPr="00312494" w:rsidRDefault="00627EA2" w:rsidP="00D12D86">
      <w:pPr>
        <w:spacing w:after="0" w:line="360" w:lineRule="auto"/>
        <w:ind w:firstLine="709"/>
        <w:jc w:val="both"/>
        <w:rPr>
          <w:rFonts w:ascii="Times New Roman" w:hAnsi="Times New Roman"/>
          <w:sz w:val="28"/>
          <w:szCs w:val="28"/>
        </w:rPr>
      </w:pPr>
      <w:r w:rsidRPr="00312494">
        <w:rPr>
          <w:rFonts w:ascii="Times New Roman" w:hAnsi="Times New Roman"/>
          <w:sz w:val="28"/>
          <w:szCs w:val="28"/>
        </w:rPr>
        <w:t xml:space="preserve">С целью всестороннего и полного изучения особенностей                                          и сложившихся характеристик рынка, проводится ретроспективный анализ состояния конкуренции на </w:t>
      </w:r>
      <w:r w:rsidR="00F51ADD" w:rsidRPr="00312494">
        <w:rPr>
          <w:rFonts w:ascii="Times New Roman" w:hAnsi="Times New Roman"/>
          <w:sz w:val="28"/>
          <w:szCs w:val="28"/>
        </w:rPr>
        <w:t xml:space="preserve">рассматриваемом </w:t>
      </w:r>
      <w:r w:rsidR="007152CF" w:rsidRPr="00312494">
        <w:rPr>
          <w:rFonts w:ascii="Times New Roman" w:hAnsi="Times New Roman"/>
          <w:sz w:val="28"/>
          <w:szCs w:val="28"/>
        </w:rPr>
        <w:t xml:space="preserve">товарном </w:t>
      </w:r>
      <w:r w:rsidR="003D5B00" w:rsidRPr="00312494">
        <w:rPr>
          <w:rFonts w:ascii="Times New Roman" w:hAnsi="Times New Roman"/>
          <w:sz w:val="28"/>
          <w:szCs w:val="28"/>
        </w:rPr>
        <w:t>рынк</w:t>
      </w:r>
      <w:r w:rsidR="007152CF" w:rsidRPr="00312494">
        <w:rPr>
          <w:rFonts w:ascii="Times New Roman" w:hAnsi="Times New Roman"/>
          <w:sz w:val="28"/>
          <w:szCs w:val="28"/>
        </w:rPr>
        <w:t>е</w:t>
      </w:r>
      <w:r w:rsidRPr="00312494">
        <w:rPr>
          <w:rFonts w:ascii="Times New Roman" w:hAnsi="Times New Roman"/>
          <w:sz w:val="28"/>
          <w:szCs w:val="28"/>
        </w:rPr>
        <w:t>.</w:t>
      </w:r>
    </w:p>
    <w:p w:rsidR="00C66B6B" w:rsidRPr="004C1D03" w:rsidRDefault="00627EA2" w:rsidP="004C1D03">
      <w:pPr>
        <w:spacing w:after="0" w:line="360" w:lineRule="auto"/>
        <w:ind w:firstLine="709"/>
        <w:jc w:val="both"/>
        <w:rPr>
          <w:rFonts w:ascii="Times New Roman" w:hAnsi="Times New Roman"/>
          <w:sz w:val="28"/>
          <w:szCs w:val="28"/>
        </w:rPr>
      </w:pPr>
      <w:r w:rsidRPr="00312494">
        <w:rPr>
          <w:rFonts w:ascii="Times New Roman" w:hAnsi="Times New Roman"/>
          <w:sz w:val="28"/>
          <w:szCs w:val="28"/>
        </w:rPr>
        <w:t>Временным интервалом исследования рассматриваем</w:t>
      </w:r>
      <w:r w:rsidR="003D5B00" w:rsidRPr="00312494">
        <w:rPr>
          <w:rFonts w:ascii="Times New Roman" w:hAnsi="Times New Roman"/>
          <w:sz w:val="28"/>
          <w:szCs w:val="28"/>
        </w:rPr>
        <w:t>ого</w:t>
      </w:r>
      <w:r w:rsidRPr="00312494">
        <w:rPr>
          <w:rFonts w:ascii="Times New Roman" w:hAnsi="Times New Roman"/>
          <w:sz w:val="28"/>
          <w:szCs w:val="28"/>
        </w:rPr>
        <w:t xml:space="preserve"> товарн</w:t>
      </w:r>
      <w:r w:rsidR="003D5B00" w:rsidRPr="00312494">
        <w:rPr>
          <w:rFonts w:ascii="Times New Roman" w:hAnsi="Times New Roman"/>
          <w:sz w:val="28"/>
          <w:szCs w:val="28"/>
        </w:rPr>
        <w:t xml:space="preserve">ого </w:t>
      </w:r>
      <w:r w:rsidRPr="00312494">
        <w:rPr>
          <w:rFonts w:ascii="Times New Roman" w:hAnsi="Times New Roman"/>
          <w:sz w:val="28"/>
          <w:szCs w:val="28"/>
        </w:rPr>
        <w:t>рынк</w:t>
      </w:r>
      <w:r w:rsidR="003D5B00" w:rsidRPr="00312494">
        <w:rPr>
          <w:rFonts w:ascii="Times New Roman" w:hAnsi="Times New Roman"/>
          <w:sz w:val="28"/>
          <w:szCs w:val="28"/>
        </w:rPr>
        <w:t>а</w:t>
      </w:r>
      <w:r w:rsidRPr="00312494">
        <w:rPr>
          <w:rFonts w:ascii="Times New Roman" w:hAnsi="Times New Roman"/>
          <w:sz w:val="28"/>
          <w:szCs w:val="28"/>
        </w:rPr>
        <w:t xml:space="preserve"> ус</w:t>
      </w:r>
      <w:r w:rsidR="00280029">
        <w:rPr>
          <w:rFonts w:ascii="Times New Roman" w:hAnsi="Times New Roman"/>
          <w:sz w:val="28"/>
          <w:szCs w:val="28"/>
        </w:rPr>
        <w:t>тановлен период с 01 января 2016</w:t>
      </w:r>
      <w:r w:rsidRPr="00312494">
        <w:rPr>
          <w:rFonts w:ascii="Times New Roman" w:hAnsi="Times New Roman"/>
          <w:sz w:val="28"/>
          <w:szCs w:val="28"/>
        </w:rPr>
        <w:t xml:space="preserve"> года по </w:t>
      </w:r>
      <w:r w:rsidR="00280029">
        <w:rPr>
          <w:rFonts w:ascii="Times New Roman" w:hAnsi="Times New Roman"/>
          <w:sz w:val="28"/>
          <w:szCs w:val="28"/>
        </w:rPr>
        <w:t>3</w:t>
      </w:r>
      <w:r w:rsidR="00245FF7">
        <w:rPr>
          <w:rFonts w:ascii="Times New Roman" w:hAnsi="Times New Roman"/>
          <w:sz w:val="28"/>
          <w:szCs w:val="28"/>
        </w:rPr>
        <w:t>1</w:t>
      </w:r>
      <w:r w:rsidR="0092547C" w:rsidRPr="00312494">
        <w:rPr>
          <w:rFonts w:ascii="Times New Roman" w:hAnsi="Times New Roman"/>
          <w:sz w:val="28"/>
          <w:szCs w:val="28"/>
        </w:rPr>
        <w:t xml:space="preserve"> </w:t>
      </w:r>
      <w:r w:rsidR="00245FF7">
        <w:rPr>
          <w:rFonts w:ascii="Times New Roman" w:hAnsi="Times New Roman"/>
          <w:sz w:val="28"/>
          <w:szCs w:val="28"/>
        </w:rPr>
        <w:t>декабря</w:t>
      </w:r>
      <w:r w:rsidR="00593527" w:rsidRPr="00312494">
        <w:rPr>
          <w:rFonts w:ascii="Times New Roman" w:hAnsi="Times New Roman"/>
          <w:sz w:val="28"/>
          <w:szCs w:val="28"/>
        </w:rPr>
        <w:t xml:space="preserve"> </w:t>
      </w:r>
      <w:r w:rsidR="003166D1" w:rsidRPr="00312494">
        <w:rPr>
          <w:rFonts w:ascii="Times New Roman" w:hAnsi="Times New Roman"/>
          <w:sz w:val="28"/>
          <w:szCs w:val="28"/>
        </w:rPr>
        <w:t>201</w:t>
      </w:r>
      <w:r w:rsidR="00280029">
        <w:rPr>
          <w:rFonts w:ascii="Times New Roman" w:hAnsi="Times New Roman"/>
          <w:sz w:val="28"/>
          <w:szCs w:val="28"/>
        </w:rPr>
        <w:t>8</w:t>
      </w:r>
      <w:r w:rsidR="003166D1" w:rsidRPr="00312494">
        <w:rPr>
          <w:rFonts w:ascii="Times New Roman" w:hAnsi="Times New Roman"/>
          <w:sz w:val="28"/>
          <w:szCs w:val="28"/>
        </w:rPr>
        <w:t xml:space="preserve"> </w:t>
      </w:r>
      <w:r w:rsidR="00C60461">
        <w:rPr>
          <w:rFonts w:ascii="Times New Roman" w:hAnsi="Times New Roman"/>
          <w:sz w:val="28"/>
          <w:szCs w:val="28"/>
        </w:rPr>
        <w:t>года.</w:t>
      </w:r>
    </w:p>
    <w:p w:rsidR="001A5F9E" w:rsidRDefault="001A5F9E" w:rsidP="00DC460A">
      <w:pPr>
        <w:pStyle w:val="1"/>
        <w:rPr>
          <w:lang w:eastAsia="ar-SA"/>
        </w:rPr>
      </w:pPr>
      <w:bookmarkStart w:id="2" w:name="_Toc9934644"/>
      <w:r w:rsidRPr="006A6BC8">
        <w:rPr>
          <w:lang w:val="en-US" w:eastAsia="ar-SA"/>
        </w:rPr>
        <w:t>I</w:t>
      </w:r>
      <w:r w:rsidR="00BD13C9" w:rsidRPr="006A6BC8">
        <w:rPr>
          <w:lang w:val="en-US" w:eastAsia="ar-SA"/>
        </w:rPr>
        <w:t>I</w:t>
      </w:r>
      <w:r w:rsidRPr="006A6BC8">
        <w:rPr>
          <w:lang w:val="en-US" w:eastAsia="ar-SA"/>
        </w:rPr>
        <w:t>I</w:t>
      </w:r>
      <w:r w:rsidRPr="006A6BC8">
        <w:rPr>
          <w:lang w:eastAsia="ar-SA"/>
        </w:rPr>
        <w:t xml:space="preserve">. </w:t>
      </w:r>
      <w:r w:rsidR="000236C2" w:rsidRPr="006A6BC8">
        <w:rPr>
          <w:lang w:eastAsia="ar-SA"/>
        </w:rPr>
        <w:t>ПРОДУКТОВЫЕ ГРАНИЦЫ ТОВАРНОГО РЫНКА</w:t>
      </w:r>
      <w:bookmarkEnd w:id="2"/>
    </w:p>
    <w:p w:rsidR="00026F5D" w:rsidRDefault="00026F5D" w:rsidP="00DC460A">
      <w:pPr>
        <w:pStyle w:val="2"/>
        <w:rPr>
          <w:lang w:eastAsia="ar-SA"/>
        </w:rPr>
      </w:pPr>
      <w:bookmarkStart w:id="3" w:name="_Toc522976984"/>
      <w:bookmarkStart w:id="4" w:name="_Toc9934645"/>
      <w:r w:rsidRPr="008148D5">
        <w:rPr>
          <w:rFonts w:eastAsia="Calibri"/>
          <w:lang w:eastAsia="en-US"/>
        </w:rPr>
        <w:t>3.1. Предварительное определение товара</w:t>
      </w:r>
      <w:bookmarkEnd w:id="3"/>
      <w:bookmarkEnd w:id="4"/>
    </w:p>
    <w:p w:rsidR="00026F5D" w:rsidRDefault="00026F5D" w:rsidP="00026F5D">
      <w:pPr>
        <w:suppressAutoHyphens/>
        <w:spacing w:after="0" w:line="360" w:lineRule="auto"/>
        <w:ind w:firstLine="709"/>
        <w:jc w:val="both"/>
        <w:rPr>
          <w:rFonts w:ascii="Times New Roman" w:hAnsi="Times New Roman"/>
          <w:sz w:val="28"/>
          <w:szCs w:val="28"/>
          <w:lang w:eastAsia="ar-SA"/>
        </w:rPr>
      </w:pPr>
      <w:r w:rsidRPr="006A6BC8">
        <w:rPr>
          <w:rFonts w:ascii="Times New Roman" w:hAnsi="Times New Roman"/>
          <w:sz w:val="28"/>
          <w:szCs w:val="28"/>
          <w:lang w:eastAsia="ar-SA"/>
        </w:rPr>
        <w:t>Предварительное определе</w:t>
      </w:r>
      <w:r>
        <w:rPr>
          <w:rFonts w:ascii="Times New Roman" w:hAnsi="Times New Roman"/>
          <w:sz w:val="28"/>
          <w:szCs w:val="28"/>
          <w:lang w:eastAsia="ar-SA"/>
        </w:rPr>
        <w:t>ние товара на рассматриваемом товарном рынке проводилось на основе:</w:t>
      </w:r>
    </w:p>
    <w:p w:rsidR="00026F5D" w:rsidRDefault="00026F5D" w:rsidP="00026F5D">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 прайс-листов </w:t>
      </w:r>
      <w:r w:rsidRPr="00CA525B">
        <w:rPr>
          <w:rFonts w:ascii="Times New Roman" w:hAnsi="Times New Roman"/>
          <w:sz w:val="28"/>
          <w:szCs w:val="28"/>
          <w:lang w:eastAsia="ar-SA"/>
        </w:rPr>
        <w:t>ООО «ТК «ЕвразХолдинг» с официального сайта группы ЕВРАЗ</w:t>
      </w:r>
      <w:r>
        <w:rPr>
          <w:rFonts w:ascii="Times New Roman" w:hAnsi="Times New Roman"/>
          <w:sz w:val="28"/>
          <w:szCs w:val="28"/>
          <w:lang w:eastAsia="ar-SA"/>
        </w:rPr>
        <w:t>;</w:t>
      </w:r>
      <w:r w:rsidRPr="00CA525B">
        <w:rPr>
          <w:rStyle w:val="af6"/>
          <w:rFonts w:ascii="Times New Roman" w:hAnsi="Times New Roman"/>
          <w:sz w:val="28"/>
          <w:szCs w:val="28"/>
          <w:lang w:eastAsia="ar-SA"/>
        </w:rPr>
        <w:footnoteReference w:id="2"/>
      </w:r>
      <w:r>
        <w:rPr>
          <w:rFonts w:ascii="Times New Roman" w:hAnsi="Times New Roman"/>
          <w:sz w:val="28"/>
          <w:szCs w:val="28"/>
          <w:lang w:eastAsia="ar-SA"/>
        </w:rPr>
        <w:t xml:space="preserve"> </w:t>
      </w:r>
    </w:p>
    <w:p w:rsidR="00026F5D" w:rsidRDefault="00026F5D" w:rsidP="00026F5D">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 </w:t>
      </w:r>
      <w:r w:rsidRPr="00CA525B">
        <w:rPr>
          <w:rFonts w:ascii="Times New Roman" w:hAnsi="Times New Roman"/>
          <w:sz w:val="28"/>
          <w:szCs w:val="28"/>
          <w:lang w:eastAsia="ar-SA"/>
        </w:rPr>
        <w:t>каталога продукции АО «ВМЗ» с официального сайта АО «ОМК»</w:t>
      </w:r>
      <w:r>
        <w:rPr>
          <w:rFonts w:ascii="Times New Roman" w:hAnsi="Times New Roman"/>
          <w:sz w:val="28"/>
          <w:szCs w:val="28"/>
          <w:lang w:eastAsia="ar-SA"/>
        </w:rPr>
        <w:t>;</w:t>
      </w:r>
      <w:r w:rsidRPr="00CA525B">
        <w:rPr>
          <w:rStyle w:val="af6"/>
          <w:rFonts w:ascii="Times New Roman" w:hAnsi="Times New Roman"/>
          <w:sz w:val="28"/>
          <w:szCs w:val="28"/>
          <w:lang w:eastAsia="ar-SA"/>
        </w:rPr>
        <w:footnoteReference w:id="3"/>
      </w:r>
    </w:p>
    <w:p w:rsidR="00026F5D" w:rsidRPr="00CA525B" w:rsidRDefault="00026F5D" w:rsidP="00026F5D">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lastRenderedPageBreak/>
        <w:t xml:space="preserve">- условий договоров, заключенных между крупнейшим потребителем колес цельнокатаных ОАО «РЖД» и производителями на территории Российской Федерации </w:t>
      </w:r>
      <w:r w:rsidRPr="00CA525B">
        <w:rPr>
          <w:rFonts w:ascii="Times New Roman" w:hAnsi="Times New Roman"/>
          <w:sz w:val="28"/>
          <w:szCs w:val="28"/>
          <w:lang w:eastAsia="ar-SA"/>
        </w:rPr>
        <w:t>АО «ВМЗ»</w:t>
      </w:r>
      <w:r>
        <w:rPr>
          <w:rFonts w:ascii="Times New Roman" w:hAnsi="Times New Roman"/>
          <w:sz w:val="28"/>
          <w:szCs w:val="28"/>
          <w:lang w:eastAsia="ar-SA"/>
        </w:rPr>
        <w:t xml:space="preserve"> и </w:t>
      </w:r>
      <w:r w:rsidRPr="00CA525B">
        <w:rPr>
          <w:rFonts w:ascii="Times New Roman" w:hAnsi="Times New Roman"/>
          <w:sz w:val="28"/>
          <w:szCs w:val="28"/>
          <w:lang w:eastAsia="ar-SA"/>
        </w:rPr>
        <w:t>ООО «ТК «ЕвразХолдинг»</w:t>
      </w:r>
      <w:r>
        <w:rPr>
          <w:rFonts w:ascii="Times New Roman" w:hAnsi="Times New Roman"/>
          <w:sz w:val="28"/>
          <w:szCs w:val="28"/>
          <w:lang w:eastAsia="ar-SA"/>
        </w:rPr>
        <w:t xml:space="preserve"> (</w:t>
      </w:r>
      <w:r w:rsidRPr="006A6BC8">
        <w:rPr>
          <w:rFonts w:ascii="Times New Roman" w:hAnsi="Times New Roman"/>
          <w:sz w:val="28"/>
          <w:szCs w:val="28"/>
        </w:rPr>
        <w:t>АО «ЕВРАЗ НТМК»</w:t>
      </w:r>
      <w:r>
        <w:rPr>
          <w:rFonts w:ascii="Times New Roman" w:hAnsi="Times New Roman"/>
          <w:sz w:val="28"/>
          <w:szCs w:val="28"/>
        </w:rPr>
        <w:t>).</w:t>
      </w:r>
    </w:p>
    <w:p w:rsidR="00026F5D" w:rsidRPr="00987C9E" w:rsidRDefault="00026F5D" w:rsidP="00026F5D">
      <w:pPr>
        <w:suppressAutoHyphens/>
        <w:spacing w:after="0" w:line="360" w:lineRule="auto"/>
        <w:ind w:firstLine="709"/>
        <w:jc w:val="both"/>
        <w:rPr>
          <w:rFonts w:ascii="Times New Roman" w:hAnsi="Times New Roman"/>
          <w:sz w:val="28"/>
          <w:szCs w:val="28"/>
          <w:lang w:eastAsia="ar-SA"/>
        </w:rPr>
      </w:pPr>
      <w:r w:rsidRPr="00CA525B">
        <w:rPr>
          <w:rFonts w:ascii="Times New Roman" w:hAnsi="Times New Roman"/>
          <w:sz w:val="28"/>
          <w:szCs w:val="28"/>
          <w:lang w:eastAsia="ar-SA"/>
        </w:rPr>
        <w:t>Так, в соответствии с прайс-листами ООО «ТК «ЕвразХолдинг»</w:t>
      </w:r>
      <w:r>
        <w:rPr>
          <w:rFonts w:ascii="Times New Roman" w:hAnsi="Times New Roman"/>
          <w:sz w:val="28"/>
          <w:szCs w:val="28"/>
          <w:lang w:eastAsia="ar-SA"/>
        </w:rPr>
        <w:t>, общество осуществляет реализацию</w:t>
      </w:r>
      <w:r w:rsidRPr="00CA525B">
        <w:rPr>
          <w:rFonts w:ascii="Times New Roman" w:hAnsi="Times New Roman"/>
          <w:sz w:val="28"/>
          <w:szCs w:val="28"/>
          <w:lang w:eastAsia="ar-SA"/>
        </w:rPr>
        <w:t xml:space="preserve"> колес цельнокатаных диаметром по кругу катания</w:t>
      </w:r>
      <w:r>
        <w:rPr>
          <w:rFonts w:ascii="Times New Roman" w:hAnsi="Times New Roman"/>
          <w:sz w:val="28"/>
          <w:szCs w:val="28"/>
          <w:lang w:eastAsia="ar-SA"/>
        </w:rPr>
        <w:t xml:space="preserve"> </w:t>
      </w:r>
      <w:r w:rsidRPr="00CA525B">
        <w:rPr>
          <w:rFonts w:ascii="Times New Roman" w:hAnsi="Times New Roman"/>
          <w:sz w:val="28"/>
          <w:szCs w:val="28"/>
          <w:lang w:eastAsia="ar-SA"/>
        </w:rPr>
        <w:t>957 мм, диаметром отверстия ступицы колеса 175, 190 и 205 мм, по ГОСТ 10791-</w:t>
      </w:r>
      <w:r w:rsidRPr="009A4E90">
        <w:rPr>
          <w:rFonts w:ascii="Times New Roman" w:hAnsi="Times New Roman"/>
          <w:sz w:val="28"/>
          <w:szCs w:val="28"/>
          <w:lang w:eastAsia="ar-SA"/>
        </w:rPr>
        <w:t xml:space="preserve">2011 </w:t>
      </w:r>
      <w:r w:rsidRPr="00987C9E">
        <w:rPr>
          <w:rFonts w:ascii="Times New Roman" w:hAnsi="Times New Roman"/>
          <w:sz w:val="28"/>
          <w:szCs w:val="28"/>
        </w:rPr>
        <w:t xml:space="preserve">«Колеса цельнокатаные. Технические условия» </w:t>
      </w:r>
      <w:r w:rsidRPr="0090195E">
        <w:rPr>
          <w:rFonts w:ascii="Times New Roman" w:hAnsi="Times New Roman"/>
          <w:sz w:val="28"/>
          <w:szCs w:val="28"/>
          <w:lang w:eastAsia="ar-SA"/>
        </w:rPr>
        <w:t>из марки стали 2 и Т.</w:t>
      </w:r>
    </w:p>
    <w:p w:rsidR="00026F5D" w:rsidRDefault="00026F5D" w:rsidP="00026F5D">
      <w:pPr>
        <w:suppressAutoHyphens/>
        <w:spacing w:after="0" w:line="360" w:lineRule="auto"/>
        <w:ind w:left="142" w:firstLine="567"/>
        <w:jc w:val="both"/>
        <w:rPr>
          <w:rFonts w:ascii="Times New Roman" w:hAnsi="Times New Roman"/>
          <w:sz w:val="28"/>
          <w:szCs w:val="28"/>
          <w:lang w:eastAsia="ar-SA"/>
        </w:rPr>
      </w:pPr>
      <w:r w:rsidRPr="00CA525B">
        <w:rPr>
          <w:rFonts w:ascii="Times New Roman" w:hAnsi="Times New Roman"/>
          <w:sz w:val="28"/>
          <w:szCs w:val="28"/>
          <w:lang w:eastAsia="ar-SA"/>
        </w:rPr>
        <w:t xml:space="preserve">В соответствии с каталогом колесной продукции АО «ОМК» реализуется продукция производства АО «ВМЗ»: колеса цельнокатаные железнодорожные диаметром 957 мм для грузовых и пассажирских вагонов, </w:t>
      </w:r>
      <w:r w:rsidRPr="00647930">
        <w:rPr>
          <w:rFonts w:ascii="Times New Roman" w:hAnsi="Times New Roman"/>
          <w:sz w:val="28"/>
          <w:szCs w:val="28"/>
          <w:lang w:eastAsia="ar-SA"/>
        </w:rPr>
        <w:t>по ГОСТ 10791-2011 из марки стали 1, 2, Т, Л.</w:t>
      </w:r>
    </w:p>
    <w:p w:rsidR="00A86DC7" w:rsidRPr="00861DA9" w:rsidRDefault="00A86DC7" w:rsidP="00A86DC7">
      <w:pPr>
        <w:suppressAutoHyphens/>
        <w:spacing w:after="0" w:line="360" w:lineRule="auto"/>
        <w:ind w:left="142" w:firstLine="566"/>
        <w:jc w:val="both"/>
        <w:rPr>
          <w:rFonts w:ascii="Times New Roman" w:hAnsi="Times New Roman"/>
          <w:sz w:val="28"/>
          <w:szCs w:val="28"/>
          <w:lang w:eastAsia="ar-SA"/>
        </w:rPr>
      </w:pPr>
      <w:r w:rsidRPr="00861DA9">
        <w:rPr>
          <w:rFonts w:ascii="Times New Roman" w:hAnsi="Times New Roman"/>
          <w:sz w:val="28"/>
          <w:szCs w:val="28"/>
          <w:lang w:eastAsia="ar-SA"/>
        </w:rPr>
        <w:t>Вместе с тем, производство цельнокатаных колес диаметром 957 мм из марки стали 1 не осуществлялось в исследуемом периоде, а производство колес цельнокатаных из марки стали Л осуществляется только АО «ВМЗ» и составляет менее 1% от всех произведенных цельнокатаных колес диаметром 957 мм.</w:t>
      </w:r>
    </w:p>
    <w:p w:rsidR="00A86DC7" w:rsidRPr="00861DA9" w:rsidRDefault="00A86DC7" w:rsidP="00A86DC7">
      <w:pPr>
        <w:spacing w:after="0" w:line="360" w:lineRule="auto"/>
        <w:ind w:firstLine="709"/>
        <w:jc w:val="both"/>
        <w:rPr>
          <w:rFonts w:ascii="Times New Roman" w:hAnsi="Times New Roman"/>
          <w:sz w:val="28"/>
          <w:szCs w:val="28"/>
        </w:rPr>
      </w:pPr>
      <w:r w:rsidRPr="00861DA9">
        <w:rPr>
          <w:rFonts w:ascii="Times New Roman" w:hAnsi="Times New Roman"/>
          <w:sz w:val="28"/>
          <w:szCs w:val="28"/>
        </w:rPr>
        <w:t xml:space="preserve">Основными марками колес цельнокатаных диаметром 957 мм потребляемые и производимые на территории Российской Федерации в течение исследуемого периода являются марки стали 2 и Т. На долю данных марок колес приходится более 99% всех производимых колес цельнокатаных диаметром 957 мм. </w:t>
      </w:r>
    </w:p>
    <w:p w:rsidR="00A86DC7" w:rsidRPr="00861DA9" w:rsidRDefault="00A86DC7" w:rsidP="00A86DC7">
      <w:pPr>
        <w:suppressAutoHyphens/>
        <w:spacing w:after="0" w:line="360" w:lineRule="auto"/>
        <w:ind w:left="142" w:firstLine="567"/>
        <w:jc w:val="both"/>
        <w:rPr>
          <w:rFonts w:ascii="Times New Roman" w:hAnsi="Times New Roman"/>
          <w:sz w:val="28"/>
          <w:szCs w:val="28"/>
          <w:lang w:eastAsia="ar-SA"/>
        </w:rPr>
      </w:pPr>
      <w:r>
        <w:rPr>
          <w:rFonts w:ascii="Times New Roman" w:hAnsi="Times New Roman"/>
          <w:sz w:val="28"/>
          <w:szCs w:val="28"/>
          <w:lang w:eastAsia="ar-SA"/>
        </w:rPr>
        <w:t>На основании изложенного,</w:t>
      </w:r>
      <w:r w:rsidRPr="00861DA9">
        <w:rPr>
          <w:rFonts w:ascii="Times New Roman" w:hAnsi="Times New Roman"/>
          <w:sz w:val="28"/>
          <w:szCs w:val="28"/>
          <w:lang w:eastAsia="ar-SA"/>
        </w:rPr>
        <w:t xml:space="preserve"> в анализе исследуются широко распространённые цельнокатаные колеса, про</w:t>
      </w:r>
      <w:r>
        <w:rPr>
          <w:rFonts w:ascii="Times New Roman" w:hAnsi="Times New Roman"/>
          <w:sz w:val="28"/>
          <w:szCs w:val="28"/>
          <w:lang w:eastAsia="ar-SA"/>
        </w:rPr>
        <w:t>изведенные из марок стали 2 и Т.</w:t>
      </w:r>
    </w:p>
    <w:p w:rsidR="00A86DC7" w:rsidRDefault="00026F5D" w:rsidP="00A86DC7">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Установлено, что между ОАО «РЖД» и </w:t>
      </w:r>
      <w:r w:rsidRPr="006F6605">
        <w:rPr>
          <w:rFonts w:ascii="Times New Roman" w:hAnsi="Times New Roman"/>
          <w:sz w:val="28"/>
          <w:szCs w:val="28"/>
          <w:lang w:eastAsia="ar-SA"/>
        </w:rPr>
        <w:t>АО «ВМЗ»</w:t>
      </w:r>
      <w:r w:rsidR="003F03C8">
        <w:rPr>
          <w:rFonts w:ascii="Times New Roman" w:hAnsi="Times New Roman"/>
          <w:sz w:val="28"/>
          <w:szCs w:val="28"/>
          <w:lang w:eastAsia="ar-SA"/>
        </w:rPr>
        <w:t>, а также между</w:t>
      </w:r>
      <w:r w:rsidR="003F03C8">
        <w:rPr>
          <w:rFonts w:ascii="Times New Roman" w:hAnsi="Times New Roman"/>
          <w:sz w:val="28"/>
          <w:szCs w:val="28"/>
          <w:lang w:eastAsia="ar-SA"/>
        </w:rPr>
        <w:br/>
      </w:r>
      <w:r>
        <w:rPr>
          <w:rFonts w:ascii="Times New Roman" w:hAnsi="Times New Roman"/>
          <w:sz w:val="28"/>
          <w:szCs w:val="28"/>
          <w:lang w:eastAsia="ar-SA"/>
        </w:rPr>
        <w:t xml:space="preserve">ОАО «РЖД» и </w:t>
      </w:r>
      <w:r w:rsidRPr="00CA525B">
        <w:rPr>
          <w:rFonts w:ascii="Times New Roman" w:hAnsi="Times New Roman"/>
          <w:sz w:val="28"/>
          <w:szCs w:val="28"/>
          <w:lang w:eastAsia="ar-SA"/>
        </w:rPr>
        <w:t>ООО «ТК «ЕвразХолдинг»</w:t>
      </w:r>
      <w:r>
        <w:rPr>
          <w:rFonts w:ascii="Times New Roman" w:hAnsi="Times New Roman"/>
          <w:sz w:val="28"/>
          <w:szCs w:val="28"/>
          <w:lang w:eastAsia="ar-SA"/>
        </w:rPr>
        <w:t xml:space="preserve"> заключены договоры на поставку колес цельнокатаных марки 2 и Т диаметром отверстия ступицы 175, 190 и 205 соответствующие ГОСТ </w:t>
      </w:r>
      <w:r w:rsidRPr="00647930">
        <w:rPr>
          <w:rFonts w:ascii="Times New Roman" w:hAnsi="Times New Roman"/>
          <w:sz w:val="28"/>
          <w:szCs w:val="28"/>
          <w:lang w:eastAsia="ar-SA"/>
        </w:rPr>
        <w:t>10791-2011</w:t>
      </w:r>
      <w:r>
        <w:rPr>
          <w:rFonts w:ascii="Times New Roman" w:hAnsi="Times New Roman"/>
          <w:sz w:val="28"/>
          <w:szCs w:val="28"/>
          <w:lang w:eastAsia="ar-SA"/>
        </w:rPr>
        <w:t>.</w:t>
      </w:r>
    </w:p>
    <w:p w:rsidR="00026F5D" w:rsidRPr="00A86DC7" w:rsidRDefault="00026F5D" w:rsidP="00A86DC7">
      <w:pPr>
        <w:suppressAutoHyphens/>
        <w:spacing w:after="0" w:line="360" w:lineRule="auto"/>
        <w:ind w:firstLine="709"/>
        <w:jc w:val="both"/>
        <w:rPr>
          <w:rFonts w:ascii="Times New Roman" w:hAnsi="Times New Roman"/>
          <w:sz w:val="28"/>
          <w:szCs w:val="28"/>
          <w:lang w:eastAsia="ar-SA"/>
        </w:rPr>
      </w:pPr>
      <w:r w:rsidRPr="00A86DC7">
        <w:rPr>
          <w:rFonts w:ascii="Times New Roman" w:hAnsi="Times New Roman"/>
          <w:sz w:val="28"/>
          <w:szCs w:val="28"/>
          <w:lang w:eastAsia="ar-SA"/>
        </w:rPr>
        <w:lastRenderedPageBreak/>
        <w:t xml:space="preserve">Согласно </w:t>
      </w:r>
      <w:r w:rsidRPr="00A86DC7">
        <w:rPr>
          <w:rFonts w:ascii="Times New Roman" w:hAnsi="Times New Roman"/>
          <w:sz w:val="28"/>
          <w:szCs w:val="28"/>
        </w:rPr>
        <w:t xml:space="preserve">ГОСТ 10791-2011 «Колеса цельнокатаные. Технические условия» колесо цельнокатаное - </w:t>
      </w:r>
      <w:r w:rsidRPr="00A86DC7">
        <w:rPr>
          <w:rFonts w:ascii="Times New Roman" w:hAnsi="Times New Roman"/>
          <w:color w:val="2D2D2D"/>
          <w:spacing w:val="2"/>
          <w:sz w:val="28"/>
          <w:szCs w:val="28"/>
        </w:rPr>
        <w:t>колесо, изготавливаемое из цельной заготовки методом деформирования в нагретом состоянии (горячего деформирования) и состоящее из обода, диска и ступицы.</w:t>
      </w:r>
    </w:p>
    <w:p w:rsidR="00026F5D" w:rsidRPr="00987C9E"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Анализ номенклатуры продукции цельнокатаных колес диаметром</w:t>
      </w:r>
      <w:r>
        <w:rPr>
          <w:rFonts w:ascii="Times New Roman" w:hAnsi="Times New Roman"/>
          <w:sz w:val="28"/>
          <w:szCs w:val="28"/>
        </w:rPr>
        <w:br/>
        <w:t>957 мм показал:</w:t>
      </w:r>
    </w:p>
    <w:p w:rsidR="00026F5D" w:rsidRDefault="00026F5D" w:rsidP="00026F5D">
      <w:pPr>
        <w:pStyle w:val="a7"/>
        <w:numPr>
          <w:ilvl w:val="0"/>
          <w:numId w:val="11"/>
        </w:numPr>
        <w:spacing w:after="0" w:line="360" w:lineRule="auto"/>
        <w:ind w:left="142" w:firstLine="567"/>
        <w:jc w:val="both"/>
        <w:rPr>
          <w:rFonts w:ascii="Times New Roman" w:hAnsi="Times New Roman"/>
          <w:sz w:val="28"/>
          <w:szCs w:val="28"/>
        </w:rPr>
      </w:pPr>
      <w:r w:rsidRPr="00987C9E">
        <w:rPr>
          <w:rFonts w:ascii="Times New Roman" w:hAnsi="Times New Roman"/>
          <w:sz w:val="28"/>
          <w:szCs w:val="28"/>
        </w:rPr>
        <w:t>колеса из марки стали 2 производятся с диаметром отверстия ступицы – 175 мм и 190 мм</w:t>
      </w:r>
      <w:r>
        <w:rPr>
          <w:rFonts w:ascii="Times New Roman" w:hAnsi="Times New Roman"/>
          <w:sz w:val="28"/>
          <w:szCs w:val="28"/>
        </w:rPr>
        <w:t>;</w:t>
      </w:r>
    </w:p>
    <w:p w:rsidR="00026F5D" w:rsidRPr="00987C9E" w:rsidRDefault="00026F5D" w:rsidP="00026F5D">
      <w:pPr>
        <w:pStyle w:val="a7"/>
        <w:numPr>
          <w:ilvl w:val="0"/>
          <w:numId w:val="11"/>
        </w:numPr>
        <w:spacing w:after="0" w:line="360" w:lineRule="auto"/>
        <w:ind w:left="142" w:firstLine="567"/>
        <w:jc w:val="both"/>
        <w:rPr>
          <w:rFonts w:ascii="Times New Roman" w:hAnsi="Times New Roman"/>
          <w:sz w:val="28"/>
          <w:szCs w:val="28"/>
        </w:rPr>
      </w:pPr>
      <w:r w:rsidRPr="00987C9E">
        <w:rPr>
          <w:rFonts w:ascii="Times New Roman" w:hAnsi="Times New Roman"/>
          <w:sz w:val="28"/>
          <w:szCs w:val="28"/>
        </w:rPr>
        <w:t>колеса</w:t>
      </w:r>
      <w:r>
        <w:rPr>
          <w:rFonts w:ascii="Times New Roman" w:hAnsi="Times New Roman"/>
          <w:sz w:val="28"/>
          <w:szCs w:val="28"/>
        </w:rPr>
        <w:t xml:space="preserve"> </w:t>
      </w:r>
      <w:r w:rsidRPr="00987C9E">
        <w:rPr>
          <w:rFonts w:ascii="Times New Roman" w:hAnsi="Times New Roman"/>
          <w:sz w:val="28"/>
          <w:szCs w:val="28"/>
        </w:rPr>
        <w:t>из марки стали Т в основном имеют диаметр отверстия ступицы 205 мм.</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процессе проведения анализа установлено, что колеса, изготовленные с внутренним диаметром отверстия ступицы 190 мм, </w:t>
      </w:r>
      <w:r w:rsidRPr="00987C9E">
        <w:rPr>
          <w:rFonts w:ascii="Times New Roman" w:hAnsi="Times New Roman"/>
          <w:sz w:val="28"/>
          <w:szCs w:val="28"/>
          <w:u w:val="single"/>
        </w:rPr>
        <w:t>предназначены для формирования новых колесных пар</w:t>
      </w:r>
      <w:r>
        <w:rPr>
          <w:rFonts w:ascii="Times New Roman" w:hAnsi="Times New Roman"/>
          <w:sz w:val="28"/>
          <w:szCs w:val="28"/>
        </w:rPr>
        <w:t xml:space="preserve">. </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Согласно ГОСТ 4835-2013 «Колесные пары железнодорожных вагонов. Технические условия</w:t>
      </w:r>
      <w:r w:rsidRPr="0090195E">
        <w:rPr>
          <w:rFonts w:ascii="Times New Roman" w:hAnsi="Times New Roman"/>
          <w:sz w:val="28"/>
          <w:szCs w:val="28"/>
        </w:rPr>
        <w:t xml:space="preserve">», </w:t>
      </w:r>
      <w:r w:rsidRPr="00987C9E">
        <w:rPr>
          <w:rFonts w:ascii="Times New Roman" w:hAnsi="Times New Roman"/>
          <w:b/>
          <w:sz w:val="28"/>
          <w:szCs w:val="28"/>
        </w:rPr>
        <w:t>колесная пара</w:t>
      </w:r>
      <w:r w:rsidRPr="0090195E">
        <w:rPr>
          <w:rFonts w:ascii="Times New Roman" w:hAnsi="Times New Roman"/>
          <w:sz w:val="28"/>
          <w:szCs w:val="28"/>
        </w:rPr>
        <w:t xml:space="preserve"> - </w:t>
      </w:r>
      <w:r w:rsidRPr="00987C9E">
        <w:rPr>
          <w:rFonts w:ascii="Times New Roman" w:hAnsi="Times New Roman"/>
          <w:sz w:val="28"/>
          <w:szCs w:val="28"/>
        </w:rPr>
        <w:t>сборочная единица, состоящая из оси, двух колес, дисковых тормозов (при наличии), буксовых узлов и других деталей, которые не могут быть демонтированы без расформирования колесной пары.</w:t>
      </w:r>
    </w:p>
    <w:p w:rsidR="00026F5D" w:rsidRPr="00987C9E"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Колеса с внутренним диаметром отверстия ступицы 175 мм, </w:t>
      </w:r>
      <w:r w:rsidRPr="00987C9E">
        <w:rPr>
          <w:rFonts w:ascii="Times New Roman" w:hAnsi="Times New Roman"/>
          <w:sz w:val="28"/>
          <w:szCs w:val="28"/>
          <w:u w:val="single"/>
        </w:rPr>
        <w:t>предназначены для повторного (вторичного) формирования колесной пары</w:t>
      </w:r>
      <w:r>
        <w:rPr>
          <w:rFonts w:ascii="Times New Roman" w:hAnsi="Times New Roman"/>
          <w:sz w:val="28"/>
          <w:szCs w:val="28"/>
        </w:rPr>
        <w:t xml:space="preserve">: ось колесной пары была отремонтирована и колесо повторно запрессовано на ось. </w:t>
      </w:r>
    </w:p>
    <w:p w:rsidR="00026F5D" w:rsidRPr="00046456" w:rsidRDefault="00026F5D" w:rsidP="00046456">
      <w:pPr>
        <w:suppressAutoHyphens/>
        <w:spacing w:after="0" w:line="360" w:lineRule="auto"/>
        <w:ind w:firstLine="709"/>
        <w:jc w:val="both"/>
        <w:rPr>
          <w:rFonts w:ascii="Times New Roman" w:hAnsi="Times New Roman"/>
          <w:sz w:val="28"/>
          <w:szCs w:val="28"/>
          <w:highlight w:val="yellow"/>
        </w:rPr>
      </w:pPr>
      <w:r>
        <w:rPr>
          <w:rFonts w:ascii="Times New Roman" w:hAnsi="Times New Roman"/>
          <w:sz w:val="28"/>
          <w:szCs w:val="28"/>
        </w:rPr>
        <w:t>С учетом информации полученной</w:t>
      </w:r>
      <w:r w:rsidR="0049310C">
        <w:rPr>
          <w:rFonts w:ascii="Times New Roman" w:hAnsi="Times New Roman"/>
          <w:sz w:val="28"/>
          <w:szCs w:val="28"/>
        </w:rPr>
        <w:t xml:space="preserve"> из Каталога колесной продукции</w:t>
      </w:r>
      <w:r w:rsidR="0049310C">
        <w:rPr>
          <w:rFonts w:ascii="Times New Roman" w:hAnsi="Times New Roman"/>
          <w:sz w:val="28"/>
          <w:szCs w:val="28"/>
        </w:rPr>
        <w:br/>
      </w:r>
      <w:r>
        <w:rPr>
          <w:rFonts w:ascii="Times New Roman" w:hAnsi="Times New Roman"/>
          <w:sz w:val="28"/>
          <w:szCs w:val="28"/>
        </w:rPr>
        <w:t>АО «ОМК»</w:t>
      </w:r>
      <w:r>
        <w:rPr>
          <w:rStyle w:val="af6"/>
          <w:rFonts w:ascii="Times New Roman" w:hAnsi="Times New Roman"/>
          <w:sz w:val="28"/>
          <w:szCs w:val="28"/>
        </w:rPr>
        <w:footnoteReference w:id="4"/>
      </w:r>
      <w:r>
        <w:rPr>
          <w:rFonts w:ascii="Times New Roman" w:hAnsi="Times New Roman"/>
          <w:sz w:val="28"/>
          <w:szCs w:val="28"/>
        </w:rPr>
        <w:t xml:space="preserve"> с учетом требований к товару, предъявляемых в Российской Фе</w:t>
      </w:r>
      <w:r w:rsidR="00D000CB">
        <w:rPr>
          <w:rFonts w:ascii="Times New Roman" w:hAnsi="Times New Roman"/>
          <w:sz w:val="28"/>
          <w:szCs w:val="28"/>
        </w:rPr>
        <w:t xml:space="preserve">дерации, </w:t>
      </w:r>
      <w:r>
        <w:rPr>
          <w:rFonts w:ascii="Times New Roman" w:hAnsi="Times New Roman"/>
          <w:sz w:val="28"/>
          <w:szCs w:val="28"/>
        </w:rPr>
        <w:t>номенклатура выпускаемой продукции:</w:t>
      </w:r>
    </w:p>
    <w:p w:rsidR="00026F5D" w:rsidRPr="00987C9E" w:rsidRDefault="00026F5D" w:rsidP="004C1510">
      <w:pPr>
        <w:spacing w:after="0" w:line="360" w:lineRule="auto"/>
        <w:ind w:left="709"/>
        <w:jc w:val="both"/>
        <w:rPr>
          <w:rFonts w:ascii="Times New Roman" w:hAnsi="Times New Roman"/>
          <w:sz w:val="28"/>
          <w:szCs w:val="28"/>
        </w:rPr>
      </w:pPr>
      <w:r w:rsidRPr="0090195E">
        <w:rPr>
          <w:rFonts w:ascii="Times New Roman" w:hAnsi="Times New Roman"/>
          <w:sz w:val="28"/>
          <w:szCs w:val="28"/>
        </w:rPr>
        <w:t xml:space="preserve">- </w:t>
      </w:r>
      <w:r>
        <w:rPr>
          <w:rFonts w:ascii="Times New Roman" w:hAnsi="Times New Roman"/>
          <w:sz w:val="28"/>
          <w:szCs w:val="28"/>
        </w:rPr>
        <w:t>к</w:t>
      </w:r>
      <w:r w:rsidRPr="00987C9E">
        <w:rPr>
          <w:rFonts w:ascii="Times New Roman" w:hAnsi="Times New Roman"/>
          <w:sz w:val="28"/>
          <w:szCs w:val="28"/>
        </w:rPr>
        <w:t xml:space="preserve">олеса цельнокатаные железнодорожные 957 мм для грузовых и пассажирских </w:t>
      </w:r>
      <w:r w:rsidRPr="0090195E">
        <w:rPr>
          <w:rFonts w:ascii="Times New Roman" w:hAnsi="Times New Roman"/>
          <w:sz w:val="28"/>
          <w:szCs w:val="28"/>
        </w:rPr>
        <w:t>вагонов;</w:t>
      </w:r>
    </w:p>
    <w:p w:rsidR="00026F5D" w:rsidRPr="00987C9E" w:rsidRDefault="00026F5D" w:rsidP="004C1510">
      <w:pPr>
        <w:spacing w:after="0" w:line="360" w:lineRule="auto"/>
        <w:ind w:left="709"/>
        <w:jc w:val="both"/>
        <w:rPr>
          <w:rFonts w:ascii="Times New Roman" w:hAnsi="Times New Roman"/>
          <w:sz w:val="28"/>
          <w:szCs w:val="28"/>
        </w:rPr>
      </w:pPr>
      <w:r>
        <w:rPr>
          <w:rFonts w:ascii="Times New Roman" w:hAnsi="Times New Roman"/>
          <w:sz w:val="28"/>
          <w:szCs w:val="28"/>
        </w:rPr>
        <w:t>- к</w:t>
      </w:r>
      <w:r w:rsidRPr="00987C9E">
        <w:rPr>
          <w:rFonts w:ascii="Times New Roman" w:hAnsi="Times New Roman"/>
          <w:sz w:val="28"/>
          <w:szCs w:val="28"/>
        </w:rPr>
        <w:t>олеса для скоростного пассажирского движения 920-957 мм</w:t>
      </w:r>
      <w:r>
        <w:rPr>
          <w:rFonts w:ascii="Times New Roman" w:hAnsi="Times New Roman"/>
          <w:sz w:val="28"/>
          <w:szCs w:val="28"/>
        </w:rPr>
        <w:t>;</w:t>
      </w:r>
    </w:p>
    <w:p w:rsidR="00026F5D" w:rsidRPr="00987C9E" w:rsidRDefault="00026F5D" w:rsidP="004C1510">
      <w:pPr>
        <w:spacing w:after="0" w:line="360" w:lineRule="auto"/>
        <w:ind w:left="709"/>
        <w:jc w:val="both"/>
        <w:rPr>
          <w:rFonts w:ascii="Times New Roman" w:hAnsi="Times New Roman"/>
          <w:sz w:val="28"/>
          <w:szCs w:val="28"/>
        </w:rPr>
      </w:pPr>
      <w:r>
        <w:rPr>
          <w:rFonts w:ascii="Times New Roman" w:hAnsi="Times New Roman"/>
          <w:sz w:val="28"/>
          <w:szCs w:val="28"/>
        </w:rPr>
        <w:lastRenderedPageBreak/>
        <w:t>- з</w:t>
      </w:r>
      <w:r w:rsidRPr="00987C9E">
        <w:rPr>
          <w:rFonts w:ascii="Times New Roman" w:hAnsi="Times New Roman"/>
          <w:sz w:val="28"/>
          <w:szCs w:val="28"/>
        </w:rPr>
        <w:t>аготовка кранового колеса 770, 880 мм, колеса 850, 957 мм для внутризаводс</w:t>
      </w:r>
      <w:r>
        <w:rPr>
          <w:rFonts w:ascii="Times New Roman" w:hAnsi="Times New Roman"/>
          <w:sz w:val="28"/>
          <w:szCs w:val="28"/>
        </w:rPr>
        <w:t>к</w:t>
      </w:r>
      <w:r w:rsidRPr="00987C9E">
        <w:rPr>
          <w:rFonts w:ascii="Times New Roman" w:hAnsi="Times New Roman"/>
          <w:sz w:val="28"/>
          <w:szCs w:val="28"/>
        </w:rPr>
        <w:t>ого транспорта</w:t>
      </w:r>
      <w:r>
        <w:rPr>
          <w:rFonts w:ascii="Times New Roman" w:hAnsi="Times New Roman"/>
          <w:sz w:val="28"/>
          <w:szCs w:val="28"/>
        </w:rPr>
        <w:t>.</w:t>
      </w:r>
    </w:p>
    <w:p w:rsidR="00026F5D" w:rsidRPr="00DC44D7" w:rsidRDefault="00026F5D" w:rsidP="00026F5D">
      <w:pPr>
        <w:suppressAutoHyphens/>
        <w:spacing w:after="0" w:line="360" w:lineRule="auto"/>
        <w:ind w:firstLine="709"/>
        <w:jc w:val="both"/>
        <w:rPr>
          <w:rFonts w:ascii="Times New Roman" w:hAnsi="Times New Roman"/>
          <w:sz w:val="28"/>
          <w:szCs w:val="28"/>
        </w:rPr>
      </w:pPr>
      <w:r w:rsidRPr="008148D5">
        <w:rPr>
          <w:rFonts w:ascii="Times New Roman" w:hAnsi="Times New Roman"/>
          <w:sz w:val="28"/>
          <w:szCs w:val="28"/>
        </w:rPr>
        <w:t xml:space="preserve">В связи с тем, что основанием для возбуждения дела о нарушении антимонопольного законодательства послужили </w:t>
      </w:r>
      <w:r w:rsidRPr="00A80C01">
        <w:rPr>
          <w:rFonts w:ascii="Times New Roman" w:hAnsi="Times New Roman"/>
          <w:sz w:val="28"/>
          <w:szCs w:val="28"/>
        </w:rPr>
        <w:t xml:space="preserve">выявленные по итогам анализа информации, представленной в обращении ОАО «РЖД», сообщений средств массовой информации о ситуации на рынке </w:t>
      </w:r>
      <w:r w:rsidRPr="0090195E">
        <w:rPr>
          <w:rFonts w:ascii="Times New Roman" w:hAnsi="Times New Roman"/>
          <w:sz w:val="28"/>
          <w:szCs w:val="28"/>
        </w:rPr>
        <w:t>запасных частей грузовых вагонов, в том числе колес цельнокатаных</w:t>
      </w:r>
      <w:r w:rsidRPr="00B8522C">
        <w:rPr>
          <w:rFonts w:ascii="Times New Roman" w:hAnsi="Times New Roman"/>
          <w:sz w:val="28"/>
          <w:szCs w:val="28"/>
        </w:rPr>
        <w:t xml:space="preserve"> диаметром 957 мм, </w:t>
      </w:r>
      <w:r w:rsidRPr="00987C9E">
        <w:rPr>
          <w:rFonts w:ascii="Times New Roman" w:eastAsia="Calibri" w:hAnsi="Times New Roman"/>
          <w:sz w:val="28"/>
          <w:szCs w:val="28"/>
          <w:lang w:eastAsia="en-US"/>
        </w:rPr>
        <w:t>целесообразно предварительными продуктовыми границами товарного рынка определять наиболее конкретный товар</w:t>
      </w:r>
      <w:r>
        <w:rPr>
          <w:rFonts w:ascii="Times New Roman" w:eastAsia="Calibri" w:hAnsi="Times New Roman"/>
          <w:sz w:val="28"/>
          <w:szCs w:val="28"/>
          <w:lang w:eastAsia="en-US"/>
        </w:rPr>
        <w:t>, который приобретают потребители,</w:t>
      </w:r>
      <w:r w:rsidRPr="00987C9E">
        <w:rPr>
          <w:rFonts w:ascii="Times New Roman" w:eastAsia="Calibri" w:hAnsi="Times New Roman"/>
          <w:sz w:val="28"/>
          <w:szCs w:val="28"/>
          <w:lang w:eastAsia="en-US"/>
        </w:rPr>
        <w:t xml:space="preserve"> исходя из информации, содержащейся в материалах дела и послужившей основанием для возбуждения данного дела</w:t>
      </w:r>
      <w:r w:rsidRPr="00987C9E">
        <w:rPr>
          <w:rFonts w:ascii="Times New Roman" w:hAnsi="Times New Roman"/>
          <w:sz w:val="28"/>
          <w:szCs w:val="28"/>
        </w:rPr>
        <w:t>.</w:t>
      </w:r>
    </w:p>
    <w:p w:rsidR="00026F5D" w:rsidRPr="00342DE9" w:rsidRDefault="00026F5D" w:rsidP="00342DE9">
      <w:pPr>
        <w:spacing w:line="360" w:lineRule="auto"/>
        <w:ind w:firstLine="708"/>
        <w:jc w:val="both"/>
        <w:rPr>
          <w:rFonts w:ascii="Times New Roman" w:hAnsi="Times New Roman"/>
          <w:sz w:val="28"/>
          <w:szCs w:val="28"/>
          <w:lang w:eastAsia="ar-SA"/>
        </w:rPr>
      </w:pPr>
      <w:bookmarkStart w:id="5" w:name="_Toc522976985"/>
      <w:r w:rsidRPr="00342DE9">
        <w:rPr>
          <w:rFonts w:ascii="Times New Roman" w:hAnsi="Times New Roman"/>
          <w:sz w:val="28"/>
          <w:szCs w:val="28"/>
          <w:lang w:eastAsia="ar-SA"/>
        </w:rPr>
        <w:t>Таким образом, в рамках настоящего исследования, предварительными продуктовыми границами товарного рынка может являться колесо цельнокатаное диаметром 957 мм с набором характеристик: марка стали, внутренний диаметр отверстия ступицы (далее – предварительно определенный товар).</w:t>
      </w:r>
    </w:p>
    <w:p w:rsidR="00026F5D" w:rsidRPr="00B805BF" w:rsidRDefault="00026F5D" w:rsidP="00026F5D">
      <w:pPr>
        <w:rPr>
          <w:rFonts w:eastAsia="Calibri"/>
          <w:lang w:eastAsia="ar-SA"/>
        </w:rPr>
      </w:pPr>
    </w:p>
    <w:p w:rsidR="00026F5D" w:rsidRPr="00DE0DEC" w:rsidRDefault="00026F5D" w:rsidP="00DC460A">
      <w:pPr>
        <w:pStyle w:val="2"/>
        <w:rPr>
          <w:rFonts w:eastAsia="Calibri"/>
          <w:lang w:eastAsia="en-US"/>
        </w:rPr>
      </w:pPr>
      <w:bookmarkStart w:id="6" w:name="_Toc9934646"/>
      <w:r>
        <w:rPr>
          <w:rFonts w:eastAsia="Calibri"/>
          <w:lang w:eastAsia="en-US"/>
        </w:rPr>
        <w:t>3</w:t>
      </w:r>
      <w:r w:rsidRPr="00DE0DEC">
        <w:rPr>
          <w:rFonts w:eastAsia="Calibri"/>
          <w:lang w:eastAsia="en-US"/>
        </w:rPr>
        <w:t>.2. Выявление свойств товара, определяющих выбор приобретателя, и товаров, потенциально являющихся взаимозаменяемыми для данного товара.</w:t>
      </w:r>
      <w:bookmarkEnd w:id="5"/>
      <w:bookmarkEnd w:id="6"/>
    </w:p>
    <w:p w:rsidR="00026F5D" w:rsidRPr="00DC460A" w:rsidRDefault="00026F5D" w:rsidP="00DC460A">
      <w:pPr>
        <w:pStyle w:val="3"/>
      </w:pPr>
      <w:bookmarkStart w:id="7" w:name="_Toc522976986"/>
      <w:bookmarkStart w:id="8" w:name="_Toc9934647"/>
      <w:r w:rsidRPr="00DC460A">
        <w:t>3.2.1. Свойства предварительно определенного товара, определяющие выбор покупателя</w:t>
      </w:r>
      <w:bookmarkEnd w:id="7"/>
      <w:bookmarkEnd w:id="8"/>
      <w:r w:rsidRPr="00DC460A">
        <w:t xml:space="preserve"> </w:t>
      </w:r>
    </w:p>
    <w:p w:rsidR="00026F5D" w:rsidRPr="00185C6E" w:rsidRDefault="00026F5D" w:rsidP="00026F5D">
      <w:pPr>
        <w:spacing w:after="0" w:line="360" w:lineRule="auto"/>
        <w:ind w:firstLine="709"/>
        <w:jc w:val="both"/>
      </w:pPr>
      <w:r w:rsidRPr="00185C6E">
        <w:rPr>
          <w:rFonts w:ascii="Times New Roman" w:hAnsi="Times New Roman"/>
          <w:sz w:val="28"/>
          <w:szCs w:val="28"/>
        </w:rPr>
        <w:t>Предварительно определенный товар представляет собой цельную деталь с ободом, дисковой частью и ступицей, при вращении которой в непосредственном контакте с рельсам осуществляется перемещение вагонов</w:t>
      </w:r>
      <w:r>
        <w:rPr>
          <w:rFonts w:ascii="Times New Roman" w:hAnsi="Times New Roman"/>
          <w:sz w:val="28"/>
          <w:szCs w:val="28"/>
        </w:rPr>
        <w:t>.</w:t>
      </w:r>
    </w:p>
    <w:p w:rsidR="00026F5D" w:rsidRPr="006A6BC8" w:rsidRDefault="00026F5D" w:rsidP="00026F5D">
      <w:pPr>
        <w:spacing w:after="0" w:line="360" w:lineRule="auto"/>
        <w:ind w:firstLine="709"/>
        <w:jc w:val="both"/>
        <w:rPr>
          <w:rFonts w:ascii="Times New Roman" w:hAnsi="Times New Roman"/>
          <w:sz w:val="28"/>
          <w:szCs w:val="28"/>
        </w:rPr>
      </w:pPr>
      <w:r w:rsidRPr="006A6BC8">
        <w:rPr>
          <w:rFonts w:ascii="Times New Roman" w:hAnsi="Times New Roman"/>
          <w:sz w:val="28"/>
          <w:szCs w:val="28"/>
        </w:rPr>
        <w:t xml:space="preserve">При выявлении свойств </w:t>
      </w:r>
      <w:r>
        <w:rPr>
          <w:rFonts w:ascii="Times New Roman" w:hAnsi="Times New Roman"/>
          <w:sz w:val="28"/>
          <w:szCs w:val="28"/>
          <w:lang w:eastAsia="ar-SA"/>
        </w:rPr>
        <w:t>предварительно определенного товара</w:t>
      </w:r>
      <w:r w:rsidRPr="006A6BC8">
        <w:rPr>
          <w:rFonts w:ascii="Times New Roman" w:hAnsi="Times New Roman"/>
          <w:sz w:val="28"/>
          <w:szCs w:val="28"/>
        </w:rPr>
        <w:t>, определяющих выбор покупателя, на основе требований ГОСТ 10791-2011 проанализировано:</w:t>
      </w:r>
    </w:p>
    <w:p w:rsidR="00026F5D" w:rsidRPr="00A86A8F" w:rsidRDefault="00026F5D" w:rsidP="00026F5D">
      <w:pPr>
        <w:spacing w:after="0" w:line="360" w:lineRule="auto"/>
        <w:ind w:firstLine="709"/>
        <w:jc w:val="both"/>
        <w:rPr>
          <w:rFonts w:ascii="Times New Roman" w:hAnsi="Times New Roman"/>
          <w:sz w:val="28"/>
          <w:szCs w:val="28"/>
          <w:u w:val="single"/>
        </w:rPr>
      </w:pPr>
      <w:r w:rsidRPr="008148D5">
        <w:rPr>
          <w:rFonts w:ascii="Times New Roman" w:hAnsi="Times New Roman"/>
          <w:sz w:val="28"/>
          <w:szCs w:val="28"/>
          <w:u w:val="single"/>
        </w:rPr>
        <w:t>1. Функциональное назначение</w:t>
      </w:r>
    </w:p>
    <w:p w:rsidR="00026F5D" w:rsidRDefault="00026F5D" w:rsidP="004C1510">
      <w:pPr>
        <w:spacing w:after="0" w:line="360" w:lineRule="auto"/>
        <w:ind w:firstLine="709"/>
        <w:jc w:val="both"/>
        <w:rPr>
          <w:rFonts w:ascii="Times New Roman" w:hAnsi="Times New Roman"/>
          <w:sz w:val="28"/>
          <w:szCs w:val="28"/>
        </w:rPr>
      </w:pPr>
      <w:r>
        <w:rPr>
          <w:rFonts w:ascii="Times New Roman" w:hAnsi="Times New Roman"/>
          <w:sz w:val="28"/>
          <w:szCs w:val="28"/>
          <w:lang w:eastAsia="ar-SA"/>
        </w:rPr>
        <w:lastRenderedPageBreak/>
        <w:t>Предварительно определенный товар</w:t>
      </w:r>
      <w:r w:rsidRPr="006A6BC8">
        <w:rPr>
          <w:rFonts w:ascii="Times New Roman" w:hAnsi="Times New Roman"/>
          <w:sz w:val="28"/>
          <w:szCs w:val="28"/>
        </w:rPr>
        <w:t xml:space="preserve"> примен</w:t>
      </w:r>
      <w:r>
        <w:rPr>
          <w:rFonts w:ascii="Times New Roman" w:hAnsi="Times New Roman"/>
          <w:sz w:val="28"/>
          <w:szCs w:val="28"/>
        </w:rPr>
        <w:t>яе</w:t>
      </w:r>
      <w:r w:rsidRPr="006A6BC8">
        <w:rPr>
          <w:rFonts w:ascii="Times New Roman" w:hAnsi="Times New Roman"/>
          <w:sz w:val="28"/>
          <w:szCs w:val="28"/>
        </w:rPr>
        <w:t xml:space="preserve">тся для комплектования колесных пар </w:t>
      </w:r>
      <w:r>
        <w:rPr>
          <w:rFonts w:ascii="Times New Roman" w:hAnsi="Times New Roman"/>
          <w:sz w:val="28"/>
          <w:szCs w:val="28"/>
        </w:rPr>
        <w:t>железнодорожного подвижного состава</w:t>
      </w:r>
      <w:r w:rsidRPr="006A6BC8">
        <w:rPr>
          <w:rFonts w:ascii="Times New Roman" w:hAnsi="Times New Roman"/>
          <w:sz w:val="28"/>
          <w:szCs w:val="28"/>
        </w:rPr>
        <w:t>.</w:t>
      </w:r>
      <w:r>
        <w:rPr>
          <w:rFonts w:ascii="Times New Roman" w:hAnsi="Times New Roman"/>
          <w:sz w:val="28"/>
          <w:szCs w:val="28"/>
        </w:rPr>
        <w:t xml:space="preserve"> Данные колесные пары предназначены для грузовых и пассажирских вагонов локомотивной тяги, пассажирских грузовых и маневренных локомотивов, моторных и </w:t>
      </w:r>
      <w:proofErr w:type="spellStart"/>
      <w:r>
        <w:rPr>
          <w:rFonts w:ascii="Times New Roman" w:hAnsi="Times New Roman"/>
          <w:sz w:val="28"/>
          <w:szCs w:val="28"/>
        </w:rPr>
        <w:t>немоторных</w:t>
      </w:r>
      <w:proofErr w:type="spellEnd"/>
      <w:r>
        <w:rPr>
          <w:rFonts w:ascii="Times New Roman" w:hAnsi="Times New Roman"/>
          <w:sz w:val="28"/>
          <w:szCs w:val="28"/>
        </w:rPr>
        <w:t xml:space="preserve"> колесных пар вагонов, электро- и дизель поездов, специального желез</w:t>
      </w:r>
      <w:r w:rsidR="004C1510">
        <w:rPr>
          <w:rFonts w:ascii="Times New Roman" w:hAnsi="Times New Roman"/>
          <w:sz w:val="28"/>
          <w:szCs w:val="28"/>
        </w:rPr>
        <w:t>нодорожного подвижного состава.</w:t>
      </w:r>
    </w:p>
    <w:p w:rsidR="00026F5D" w:rsidRPr="00A86A8F" w:rsidRDefault="00026F5D" w:rsidP="00026F5D">
      <w:pPr>
        <w:spacing w:after="0" w:line="360" w:lineRule="auto"/>
        <w:ind w:firstLine="709"/>
        <w:jc w:val="both"/>
        <w:rPr>
          <w:rFonts w:ascii="Times New Roman" w:hAnsi="Times New Roman"/>
          <w:sz w:val="28"/>
          <w:szCs w:val="28"/>
          <w:u w:val="single"/>
        </w:rPr>
      </w:pPr>
      <w:r w:rsidRPr="008148D5">
        <w:rPr>
          <w:rFonts w:ascii="Times New Roman" w:hAnsi="Times New Roman"/>
          <w:sz w:val="28"/>
          <w:szCs w:val="28"/>
          <w:u w:val="single"/>
        </w:rPr>
        <w:t>2. Применение товара</w:t>
      </w:r>
    </w:p>
    <w:p w:rsidR="00026F5D" w:rsidRDefault="00026F5D" w:rsidP="00026F5D">
      <w:pPr>
        <w:spacing w:after="0" w:line="360" w:lineRule="auto"/>
        <w:ind w:firstLine="708"/>
        <w:jc w:val="both"/>
        <w:rPr>
          <w:rFonts w:ascii="Times New Roman" w:hAnsi="Times New Roman"/>
          <w:sz w:val="28"/>
          <w:szCs w:val="28"/>
        </w:rPr>
      </w:pPr>
      <w:r>
        <w:rPr>
          <w:rFonts w:ascii="Times New Roman" w:hAnsi="Times New Roman"/>
          <w:sz w:val="28"/>
          <w:szCs w:val="28"/>
        </w:rPr>
        <w:t>О</w:t>
      </w:r>
      <w:r w:rsidRPr="00312494">
        <w:rPr>
          <w:rFonts w:ascii="Times New Roman" w:hAnsi="Times New Roman"/>
          <w:sz w:val="28"/>
          <w:szCs w:val="28"/>
        </w:rPr>
        <w:t>бласть применения колес определяется с учетом классификации и в зависимости</w:t>
      </w:r>
      <w:r>
        <w:rPr>
          <w:rFonts w:ascii="Times New Roman" w:hAnsi="Times New Roman"/>
          <w:sz w:val="28"/>
          <w:szCs w:val="28"/>
        </w:rPr>
        <w:t xml:space="preserve"> </w:t>
      </w:r>
      <w:r w:rsidRPr="00312494">
        <w:rPr>
          <w:rFonts w:ascii="Times New Roman" w:hAnsi="Times New Roman"/>
          <w:sz w:val="28"/>
          <w:szCs w:val="28"/>
        </w:rPr>
        <w:t>от конструкции колес, максимальной расчетной статистической нагрузки</w:t>
      </w:r>
      <w:r>
        <w:rPr>
          <w:rFonts w:ascii="Times New Roman" w:hAnsi="Times New Roman"/>
          <w:sz w:val="28"/>
          <w:szCs w:val="28"/>
        </w:rPr>
        <w:t xml:space="preserve"> </w:t>
      </w:r>
      <w:r w:rsidRPr="00312494">
        <w:rPr>
          <w:rFonts w:ascii="Times New Roman" w:hAnsi="Times New Roman"/>
          <w:sz w:val="28"/>
          <w:szCs w:val="28"/>
        </w:rPr>
        <w:t>от колесной пары на рельсы (осевая нагрузка) и конструкционной скорости железнодорожного подвижного состава.</w:t>
      </w:r>
    </w:p>
    <w:p w:rsidR="00026F5D" w:rsidRPr="00A86A8F" w:rsidRDefault="00026F5D" w:rsidP="00026F5D">
      <w:pPr>
        <w:spacing w:after="0" w:line="360" w:lineRule="auto"/>
        <w:ind w:firstLine="709"/>
        <w:jc w:val="both"/>
        <w:rPr>
          <w:rFonts w:ascii="Times New Roman" w:hAnsi="Times New Roman"/>
          <w:sz w:val="28"/>
          <w:szCs w:val="28"/>
          <w:u w:val="single"/>
        </w:rPr>
      </w:pPr>
      <w:r w:rsidRPr="008148D5">
        <w:rPr>
          <w:rFonts w:ascii="Times New Roman" w:hAnsi="Times New Roman"/>
          <w:sz w:val="28"/>
          <w:szCs w:val="28"/>
          <w:u w:val="single"/>
        </w:rPr>
        <w:t>3. Качественные и технические характеристики</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Предварительно определенный товар</w:t>
      </w:r>
      <w:r w:rsidRPr="006A6BC8">
        <w:rPr>
          <w:rFonts w:ascii="Times New Roman" w:hAnsi="Times New Roman"/>
          <w:sz w:val="28"/>
          <w:szCs w:val="28"/>
        </w:rPr>
        <w:t xml:space="preserve"> изготавлива</w:t>
      </w:r>
      <w:r>
        <w:rPr>
          <w:rFonts w:ascii="Times New Roman" w:hAnsi="Times New Roman"/>
          <w:sz w:val="28"/>
          <w:szCs w:val="28"/>
        </w:rPr>
        <w:t>е</w:t>
      </w:r>
      <w:r w:rsidRPr="006A6BC8">
        <w:rPr>
          <w:rFonts w:ascii="Times New Roman" w:hAnsi="Times New Roman"/>
          <w:sz w:val="28"/>
          <w:szCs w:val="28"/>
        </w:rPr>
        <w:t>тся из цельных стальных заготовок методом деформирования в нагретом с</w:t>
      </w:r>
      <w:r>
        <w:rPr>
          <w:rFonts w:ascii="Times New Roman" w:hAnsi="Times New Roman"/>
          <w:sz w:val="28"/>
          <w:szCs w:val="28"/>
        </w:rPr>
        <w:t xml:space="preserve">остоянии с последующей обточкой </w:t>
      </w:r>
      <w:r w:rsidRPr="006A6BC8">
        <w:rPr>
          <w:rFonts w:ascii="Times New Roman" w:hAnsi="Times New Roman"/>
          <w:sz w:val="28"/>
          <w:szCs w:val="28"/>
        </w:rPr>
        <w:t>по всей поверхности и термообработкой и состоят из обода,</w:t>
      </w:r>
      <w:r>
        <w:rPr>
          <w:rFonts w:ascii="Times New Roman" w:hAnsi="Times New Roman"/>
          <w:sz w:val="28"/>
          <w:szCs w:val="28"/>
        </w:rPr>
        <w:t xml:space="preserve"> </w:t>
      </w:r>
      <w:r w:rsidRPr="006A6BC8">
        <w:rPr>
          <w:rFonts w:ascii="Times New Roman" w:hAnsi="Times New Roman"/>
          <w:sz w:val="28"/>
          <w:szCs w:val="28"/>
        </w:rPr>
        <w:t xml:space="preserve">диска и ступицы. </w:t>
      </w:r>
    </w:p>
    <w:p w:rsidR="00026F5D" w:rsidRDefault="00026F5D" w:rsidP="00026F5D">
      <w:pPr>
        <w:spacing w:after="0" w:line="360" w:lineRule="auto"/>
        <w:ind w:firstLine="709"/>
        <w:jc w:val="both"/>
        <w:rPr>
          <w:rFonts w:ascii="Times New Roman" w:hAnsi="Times New Roman"/>
          <w:sz w:val="28"/>
          <w:szCs w:val="28"/>
        </w:rPr>
      </w:pPr>
      <w:r w:rsidRPr="006A6BC8">
        <w:rPr>
          <w:rFonts w:ascii="Times New Roman" w:hAnsi="Times New Roman"/>
          <w:sz w:val="28"/>
          <w:szCs w:val="28"/>
        </w:rPr>
        <w:t>Согласно ГОСТ 10791-2011 колеса цельнокатаные классифицируются:</w:t>
      </w:r>
    </w:p>
    <w:p w:rsidR="00026F5D" w:rsidRDefault="00026F5D" w:rsidP="00026F5D">
      <w:pPr>
        <w:pStyle w:val="a7"/>
        <w:numPr>
          <w:ilvl w:val="0"/>
          <w:numId w:val="10"/>
        </w:numPr>
        <w:spacing w:after="0" w:line="360" w:lineRule="auto"/>
        <w:ind w:left="0" w:firstLine="567"/>
        <w:jc w:val="both"/>
        <w:rPr>
          <w:rFonts w:ascii="Times New Roman" w:hAnsi="Times New Roman"/>
          <w:sz w:val="28"/>
          <w:szCs w:val="28"/>
        </w:rPr>
      </w:pPr>
      <w:r>
        <w:rPr>
          <w:rFonts w:ascii="Times New Roman" w:hAnsi="Times New Roman"/>
          <w:sz w:val="28"/>
          <w:szCs w:val="28"/>
        </w:rPr>
        <w:t xml:space="preserve"> по </w:t>
      </w:r>
      <w:r w:rsidRPr="008148D5">
        <w:rPr>
          <w:rFonts w:ascii="Times New Roman" w:hAnsi="Times New Roman"/>
          <w:sz w:val="28"/>
          <w:szCs w:val="28"/>
        </w:rPr>
        <w:t xml:space="preserve">маркам стали - 1, 2, Т или Л; по точности изготовления: 1 или 2; </w:t>
      </w:r>
    </w:p>
    <w:p w:rsidR="00026F5D" w:rsidRDefault="00026F5D" w:rsidP="00026F5D">
      <w:pPr>
        <w:pStyle w:val="a7"/>
        <w:numPr>
          <w:ilvl w:val="0"/>
          <w:numId w:val="10"/>
        </w:numPr>
        <w:spacing w:after="0" w:line="360" w:lineRule="auto"/>
        <w:ind w:left="0" w:firstLine="567"/>
        <w:jc w:val="both"/>
        <w:rPr>
          <w:rFonts w:ascii="Times New Roman" w:hAnsi="Times New Roman"/>
          <w:sz w:val="28"/>
          <w:szCs w:val="28"/>
        </w:rPr>
      </w:pPr>
      <w:r>
        <w:rPr>
          <w:rFonts w:ascii="Times New Roman" w:hAnsi="Times New Roman"/>
          <w:sz w:val="28"/>
          <w:szCs w:val="28"/>
        </w:rPr>
        <w:t xml:space="preserve"> по </w:t>
      </w:r>
      <w:r w:rsidRPr="008148D5">
        <w:rPr>
          <w:rFonts w:ascii="Times New Roman" w:hAnsi="Times New Roman"/>
          <w:sz w:val="28"/>
          <w:szCs w:val="28"/>
        </w:rPr>
        <w:t>величине допускаемых внутренних дефектов, выявляемых при ультразвуковом контроле и уровню загрязненности стали н</w:t>
      </w:r>
      <w:r>
        <w:rPr>
          <w:rFonts w:ascii="Times New Roman" w:hAnsi="Times New Roman"/>
          <w:sz w:val="28"/>
          <w:szCs w:val="28"/>
        </w:rPr>
        <w:t xml:space="preserve">еметаллическими включениями - </w:t>
      </w:r>
      <w:r w:rsidRPr="008148D5">
        <w:rPr>
          <w:rFonts w:ascii="Times New Roman" w:hAnsi="Times New Roman"/>
          <w:sz w:val="28"/>
          <w:szCs w:val="28"/>
        </w:rPr>
        <w:t>на категории: А, В или С;</w:t>
      </w:r>
    </w:p>
    <w:p w:rsidR="00026F5D" w:rsidRDefault="00026F5D" w:rsidP="00026F5D">
      <w:pPr>
        <w:pStyle w:val="a7"/>
        <w:numPr>
          <w:ilvl w:val="0"/>
          <w:numId w:val="10"/>
        </w:numPr>
        <w:spacing w:after="0" w:line="360" w:lineRule="auto"/>
        <w:ind w:left="0" w:firstLine="567"/>
        <w:jc w:val="both"/>
        <w:rPr>
          <w:rFonts w:ascii="Times New Roman" w:hAnsi="Times New Roman"/>
          <w:sz w:val="28"/>
          <w:szCs w:val="28"/>
        </w:rPr>
      </w:pPr>
      <w:r w:rsidRPr="008148D5">
        <w:rPr>
          <w:rFonts w:ascii="Times New Roman" w:hAnsi="Times New Roman"/>
          <w:sz w:val="28"/>
          <w:szCs w:val="28"/>
        </w:rPr>
        <w:t xml:space="preserve"> по видам дополнительной обработки - П (с </w:t>
      </w:r>
      <w:proofErr w:type="spellStart"/>
      <w:r w:rsidRPr="008148D5">
        <w:rPr>
          <w:rFonts w:ascii="Times New Roman" w:hAnsi="Times New Roman"/>
          <w:sz w:val="28"/>
          <w:szCs w:val="28"/>
        </w:rPr>
        <w:t>полнопрофильной</w:t>
      </w:r>
      <w:proofErr w:type="spellEnd"/>
      <w:r w:rsidRPr="008148D5">
        <w:rPr>
          <w:rFonts w:ascii="Times New Roman" w:hAnsi="Times New Roman"/>
          <w:sz w:val="28"/>
          <w:szCs w:val="28"/>
        </w:rPr>
        <w:t xml:space="preserve"> механической обработкой) или Б (с балансировкой)</w:t>
      </w:r>
      <w:r>
        <w:rPr>
          <w:rFonts w:ascii="Times New Roman" w:hAnsi="Times New Roman"/>
          <w:sz w:val="28"/>
          <w:szCs w:val="28"/>
        </w:rPr>
        <w:t>;</w:t>
      </w:r>
    </w:p>
    <w:p w:rsidR="00026F5D" w:rsidRPr="004C1510" w:rsidRDefault="00026F5D" w:rsidP="004C1510">
      <w:pPr>
        <w:pStyle w:val="a7"/>
        <w:numPr>
          <w:ilvl w:val="0"/>
          <w:numId w:val="10"/>
        </w:numPr>
        <w:spacing w:after="0" w:line="360" w:lineRule="auto"/>
        <w:ind w:left="0" w:firstLine="567"/>
        <w:jc w:val="both"/>
        <w:rPr>
          <w:szCs w:val="28"/>
        </w:rPr>
      </w:pPr>
      <w:r w:rsidRPr="008148D5">
        <w:rPr>
          <w:rFonts w:ascii="Times New Roman" w:hAnsi="Times New Roman"/>
          <w:sz w:val="28"/>
          <w:szCs w:val="28"/>
        </w:rPr>
        <w:t>по иным качественным и техническим характеристикам, изложенным в ГОСТ 10791-2011.</w:t>
      </w:r>
    </w:p>
    <w:p w:rsidR="00026F5D" w:rsidRDefault="00026F5D" w:rsidP="00026F5D">
      <w:pPr>
        <w:pStyle w:val="a7"/>
        <w:spacing w:after="0" w:line="360" w:lineRule="auto"/>
        <w:ind w:left="709"/>
        <w:jc w:val="both"/>
        <w:rPr>
          <w:rFonts w:ascii="Times New Roman" w:hAnsi="Times New Roman"/>
          <w:b/>
          <w:sz w:val="28"/>
          <w:szCs w:val="28"/>
          <w:u w:val="single"/>
        </w:rPr>
      </w:pPr>
      <w:r w:rsidRPr="008148D5">
        <w:rPr>
          <w:rFonts w:ascii="Times New Roman" w:hAnsi="Times New Roman"/>
          <w:bCs/>
          <w:color w:val="3C3C3C"/>
          <w:spacing w:val="2"/>
          <w:sz w:val="28"/>
          <w:szCs w:val="28"/>
          <w:u w:val="single"/>
        </w:rPr>
        <w:t>4</w:t>
      </w:r>
      <w:r>
        <w:rPr>
          <w:rFonts w:ascii="Times New Roman" w:hAnsi="Times New Roman"/>
          <w:bCs/>
          <w:color w:val="3C3C3C"/>
          <w:spacing w:val="2"/>
          <w:sz w:val="28"/>
          <w:szCs w:val="28"/>
          <w:u w:val="single"/>
        </w:rPr>
        <w:t>.</w:t>
      </w:r>
      <w:r w:rsidRPr="008148D5">
        <w:rPr>
          <w:rFonts w:ascii="Times New Roman" w:hAnsi="Times New Roman"/>
          <w:bCs/>
          <w:color w:val="3C3C3C"/>
          <w:spacing w:val="2"/>
          <w:sz w:val="28"/>
          <w:szCs w:val="28"/>
          <w:u w:val="single"/>
        </w:rPr>
        <w:t xml:space="preserve"> Транспортиров</w:t>
      </w:r>
      <w:r>
        <w:rPr>
          <w:rFonts w:ascii="Times New Roman" w:hAnsi="Times New Roman"/>
          <w:bCs/>
          <w:color w:val="3C3C3C"/>
          <w:spacing w:val="2"/>
          <w:sz w:val="28"/>
          <w:szCs w:val="28"/>
          <w:u w:val="single"/>
        </w:rPr>
        <w:t xml:space="preserve">ка </w:t>
      </w:r>
      <w:r w:rsidRPr="008148D5">
        <w:rPr>
          <w:rFonts w:ascii="Times New Roman" w:hAnsi="Times New Roman"/>
          <w:bCs/>
          <w:color w:val="3C3C3C"/>
          <w:spacing w:val="2"/>
          <w:sz w:val="28"/>
          <w:szCs w:val="28"/>
          <w:u w:val="single"/>
        </w:rPr>
        <w:t>и хранение</w:t>
      </w:r>
    </w:p>
    <w:p w:rsidR="00026F5D" w:rsidRPr="00D000CB" w:rsidRDefault="00026F5D" w:rsidP="00D000CB">
      <w:pPr>
        <w:pStyle w:val="a7"/>
        <w:spacing w:line="360" w:lineRule="auto"/>
        <w:ind w:left="0" w:firstLine="709"/>
        <w:jc w:val="both"/>
        <w:rPr>
          <w:rFonts w:ascii="Times New Roman" w:eastAsia="BatangChe" w:hAnsi="Times New Roman"/>
          <w:sz w:val="28"/>
          <w:szCs w:val="28"/>
        </w:rPr>
      </w:pPr>
      <w:r w:rsidRPr="00D000CB">
        <w:rPr>
          <w:rFonts w:ascii="Times New Roman" w:eastAsia="BatangChe" w:hAnsi="Times New Roman"/>
          <w:sz w:val="28"/>
          <w:szCs w:val="28"/>
        </w:rPr>
        <w:t xml:space="preserve">Предварительно определенный товар транспортируют всеми видами транспорта в соответствии с </w:t>
      </w:r>
      <w:hyperlink r:id="rId9" w:history="1">
        <w:r w:rsidRPr="00D000CB">
          <w:rPr>
            <w:rFonts w:ascii="Times New Roman" w:eastAsia="BatangChe" w:hAnsi="Times New Roman"/>
            <w:sz w:val="28"/>
            <w:szCs w:val="28"/>
          </w:rPr>
          <w:t>ГОСТ 7566</w:t>
        </w:r>
      </w:hyperlink>
      <w:r w:rsidRPr="00D000CB">
        <w:rPr>
          <w:rFonts w:ascii="Times New Roman" w:eastAsia="BatangChe" w:hAnsi="Times New Roman"/>
          <w:sz w:val="28"/>
          <w:szCs w:val="28"/>
        </w:rPr>
        <w:t xml:space="preserve"> «Металлопродукция. Приемка, маркировка, упаковка, транспортирование и хранение. Способы </w:t>
      </w:r>
      <w:r w:rsidRPr="00D000CB">
        <w:rPr>
          <w:rFonts w:ascii="Times New Roman" w:eastAsia="BatangChe" w:hAnsi="Times New Roman"/>
          <w:sz w:val="28"/>
          <w:szCs w:val="28"/>
        </w:rPr>
        <w:lastRenderedPageBreak/>
        <w:t>транспортирования и хранения должны предохранять колеса от механических повреждений»</w:t>
      </w:r>
    </w:p>
    <w:p w:rsidR="00026F5D" w:rsidRPr="00D000CB" w:rsidRDefault="00026F5D" w:rsidP="00D000CB">
      <w:pPr>
        <w:pStyle w:val="a7"/>
        <w:spacing w:after="0" w:line="360" w:lineRule="auto"/>
        <w:ind w:left="0" w:firstLine="708"/>
        <w:jc w:val="both"/>
        <w:rPr>
          <w:rFonts w:ascii="Times New Roman" w:hAnsi="Times New Roman"/>
          <w:color w:val="2D2D2D"/>
          <w:spacing w:val="2"/>
          <w:sz w:val="28"/>
          <w:szCs w:val="28"/>
          <w:u w:val="single"/>
        </w:rPr>
      </w:pPr>
      <w:r w:rsidRPr="00D000CB">
        <w:rPr>
          <w:rFonts w:ascii="Times New Roman" w:hAnsi="Times New Roman"/>
          <w:color w:val="2D2D2D"/>
          <w:spacing w:val="2"/>
          <w:sz w:val="28"/>
          <w:szCs w:val="28"/>
          <w:u w:val="single"/>
        </w:rPr>
        <w:t xml:space="preserve">5. Способ реализации </w:t>
      </w:r>
    </w:p>
    <w:p w:rsidR="00026F5D" w:rsidRPr="004C1510" w:rsidRDefault="00026F5D" w:rsidP="004C1510">
      <w:pPr>
        <w:pStyle w:val="a7"/>
        <w:spacing w:after="0" w:line="360" w:lineRule="auto"/>
        <w:ind w:left="0" w:firstLine="708"/>
        <w:jc w:val="both"/>
        <w:rPr>
          <w:rFonts w:ascii="Times New Roman" w:hAnsi="Times New Roman"/>
          <w:color w:val="2D2D2D"/>
          <w:spacing w:val="2"/>
          <w:sz w:val="28"/>
          <w:szCs w:val="28"/>
        </w:rPr>
      </w:pPr>
      <w:r w:rsidRPr="000F6850">
        <w:rPr>
          <w:rFonts w:ascii="Times New Roman" w:hAnsi="Times New Roman"/>
          <w:color w:val="2D2D2D"/>
          <w:spacing w:val="2"/>
          <w:sz w:val="28"/>
          <w:szCs w:val="28"/>
        </w:rPr>
        <w:t>Реализация предварительно определен</w:t>
      </w:r>
      <w:r>
        <w:rPr>
          <w:rFonts w:ascii="Times New Roman" w:hAnsi="Times New Roman"/>
          <w:color w:val="2D2D2D"/>
          <w:spacing w:val="2"/>
          <w:sz w:val="28"/>
          <w:szCs w:val="28"/>
        </w:rPr>
        <w:t>ного товара осуществляется посредством продажи хозяйствующим субъектам путем заключения долгосрочных или краткосрочных контрактов.</w:t>
      </w:r>
    </w:p>
    <w:p w:rsidR="00026F5D" w:rsidRPr="00987C9E" w:rsidRDefault="00026F5D" w:rsidP="00026F5D">
      <w:pPr>
        <w:spacing w:after="0" w:line="360" w:lineRule="auto"/>
        <w:ind w:left="708"/>
        <w:jc w:val="both"/>
        <w:rPr>
          <w:rFonts w:ascii="Times New Roman" w:hAnsi="Times New Roman"/>
          <w:sz w:val="28"/>
          <w:szCs w:val="28"/>
          <w:u w:val="single"/>
        </w:rPr>
      </w:pPr>
      <w:r w:rsidRPr="00987C9E">
        <w:rPr>
          <w:rFonts w:ascii="Times New Roman" w:hAnsi="Times New Roman"/>
          <w:sz w:val="28"/>
          <w:szCs w:val="28"/>
          <w:u w:val="single"/>
        </w:rPr>
        <w:t>6. Ценообразование</w:t>
      </w:r>
    </w:p>
    <w:p w:rsidR="00026F5D" w:rsidRPr="00B805BF" w:rsidRDefault="00026F5D" w:rsidP="00026F5D">
      <w:pPr>
        <w:pStyle w:val="a7"/>
        <w:spacing w:after="0" w:line="360" w:lineRule="auto"/>
        <w:ind w:left="0" w:firstLine="708"/>
        <w:jc w:val="both"/>
        <w:rPr>
          <w:rFonts w:ascii="Times New Roman" w:hAnsi="Times New Roman"/>
          <w:color w:val="2D2D2D"/>
          <w:spacing w:val="2"/>
          <w:sz w:val="28"/>
          <w:szCs w:val="28"/>
        </w:rPr>
      </w:pPr>
      <w:r w:rsidRPr="00B805BF">
        <w:rPr>
          <w:rFonts w:ascii="Times New Roman" w:hAnsi="Times New Roman"/>
          <w:color w:val="2D2D2D"/>
          <w:spacing w:val="2"/>
          <w:sz w:val="28"/>
          <w:szCs w:val="28"/>
        </w:rPr>
        <w:t>Цены на предварительно</w:t>
      </w:r>
      <w:r w:rsidRPr="00D6149F">
        <w:rPr>
          <w:rFonts w:ascii="Times New Roman" w:hAnsi="Times New Roman"/>
          <w:color w:val="2D2D2D"/>
          <w:spacing w:val="2"/>
          <w:sz w:val="28"/>
          <w:szCs w:val="28"/>
        </w:rPr>
        <w:t xml:space="preserve"> определенный товар устанавливаю</w:t>
      </w:r>
      <w:r w:rsidRPr="00B805BF">
        <w:rPr>
          <w:rFonts w:ascii="Times New Roman" w:hAnsi="Times New Roman"/>
          <w:color w:val="2D2D2D"/>
          <w:spacing w:val="2"/>
          <w:sz w:val="28"/>
          <w:szCs w:val="28"/>
        </w:rPr>
        <w:t xml:space="preserve">тся в следствии переговорного процесса. Кроме того, часть предприятий приобретают </w:t>
      </w:r>
      <w:r>
        <w:rPr>
          <w:rFonts w:ascii="Times New Roman" w:hAnsi="Times New Roman"/>
          <w:color w:val="2D2D2D"/>
          <w:spacing w:val="2"/>
          <w:sz w:val="28"/>
          <w:szCs w:val="28"/>
        </w:rPr>
        <w:t>п</w:t>
      </w:r>
      <w:r w:rsidRPr="00B805BF">
        <w:rPr>
          <w:rFonts w:ascii="Times New Roman" w:hAnsi="Times New Roman"/>
          <w:color w:val="2D2D2D"/>
          <w:spacing w:val="2"/>
          <w:sz w:val="28"/>
          <w:szCs w:val="28"/>
        </w:rPr>
        <w:t>редварительно определенный товар по средствам закупочных процедур</w:t>
      </w:r>
      <w:r>
        <w:rPr>
          <w:rFonts w:ascii="Times New Roman" w:hAnsi="Times New Roman"/>
          <w:color w:val="2D2D2D"/>
          <w:spacing w:val="2"/>
          <w:sz w:val="28"/>
          <w:szCs w:val="28"/>
        </w:rPr>
        <w:t>,</w:t>
      </w:r>
      <w:r w:rsidRPr="00B805BF">
        <w:rPr>
          <w:rFonts w:ascii="Times New Roman" w:hAnsi="Times New Roman"/>
          <w:color w:val="2D2D2D"/>
          <w:spacing w:val="2"/>
          <w:sz w:val="28"/>
          <w:szCs w:val="28"/>
        </w:rPr>
        <w:t xml:space="preserve"> предусмотренных </w:t>
      </w:r>
      <w:r w:rsidRPr="0098552B">
        <w:rPr>
          <w:rFonts w:ascii="Times New Roman" w:hAnsi="Times New Roman"/>
          <w:color w:val="2D2D2D"/>
          <w:spacing w:val="2"/>
          <w:sz w:val="28"/>
          <w:szCs w:val="28"/>
        </w:rPr>
        <w:t>Федеральн</w:t>
      </w:r>
      <w:r>
        <w:rPr>
          <w:rFonts w:ascii="Times New Roman" w:hAnsi="Times New Roman"/>
          <w:color w:val="2D2D2D"/>
          <w:spacing w:val="2"/>
          <w:sz w:val="28"/>
          <w:szCs w:val="28"/>
        </w:rPr>
        <w:t>ым</w:t>
      </w:r>
      <w:r w:rsidRPr="0098552B">
        <w:rPr>
          <w:rFonts w:ascii="Times New Roman" w:hAnsi="Times New Roman"/>
          <w:color w:val="2D2D2D"/>
          <w:spacing w:val="2"/>
          <w:sz w:val="28"/>
          <w:szCs w:val="28"/>
        </w:rPr>
        <w:t xml:space="preserve"> закон</w:t>
      </w:r>
      <w:r>
        <w:rPr>
          <w:rFonts w:ascii="Times New Roman" w:hAnsi="Times New Roman"/>
          <w:color w:val="2D2D2D"/>
          <w:spacing w:val="2"/>
          <w:sz w:val="28"/>
          <w:szCs w:val="28"/>
        </w:rPr>
        <w:t>ом</w:t>
      </w:r>
      <w:r w:rsidRPr="0098552B">
        <w:rPr>
          <w:rFonts w:ascii="Times New Roman" w:hAnsi="Times New Roman"/>
          <w:color w:val="2D2D2D"/>
          <w:spacing w:val="2"/>
          <w:sz w:val="28"/>
          <w:szCs w:val="28"/>
        </w:rPr>
        <w:t xml:space="preserve"> от 18.07.2011 № 223-ФЗ «О закупках товаров, работ, услуг отдельными видами юридических лиц».</w:t>
      </w:r>
    </w:p>
    <w:p w:rsidR="00026F5D" w:rsidRDefault="00026F5D" w:rsidP="00026F5D">
      <w:pPr>
        <w:spacing w:after="0" w:line="360" w:lineRule="auto"/>
        <w:ind w:left="708"/>
        <w:jc w:val="both"/>
        <w:rPr>
          <w:rFonts w:ascii="Times New Roman" w:hAnsi="Times New Roman"/>
          <w:sz w:val="28"/>
          <w:szCs w:val="28"/>
        </w:rPr>
      </w:pPr>
    </w:p>
    <w:p w:rsidR="00026F5D" w:rsidRDefault="00026F5D" w:rsidP="00DC460A">
      <w:pPr>
        <w:pStyle w:val="2"/>
      </w:pPr>
      <w:bookmarkStart w:id="9" w:name="_Toc522976987"/>
      <w:bookmarkStart w:id="10" w:name="_Toc9934648"/>
      <w:r>
        <w:rPr>
          <w:rFonts w:eastAsia="Calibri"/>
          <w:lang w:eastAsia="en-US"/>
        </w:rPr>
        <w:t>3</w:t>
      </w:r>
      <w:r w:rsidRPr="002D234F">
        <w:rPr>
          <w:rFonts w:eastAsia="Calibri"/>
          <w:lang w:eastAsia="en-US"/>
        </w:rPr>
        <w:t>.2.2 Выявление товаров, потенциально являющихся взаимозаменяемыми для данного товара</w:t>
      </w:r>
      <w:bookmarkEnd w:id="9"/>
      <w:bookmarkEnd w:id="10"/>
    </w:p>
    <w:p w:rsidR="00026F5D" w:rsidRDefault="00026F5D" w:rsidP="00026F5D">
      <w:pPr>
        <w:spacing w:after="0" w:line="360" w:lineRule="auto"/>
        <w:ind w:firstLine="709"/>
        <w:jc w:val="both"/>
        <w:rPr>
          <w:rFonts w:ascii="Times New Roman" w:hAnsi="Times New Roman"/>
          <w:sz w:val="28"/>
          <w:szCs w:val="28"/>
        </w:rPr>
      </w:pPr>
      <w:r w:rsidRPr="000878F4">
        <w:rPr>
          <w:rFonts w:ascii="Times New Roman" w:hAnsi="Times New Roman"/>
          <w:sz w:val="28"/>
          <w:szCs w:val="28"/>
        </w:rPr>
        <w:t xml:space="preserve">В соответствии с пунктом 3.6 </w:t>
      </w:r>
      <w:r>
        <w:rPr>
          <w:rFonts w:ascii="Times New Roman" w:hAnsi="Times New Roman"/>
          <w:sz w:val="28"/>
          <w:szCs w:val="28"/>
        </w:rPr>
        <w:t>в</w:t>
      </w:r>
      <w:r w:rsidRPr="00A86A8F">
        <w:rPr>
          <w:rFonts w:ascii="Times New Roman" w:hAnsi="Times New Roman"/>
          <w:sz w:val="28"/>
          <w:szCs w:val="28"/>
        </w:rPr>
        <w:t xml:space="preserve">ыявление товаров, потенциально являющихся взаимозаменяемыми для </w:t>
      </w:r>
      <w:r>
        <w:rPr>
          <w:rFonts w:ascii="Times New Roman" w:hAnsi="Times New Roman"/>
          <w:sz w:val="28"/>
          <w:szCs w:val="28"/>
          <w:lang w:eastAsia="ar-SA"/>
        </w:rPr>
        <w:t>Предварительно определенного товара</w:t>
      </w:r>
      <w:r w:rsidRPr="00A86A8F">
        <w:rPr>
          <w:rFonts w:ascii="Times New Roman" w:hAnsi="Times New Roman"/>
          <w:sz w:val="28"/>
          <w:szCs w:val="28"/>
        </w:rPr>
        <w:t>, осуществлен</w:t>
      </w:r>
      <w:r>
        <w:rPr>
          <w:rFonts w:ascii="Times New Roman" w:hAnsi="Times New Roman"/>
          <w:sz w:val="28"/>
          <w:szCs w:val="28"/>
        </w:rPr>
        <w:t>о путем:</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86A8F">
        <w:rPr>
          <w:rFonts w:ascii="Times New Roman" w:hAnsi="Times New Roman"/>
          <w:sz w:val="28"/>
          <w:szCs w:val="28"/>
        </w:rPr>
        <w:t>анализа</w:t>
      </w:r>
      <w:r w:rsidRPr="006A6BC8">
        <w:rPr>
          <w:rFonts w:ascii="Times New Roman" w:hAnsi="Times New Roman"/>
          <w:sz w:val="28"/>
          <w:szCs w:val="28"/>
        </w:rPr>
        <w:t xml:space="preserve"> сопоставимых по существенным свойствам товаров, </w:t>
      </w:r>
      <w:r w:rsidRPr="00A86A8F">
        <w:rPr>
          <w:rFonts w:ascii="Times New Roman" w:hAnsi="Times New Roman"/>
          <w:sz w:val="28"/>
          <w:szCs w:val="28"/>
        </w:rPr>
        <w:t xml:space="preserve">входящих вместе с </w:t>
      </w:r>
      <w:r w:rsidRPr="00A86A8F">
        <w:rPr>
          <w:rFonts w:ascii="Times New Roman" w:hAnsi="Times New Roman"/>
          <w:sz w:val="28"/>
          <w:szCs w:val="28"/>
          <w:lang w:eastAsia="ar-SA"/>
        </w:rPr>
        <w:t>предварительно определенным товаром</w:t>
      </w:r>
      <w:r w:rsidRPr="00A86A8F">
        <w:rPr>
          <w:rFonts w:ascii="Times New Roman" w:hAnsi="Times New Roman"/>
          <w:sz w:val="28"/>
          <w:szCs w:val="28"/>
        </w:rPr>
        <w:t xml:space="preserve"> </w:t>
      </w:r>
      <w:r w:rsidRPr="008148D5">
        <w:rPr>
          <w:rFonts w:ascii="Times New Roman" w:hAnsi="Times New Roman"/>
          <w:snapToGrid w:val="0"/>
          <w:sz w:val="28"/>
          <w:szCs w:val="28"/>
        </w:rPr>
        <w:t>в одну классификационную группу Общероссийского классификатора продукции по видам экономической деятельности (ОКПД2)</w:t>
      </w:r>
      <w:r w:rsidRPr="00A86A8F">
        <w:rPr>
          <w:rFonts w:ascii="Times New Roman" w:hAnsi="Times New Roman"/>
          <w:sz w:val="28"/>
          <w:szCs w:val="28"/>
        </w:rPr>
        <w:t>, и в соответствии с товарной номенклатурой внешнеэкономической деятельности таможенного сою</w:t>
      </w:r>
      <w:r w:rsidR="003F03C8">
        <w:rPr>
          <w:rFonts w:ascii="Times New Roman" w:hAnsi="Times New Roman"/>
          <w:sz w:val="28"/>
          <w:szCs w:val="28"/>
        </w:rPr>
        <w:t>за</w:t>
      </w:r>
      <w:r w:rsidR="003F03C8">
        <w:rPr>
          <w:rFonts w:ascii="Times New Roman" w:hAnsi="Times New Roman"/>
          <w:sz w:val="28"/>
          <w:szCs w:val="28"/>
        </w:rPr>
        <w:br/>
      </w:r>
      <w:r w:rsidRPr="00A86A8F">
        <w:rPr>
          <w:rFonts w:ascii="Times New Roman" w:hAnsi="Times New Roman"/>
          <w:sz w:val="28"/>
          <w:szCs w:val="28"/>
        </w:rPr>
        <w:t>(ТН ВЭД ЕАЭС);</w:t>
      </w:r>
    </w:p>
    <w:p w:rsidR="00026F5D" w:rsidRPr="006A6BC8" w:rsidRDefault="00026F5D" w:rsidP="00026F5D">
      <w:pPr>
        <w:spacing w:after="0" w:line="360" w:lineRule="auto"/>
        <w:ind w:firstLine="709"/>
        <w:jc w:val="both"/>
        <w:rPr>
          <w:rFonts w:ascii="Times New Roman" w:hAnsi="Times New Roman"/>
          <w:sz w:val="28"/>
          <w:szCs w:val="28"/>
        </w:rPr>
      </w:pPr>
      <w:r w:rsidRPr="006A6BC8">
        <w:rPr>
          <w:rFonts w:ascii="Times New Roman" w:hAnsi="Times New Roman"/>
          <w:sz w:val="28"/>
          <w:szCs w:val="28"/>
        </w:rPr>
        <w:t xml:space="preserve">- опроса </w:t>
      </w:r>
      <w:r>
        <w:rPr>
          <w:rFonts w:ascii="Times New Roman" w:hAnsi="Times New Roman"/>
          <w:sz w:val="28"/>
          <w:szCs w:val="28"/>
        </w:rPr>
        <w:t>потребителей</w:t>
      </w:r>
      <w:r w:rsidRPr="006A6BC8">
        <w:rPr>
          <w:rFonts w:ascii="Times New Roman" w:hAnsi="Times New Roman"/>
          <w:sz w:val="28"/>
          <w:szCs w:val="28"/>
        </w:rPr>
        <w:t xml:space="preserve"> </w:t>
      </w:r>
      <w:r>
        <w:rPr>
          <w:rFonts w:ascii="Times New Roman" w:hAnsi="Times New Roman"/>
          <w:sz w:val="28"/>
          <w:szCs w:val="28"/>
          <w:lang w:eastAsia="ar-SA"/>
        </w:rPr>
        <w:t>предварительно определенного товара.</w:t>
      </w:r>
    </w:p>
    <w:p w:rsidR="00026F5D" w:rsidRDefault="00026F5D" w:rsidP="00026F5D">
      <w:pPr>
        <w:spacing w:after="0" w:line="360" w:lineRule="auto"/>
        <w:ind w:firstLine="709"/>
        <w:jc w:val="both"/>
        <w:rPr>
          <w:rFonts w:ascii="Times New Roman" w:hAnsi="Times New Roman"/>
          <w:sz w:val="28"/>
          <w:szCs w:val="28"/>
        </w:rPr>
      </w:pPr>
      <w:r w:rsidRPr="006A6BC8">
        <w:rPr>
          <w:rFonts w:ascii="Times New Roman" w:hAnsi="Times New Roman"/>
          <w:sz w:val="28"/>
          <w:szCs w:val="28"/>
        </w:rPr>
        <w:t xml:space="preserve">Так, </w:t>
      </w:r>
      <w:r>
        <w:rPr>
          <w:rFonts w:ascii="Times New Roman" w:hAnsi="Times New Roman"/>
          <w:sz w:val="28"/>
          <w:szCs w:val="28"/>
          <w:lang w:eastAsia="ar-SA"/>
        </w:rPr>
        <w:t>предварительно определенный товар</w:t>
      </w:r>
      <w:r w:rsidRPr="006A6BC8">
        <w:rPr>
          <w:rFonts w:ascii="Times New Roman" w:hAnsi="Times New Roman"/>
          <w:sz w:val="28"/>
          <w:szCs w:val="28"/>
        </w:rPr>
        <w:t xml:space="preserve"> принадлеж</w:t>
      </w:r>
      <w:r>
        <w:rPr>
          <w:rFonts w:ascii="Times New Roman" w:hAnsi="Times New Roman"/>
          <w:sz w:val="28"/>
          <w:szCs w:val="28"/>
        </w:rPr>
        <w:t>и</w:t>
      </w:r>
      <w:r w:rsidRPr="006A6BC8">
        <w:rPr>
          <w:rFonts w:ascii="Times New Roman" w:hAnsi="Times New Roman"/>
          <w:sz w:val="28"/>
          <w:szCs w:val="28"/>
        </w:rPr>
        <w:t>т к следующему виду продукции в соответствии с Общероссийским классификатором продукции</w:t>
      </w:r>
      <w:r>
        <w:rPr>
          <w:rFonts w:ascii="Times New Roman" w:hAnsi="Times New Roman"/>
          <w:sz w:val="28"/>
          <w:szCs w:val="28"/>
        </w:rPr>
        <w:t xml:space="preserve"> по видам экономической деятельности</w:t>
      </w:r>
      <w:r w:rsidRPr="006A6BC8">
        <w:rPr>
          <w:rFonts w:ascii="Times New Roman" w:hAnsi="Times New Roman"/>
          <w:sz w:val="28"/>
          <w:szCs w:val="28"/>
        </w:rPr>
        <w:t xml:space="preserve"> (ОКП</w:t>
      </w:r>
      <w:r>
        <w:rPr>
          <w:rFonts w:ascii="Times New Roman" w:hAnsi="Times New Roman"/>
          <w:sz w:val="28"/>
          <w:szCs w:val="28"/>
        </w:rPr>
        <w:t>Д2</w:t>
      </w:r>
      <w:r w:rsidRPr="006A6BC8">
        <w:rPr>
          <w:rFonts w:ascii="Times New Roman" w:hAnsi="Times New Roman"/>
          <w:sz w:val="28"/>
          <w:szCs w:val="28"/>
        </w:rPr>
        <w:t>):</w:t>
      </w:r>
    </w:p>
    <w:p w:rsidR="00026F5D" w:rsidRDefault="00026F5D" w:rsidP="00026F5D">
      <w:pPr>
        <w:spacing w:after="0" w:line="360" w:lineRule="auto"/>
        <w:jc w:val="both"/>
        <w:rPr>
          <w:rFonts w:ascii="Times New Roman" w:hAnsi="Times New Roman"/>
          <w:sz w:val="28"/>
          <w:szCs w:val="28"/>
        </w:rPr>
      </w:pPr>
      <w:r>
        <w:rPr>
          <w:rFonts w:ascii="Times New Roman" w:hAnsi="Times New Roman"/>
          <w:sz w:val="28"/>
          <w:szCs w:val="28"/>
        </w:rPr>
        <w:t xml:space="preserve">24.10.80               прокат  черных  металлов  прочий,  не  включенный  в  другие </w:t>
      </w:r>
    </w:p>
    <w:p w:rsidR="00026F5D" w:rsidRDefault="00026F5D" w:rsidP="00026F5D">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группировки;</w:t>
      </w:r>
    </w:p>
    <w:p w:rsidR="00026F5D" w:rsidRDefault="00026F5D" w:rsidP="00026F5D">
      <w:pPr>
        <w:spacing w:after="0" w:line="360" w:lineRule="auto"/>
        <w:jc w:val="both"/>
        <w:rPr>
          <w:rFonts w:ascii="Times New Roman" w:hAnsi="Times New Roman"/>
          <w:sz w:val="28"/>
          <w:szCs w:val="28"/>
        </w:rPr>
      </w:pPr>
      <w:r>
        <w:rPr>
          <w:rFonts w:ascii="Times New Roman" w:hAnsi="Times New Roman"/>
          <w:sz w:val="28"/>
          <w:szCs w:val="28"/>
        </w:rPr>
        <w:t>24.10.80.120        колеса цельнокатаные.</w:t>
      </w:r>
    </w:p>
    <w:p w:rsidR="00026F5D" w:rsidRDefault="00026F5D" w:rsidP="00026F5D">
      <w:pPr>
        <w:spacing w:after="0" w:line="360" w:lineRule="auto"/>
        <w:ind w:firstLine="709"/>
        <w:jc w:val="both"/>
        <w:rPr>
          <w:rFonts w:ascii="Times New Roman" w:hAnsi="Times New Roman"/>
          <w:sz w:val="28"/>
          <w:szCs w:val="28"/>
        </w:rPr>
      </w:pPr>
      <w:r w:rsidRPr="006A6BC8">
        <w:rPr>
          <w:rFonts w:ascii="Times New Roman" w:hAnsi="Times New Roman"/>
          <w:sz w:val="28"/>
          <w:szCs w:val="28"/>
        </w:rPr>
        <w:t xml:space="preserve">В соответствии с товарной номенклатурой внешнеэкономической деятельности таможенного союза (ТН ВЭД ЕАЭС) </w:t>
      </w:r>
      <w:r>
        <w:rPr>
          <w:rFonts w:ascii="Times New Roman" w:hAnsi="Times New Roman"/>
          <w:sz w:val="28"/>
          <w:szCs w:val="28"/>
          <w:lang w:eastAsia="ar-SA"/>
        </w:rPr>
        <w:t>предварительно определенный товар</w:t>
      </w:r>
      <w:r w:rsidRPr="006A6BC8">
        <w:rPr>
          <w:rFonts w:ascii="Times New Roman" w:hAnsi="Times New Roman"/>
          <w:sz w:val="28"/>
          <w:szCs w:val="28"/>
        </w:rPr>
        <w:t xml:space="preserve"> принадлеж</w:t>
      </w:r>
      <w:r>
        <w:rPr>
          <w:rFonts w:ascii="Times New Roman" w:hAnsi="Times New Roman"/>
          <w:sz w:val="28"/>
          <w:szCs w:val="28"/>
        </w:rPr>
        <w:t>и</w:t>
      </w:r>
      <w:r w:rsidRPr="006A6BC8">
        <w:rPr>
          <w:rFonts w:ascii="Times New Roman" w:hAnsi="Times New Roman"/>
          <w:sz w:val="28"/>
          <w:szCs w:val="28"/>
        </w:rPr>
        <w:t>т к группе:</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620"/>
      </w:tblGrid>
      <w:tr w:rsidR="00026F5D" w:rsidRPr="00CC69FD" w:rsidTr="006D5064">
        <w:tc>
          <w:tcPr>
            <w:tcW w:w="1951" w:type="dxa"/>
          </w:tcPr>
          <w:p w:rsidR="00026F5D" w:rsidRPr="00CC69FD" w:rsidRDefault="002667B8" w:rsidP="006D5064">
            <w:pPr>
              <w:spacing w:after="0" w:line="360" w:lineRule="auto"/>
              <w:jc w:val="both"/>
              <w:rPr>
                <w:rFonts w:ascii="Times New Roman" w:eastAsiaTheme="majorEastAsia" w:hAnsi="Times New Roman"/>
                <w:sz w:val="28"/>
                <w:szCs w:val="28"/>
              </w:rPr>
            </w:pPr>
            <w:hyperlink r:id="rId10" w:history="1">
              <w:r w:rsidR="00026F5D" w:rsidRPr="00CC69FD">
                <w:rPr>
                  <w:rFonts w:ascii="Times New Roman" w:eastAsiaTheme="majorEastAsia" w:hAnsi="Times New Roman"/>
                  <w:sz w:val="28"/>
                  <w:szCs w:val="28"/>
                </w:rPr>
                <w:t>8607</w:t>
              </w:r>
            </w:hyperlink>
          </w:p>
        </w:tc>
        <w:tc>
          <w:tcPr>
            <w:tcW w:w="7620" w:type="dxa"/>
          </w:tcPr>
          <w:p w:rsidR="00026F5D" w:rsidRPr="00CC69FD" w:rsidRDefault="002667B8" w:rsidP="006D5064">
            <w:pPr>
              <w:spacing w:after="0" w:line="360" w:lineRule="auto"/>
              <w:jc w:val="both"/>
              <w:rPr>
                <w:rFonts w:ascii="Times New Roman" w:eastAsiaTheme="majorEastAsia" w:hAnsi="Times New Roman"/>
                <w:sz w:val="28"/>
                <w:szCs w:val="28"/>
              </w:rPr>
            </w:pPr>
            <w:hyperlink r:id="rId11" w:history="1">
              <w:r w:rsidR="00026F5D" w:rsidRPr="00CC69FD">
                <w:rPr>
                  <w:rFonts w:ascii="Times New Roman" w:eastAsiaTheme="majorEastAsia" w:hAnsi="Times New Roman"/>
                  <w:sz w:val="28"/>
                  <w:szCs w:val="28"/>
                </w:rPr>
                <w:t>части железнодорожных локомотивов или моторных вагонов трамвая или подвижного состава</w:t>
              </w:r>
            </w:hyperlink>
          </w:p>
        </w:tc>
      </w:tr>
      <w:tr w:rsidR="00026F5D" w:rsidRPr="00CC69FD" w:rsidTr="006D5064">
        <w:trPr>
          <w:trHeight w:val="894"/>
        </w:trPr>
        <w:tc>
          <w:tcPr>
            <w:tcW w:w="1951" w:type="dxa"/>
          </w:tcPr>
          <w:p w:rsidR="00026F5D" w:rsidRPr="00CC69FD" w:rsidRDefault="002667B8" w:rsidP="006D5064">
            <w:pPr>
              <w:spacing w:after="0" w:line="360" w:lineRule="auto"/>
              <w:jc w:val="both"/>
              <w:rPr>
                <w:rFonts w:ascii="Times New Roman" w:eastAsiaTheme="majorEastAsia" w:hAnsi="Times New Roman"/>
                <w:sz w:val="28"/>
                <w:szCs w:val="28"/>
              </w:rPr>
            </w:pPr>
            <w:hyperlink r:id="rId12" w:history="1">
              <w:r w:rsidR="00026F5D" w:rsidRPr="00CC69FD">
                <w:rPr>
                  <w:rFonts w:ascii="Times New Roman" w:eastAsiaTheme="majorEastAsia" w:hAnsi="Times New Roman"/>
                  <w:sz w:val="28"/>
                  <w:szCs w:val="28"/>
                </w:rPr>
                <w:t>8607</w:t>
              </w:r>
            </w:hyperlink>
            <w:r w:rsidR="00026F5D" w:rsidRPr="00CC69FD">
              <w:rPr>
                <w:rFonts w:ascii="Times New Roman" w:eastAsiaTheme="majorEastAsia" w:hAnsi="Times New Roman"/>
                <w:sz w:val="28"/>
                <w:szCs w:val="28"/>
              </w:rPr>
              <w:t xml:space="preserve"> 1</w:t>
            </w:r>
          </w:p>
        </w:tc>
        <w:tc>
          <w:tcPr>
            <w:tcW w:w="7620" w:type="dxa"/>
          </w:tcPr>
          <w:p w:rsidR="00026F5D" w:rsidRPr="00CC69FD" w:rsidRDefault="002667B8" w:rsidP="006D5064">
            <w:pPr>
              <w:spacing w:after="0" w:line="360" w:lineRule="auto"/>
              <w:rPr>
                <w:rFonts w:ascii="Times New Roman" w:eastAsiaTheme="majorEastAsia" w:hAnsi="Times New Roman"/>
                <w:sz w:val="28"/>
                <w:szCs w:val="28"/>
              </w:rPr>
            </w:pPr>
            <w:hyperlink r:id="rId13" w:history="1">
              <w:r w:rsidR="00026F5D" w:rsidRPr="00CC69FD">
                <w:rPr>
                  <w:rFonts w:ascii="Times New Roman" w:eastAsiaTheme="majorEastAsia" w:hAnsi="Times New Roman"/>
                  <w:sz w:val="28"/>
                  <w:szCs w:val="28"/>
                </w:rPr>
                <w:t>тележки, ходовые балансирные тележки, оси и колеса, и их части</w:t>
              </w:r>
            </w:hyperlink>
          </w:p>
        </w:tc>
      </w:tr>
      <w:tr w:rsidR="00026F5D" w:rsidRPr="00CC69FD" w:rsidTr="006D5064">
        <w:tc>
          <w:tcPr>
            <w:tcW w:w="1951" w:type="dxa"/>
          </w:tcPr>
          <w:p w:rsidR="00026F5D" w:rsidRPr="00CC69FD" w:rsidRDefault="002667B8" w:rsidP="006D5064">
            <w:pPr>
              <w:spacing w:after="0" w:line="360" w:lineRule="auto"/>
              <w:jc w:val="both"/>
              <w:rPr>
                <w:rFonts w:ascii="Times New Roman" w:eastAsiaTheme="majorEastAsia" w:hAnsi="Times New Roman"/>
                <w:sz w:val="28"/>
                <w:szCs w:val="28"/>
              </w:rPr>
            </w:pPr>
            <w:hyperlink r:id="rId14" w:history="1">
              <w:r w:rsidR="00026F5D" w:rsidRPr="00CC69FD">
                <w:rPr>
                  <w:rFonts w:ascii="Times New Roman" w:eastAsiaTheme="majorEastAsia" w:hAnsi="Times New Roman"/>
                  <w:sz w:val="28"/>
                  <w:szCs w:val="28"/>
                </w:rPr>
                <w:t>8607 19</w:t>
              </w:r>
            </w:hyperlink>
          </w:p>
        </w:tc>
        <w:tc>
          <w:tcPr>
            <w:tcW w:w="7620" w:type="dxa"/>
          </w:tcPr>
          <w:p w:rsidR="00026F5D" w:rsidRPr="00CC69FD" w:rsidRDefault="002667B8" w:rsidP="006D5064">
            <w:pPr>
              <w:spacing w:after="0" w:line="360" w:lineRule="auto"/>
              <w:rPr>
                <w:rFonts w:ascii="Times New Roman" w:eastAsiaTheme="majorEastAsia" w:hAnsi="Times New Roman"/>
                <w:sz w:val="28"/>
                <w:szCs w:val="28"/>
              </w:rPr>
            </w:pPr>
            <w:hyperlink r:id="rId15" w:history="1">
              <w:r w:rsidR="00026F5D" w:rsidRPr="00CC69FD">
                <w:rPr>
                  <w:rFonts w:ascii="Times New Roman" w:eastAsiaTheme="majorEastAsia" w:hAnsi="Times New Roman"/>
                  <w:sz w:val="28"/>
                  <w:szCs w:val="28"/>
                </w:rPr>
                <w:t>прочие, включая части:</w:t>
              </w:r>
            </w:hyperlink>
          </w:p>
        </w:tc>
      </w:tr>
      <w:tr w:rsidR="00026F5D" w:rsidRPr="00CC69FD" w:rsidTr="006D5064">
        <w:tc>
          <w:tcPr>
            <w:tcW w:w="1951" w:type="dxa"/>
          </w:tcPr>
          <w:p w:rsidR="00026F5D" w:rsidRPr="00CC69FD" w:rsidRDefault="002667B8" w:rsidP="006D5064">
            <w:pPr>
              <w:spacing w:after="0" w:line="360" w:lineRule="auto"/>
              <w:jc w:val="both"/>
              <w:rPr>
                <w:rFonts w:ascii="Times New Roman" w:eastAsiaTheme="majorEastAsia" w:hAnsi="Times New Roman"/>
                <w:sz w:val="28"/>
                <w:szCs w:val="28"/>
              </w:rPr>
            </w:pPr>
            <w:hyperlink r:id="rId16" w:history="1">
              <w:r w:rsidR="00026F5D" w:rsidRPr="00CC69FD">
                <w:rPr>
                  <w:rFonts w:ascii="Times New Roman" w:eastAsiaTheme="majorEastAsia" w:hAnsi="Times New Roman"/>
                  <w:sz w:val="28"/>
                  <w:szCs w:val="28"/>
                </w:rPr>
                <w:t>8607 19 100</w:t>
              </w:r>
            </w:hyperlink>
          </w:p>
        </w:tc>
        <w:tc>
          <w:tcPr>
            <w:tcW w:w="7620" w:type="dxa"/>
          </w:tcPr>
          <w:p w:rsidR="00026F5D" w:rsidRPr="00CC69FD" w:rsidRDefault="002667B8" w:rsidP="006D5064">
            <w:pPr>
              <w:spacing w:after="0" w:line="360" w:lineRule="auto"/>
              <w:jc w:val="both"/>
              <w:rPr>
                <w:rFonts w:ascii="Times New Roman" w:eastAsiaTheme="majorEastAsia" w:hAnsi="Times New Roman"/>
                <w:sz w:val="28"/>
                <w:szCs w:val="28"/>
              </w:rPr>
            </w:pPr>
            <w:hyperlink r:id="rId17" w:history="1">
              <w:r w:rsidR="00026F5D" w:rsidRPr="00CC69FD">
                <w:rPr>
                  <w:rFonts w:ascii="Times New Roman" w:eastAsiaTheme="majorEastAsia" w:hAnsi="Times New Roman"/>
                  <w:sz w:val="28"/>
                  <w:szCs w:val="28"/>
                </w:rPr>
                <w:t>оси в собранном или разобранном виде; колеса и их части</w:t>
              </w:r>
            </w:hyperlink>
          </w:p>
        </w:tc>
      </w:tr>
      <w:tr w:rsidR="00026F5D" w:rsidRPr="00CC69FD" w:rsidTr="006D5064">
        <w:tc>
          <w:tcPr>
            <w:tcW w:w="1951" w:type="dxa"/>
          </w:tcPr>
          <w:p w:rsidR="00026F5D" w:rsidRPr="00CC69FD" w:rsidRDefault="00026F5D" w:rsidP="006D5064">
            <w:pPr>
              <w:spacing w:after="0" w:line="360" w:lineRule="auto"/>
              <w:jc w:val="both"/>
              <w:rPr>
                <w:rFonts w:ascii="Times New Roman" w:eastAsiaTheme="majorEastAsia" w:hAnsi="Times New Roman"/>
                <w:sz w:val="28"/>
                <w:szCs w:val="28"/>
              </w:rPr>
            </w:pPr>
            <w:r w:rsidRPr="00CC69FD">
              <w:rPr>
                <w:rFonts w:ascii="Times New Roman" w:eastAsiaTheme="majorEastAsia" w:hAnsi="Times New Roman"/>
                <w:sz w:val="28"/>
                <w:szCs w:val="28"/>
              </w:rPr>
              <w:t>8607 19 100 9</w:t>
            </w:r>
          </w:p>
        </w:tc>
        <w:tc>
          <w:tcPr>
            <w:tcW w:w="7620" w:type="dxa"/>
          </w:tcPr>
          <w:p w:rsidR="00026F5D" w:rsidRPr="00CC69FD" w:rsidRDefault="00026F5D" w:rsidP="006D5064">
            <w:pPr>
              <w:spacing w:after="0" w:line="360" w:lineRule="auto"/>
              <w:jc w:val="both"/>
              <w:rPr>
                <w:rFonts w:ascii="Times New Roman" w:eastAsiaTheme="majorEastAsia" w:hAnsi="Times New Roman"/>
                <w:sz w:val="28"/>
                <w:szCs w:val="28"/>
              </w:rPr>
            </w:pPr>
            <w:r w:rsidRPr="00CC69FD">
              <w:rPr>
                <w:rFonts w:ascii="Times New Roman" w:eastAsiaTheme="majorEastAsia" w:hAnsi="Times New Roman"/>
                <w:sz w:val="28"/>
                <w:szCs w:val="28"/>
              </w:rPr>
              <w:t>прочие</w:t>
            </w:r>
          </w:p>
        </w:tc>
      </w:tr>
    </w:tbl>
    <w:p w:rsidR="00026F5D" w:rsidRPr="00CC69FD" w:rsidRDefault="00026F5D" w:rsidP="00026F5D">
      <w:pPr>
        <w:spacing w:after="0" w:line="360" w:lineRule="auto"/>
        <w:jc w:val="both"/>
        <w:rPr>
          <w:rFonts w:ascii="Times New Roman" w:eastAsiaTheme="majorEastAsia" w:hAnsi="Times New Roman"/>
          <w:sz w:val="28"/>
          <w:szCs w:val="28"/>
        </w:rPr>
      </w:pPr>
    </w:p>
    <w:p w:rsidR="00026F5D" w:rsidRDefault="00026F5D" w:rsidP="00026F5D">
      <w:pPr>
        <w:spacing w:after="0" w:line="360" w:lineRule="auto"/>
        <w:ind w:firstLine="709"/>
        <w:jc w:val="both"/>
        <w:rPr>
          <w:rFonts w:ascii="Times New Roman" w:eastAsiaTheme="majorEastAsia" w:hAnsi="Times New Roman"/>
          <w:sz w:val="28"/>
          <w:szCs w:val="28"/>
        </w:rPr>
      </w:pPr>
      <w:r>
        <w:rPr>
          <w:rFonts w:ascii="Times New Roman" w:eastAsiaTheme="majorEastAsia" w:hAnsi="Times New Roman"/>
          <w:sz w:val="28"/>
          <w:szCs w:val="28"/>
        </w:rPr>
        <w:t>И</w:t>
      </w:r>
      <w:r w:rsidRPr="006A6BC8">
        <w:rPr>
          <w:rFonts w:ascii="Times New Roman" w:eastAsiaTheme="majorEastAsia" w:hAnsi="Times New Roman"/>
          <w:sz w:val="28"/>
          <w:szCs w:val="28"/>
        </w:rPr>
        <w:t>сходя из функц</w:t>
      </w:r>
      <w:r>
        <w:rPr>
          <w:rFonts w:ascii="Times New Roman" w:eastAsiaTheme="majorEastAsia" w:hAnsi="Times New Roman"/>
          <w:sz w:val="28"/>
          <w:szCs w:val="28"/>
        </w:rPr>
        <w:t xml:space="preserve">ионального назначения товаров, </w:t>
      </w:r>
      <w:r w:rsidRPr="006A6BC8">
        <w:rPr>
          <w:rFonts w:ascii="Times New Roman" w:eastAsiaTheme="majorEastAsia" w:hAnsi="Times New Roman"/>
          <w:sz w:val="28"/>
          <w:szCs w:val="28"/>
        </w:rPr>
        <w:t xml:space="preserve">входящих вместе с </w:t>
      </w:r>
      <w:r>
        <w:rPr>
          <w:rFonts w:ascii="Times New Roman" w:eastAsiaTheme="majorEastAsia" w:hAnsi="Times New Roman"/>
          <w:sz w:val="28"/>
          <w:szCs w:val="28"/>
        </w:rPr>
        <w:t>предварительно определенным товаром</w:t>
      </w:r>
      <w:r w:rsidRPr="006A6BC8">
        <w:rPr>
          <w:rFonts w:ascii="Times New Roman" w:eastAsiaTheme="majorEastAsia" w:hAnsi="Times New Roman"/>
          <w:sz w:val="28"/>
          <w:szCs w:val="28"/>
        </w:rPr>
        <w:t xml:space="preserve"> в одну классификационную группу ТН ВЭД ЕАЭС, оси не являются взаимозаменяемым товаром с колесами</w:t>
      </w:r>
      <w:r>
        <w:rPr>
          <w:rFonts w:ascii="Times New Roman" w:eastAsiaTheme="majorEastAsia" w:hAnsi="Times New Roman"/>
          <w:sz w:val="28"/>
          <w:szCs w:val="28"/>
        </w:rPr>
        <w:t xml:space="preserve"> </w:t>
      </w:r>
      <w:r w:rsidRPr="006A6BC8">
        <w:rPr>
          <w:rFonts w:ascii="Times New Roman" w:eastAsiaTheme="majorEastAsia" w:hAnsi="Times New Roman"/>
          <w:sz w:val="28"/>
          <w:szCs w:val="28"/>
        </w:rPr>
        <w:t>цельнокатаными, т.к. ось является соединительной деталью для колес.</w:t>
      </w:r>
    </w:p>
    <w:p w:rsidR="00026F5D" w:rsidRDefault="00026F5D" w:rsidP="00026F5D">
      <w:pPr>
        <w:spacing w:after="0" w:line="360" w:lineRule="auto"/>
        <w:ind w:firstLine="709"/>
        <w:jc w:val="both"/>
        <w:rPr>
          <w:rFonts w:ascii="Times New Roman" w:eastAsiaTheme="majorEastAsia" w:hAnsi="Times New Roman"/>
          <w:sz w:val="28"/>
          <w:szCs w:val="28"/>
        </w:rPr>
      </w:pPr>
      <w:r>
        <w:rPr>
          <w:rFonts w:ascii="Times New Roman" w:eastAsiaTheme="majorEastAsia" w:hAnsi="Times New Roman"/>
          <w:sz w:val="28"/>
          <w:szCs w:val="28"/>
        </w:rPr>
        <w:t xml:space="preserve">В соответствии с ОКПД 2 предварительно определенный товар относится к коду </w:t>
      </w:r>
      <w:r w:rsidRPr="00740DC1">
        <w:rPr>
          <w:rFonts w:ascii="Times New Roman" w:eastAsiaTheme="majorEastAsia" w:hAnsi="Times New Roman"/>
          <w:sz w:val="28"/>
          <w:szCs w:val="28"/>
        </w:rPr>
        <w:t xml:space="preserve">24.10.80.120 </w:t>
      </w:r>
      <w:r>
        <w:rPr>
          <w:rFonts w:ascii="Times New Roman" w:eastAsiaTheme="majorEastAsia" w:hAnsi="Times New Roman"/>
          <w:sz w:val="28"/>
          <w:szCs w:val="28"/>
        </w:rPr>
        <w:t>«к</w:t>
      </w:r>
      <w:r w:rsidRPr="00740DC1">
        <w:rPr>
          <w:rFonts w:ascii="Times New Roman" w:eastAsiaTheme="majorEastAsia" w:hAnsi="Times New Roman"/>
          <w:sz w:val="28"/>
          <w:szCs w:val="28"/>
        </w:rPr>
        <w:t>олеса цельнокатаные</w:t>
      </w:r>
      <w:r>
        <w:rPr>
          <w:rFonts w:ascii="Times New Roman" w:eastAsiaTheme="majorEastAsia" w:hAnsi="Times New Roman"/>
          <w:sz w:val="28"/>
          <w:szCs w:val="28"/>
        </w:rPr>
        <w:t>», куда также входят цельнокатаные колеса с иными диаметрами по кругу катания.</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Вместе с тем, цельнокатаные колеса с диаметром по кругу катания отличным от предварительно определённого товара имеют иное функциональное назначение. Так, например, цельнокатаные колеса с диаметром по кругу 1050 мм предназначены для локомотивов – силовое тяговое транспортное средство, предназначенное для передвижения по рельсовым путям поездов или отдельных вагонов, а цельнокатаные колеса с диаметром по кругу катания 710 мм для специализированного железнодорожного подвижного состава предназначенного для обеспечения строительство и функционирования инфраструктуры железнодорожного транспорта, а также для всех работ при их текущем содержании и ремонте.</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 целях определения </w:t>
      </w:r>
      <w:r w:rsidRPr="00A86A8F">
        <w:rPr>
          <w:rFonts w:ascii="Times New Roman" w:hAnsi="Times New Roman"/>
          <w:sz w:val="28"/>
          <w:szCs w:val="28"/>
        </w:rPr>
        <w:t xml:space="preserve">товаров, потенциально являющихся взаимозаменяемыми для </w:t>
      </w:r>
      <w:r>
        <w:rPr>
          <w:rFonts w:ascii="Times New Roman" w:hAnsi="Times New Roman"/>
          <w:sz w:val="28"/>
          <w:szCs w:val="28"/>
          <w:lang w:eastAsia="ar-SA"/>
        </w:rPr>
        <w:t>предварительно определенного товара</w:t>
      </w:r>
      <w:r>
        <w:rPr>
          <w:rFonts w:ascii="Times New Roman" w:hAnsi="Times New Roman"/>
          <w:sz w:val="28"/>
          <w:szCs w:val="28"/>
        </w:rPr>
        <w:t xml:space="preserve"> </w:t>
      </w:r>
      <w:r w:rsidRPr="006A6BC8">
        <w:rPr>
          <w:rFonts w:ascii="Times New Roman" w:hAnsi="Times New Roman"/>
          <w:sz w:val="28"/>
          <w:szCs w:val="28"/>
        </w:rPr>
        <w:t xml:space="preserve">ФАС России </w:t>
      </w:r>
      <w:r w:rsidRPr="00312494">
        <w:rPr>
          <w:rFonts w:ascii="Times New Roman" w:hAnsi="Times New Roman"/>
          <w:sz w:val="28"/>
          <w:szCs w:val="28"/>
        </w:rPr>
        <w:t>проведен выборочный</w:t>
      </w:r>
      <w:r w:rsidRPr="006A6BC8">
        <w:rPr>
          <w:rFonts w:ascii="Times New Roman" w:hAnsi="Times New Roman"/>
          <w:sz w:val="28"/>
          <w:szCs w:val="28"/>
        </w:rPr>
        <w:t xml:space="preserve"> опрос конечных потребителей </w:t>
      </w:r>
      <w:r>
        <w:rPr>
          <w:rFonts w:ascii="Times New Roman" w:hAnsi="Times New Roman"/>
          <w:sz w:val="28"/>
          <w:szCs w:val="28"/>
        </w:rPr>
        <w:t>предварительно определенного товара</w:t>
      </w:r>
      <w:r w:rsidRPr="006A6BC8">
        <w:rPr>
          <w:rFonts w:ascii="Times New Roman" w:hAnsi="Times New Roman"/>
          <w:sz w:val="28"/>
          <w:szCs w:val="28"/>
        </w:rPr>
        <w:t xml:space="preserve">, использующих товар в производственных </w:t>
      </w:r>
      <w:r w:rsidRPr="00813790">
        <w:rPr>
          <w:rFonts w:ascii="Times New Roman" w:hAnsi="Times New Roman"/>
          <w:sz w:val="28"/>
          <w:szCs w:val="28"/>
        </w:rPr>
        <w:t xml:space="preserve">целях (предприятия-производители </w:t>
      </w:r>
      <w:r>
        <w:rPr>
          <w:rFonts w:ascii="Times New Roman" w:hAnsi="Times New Roman"/>
          <w:sz w:val="28"/>
          <w:szCs w:val="28"/>
        </w:rPr>
        <w:t>вагонов</w:t>
      </w:r>
      <w:r w:rsidRPr="00813790">
        <w:rPr>
          <w:rFonts w:ascii="Times New Roman" w:hAnsi="Times New Roman"/>
          <w:sz w:val="28"/>
          <w:szCs w:val="28"/>
        </w:rPr>
        <w:t xml:space="preserve"> и </w:t>
      </w:r>
      <w:r>
        <w:rPr>
          <w:rFonts w:ascii="Times New Roman" w:hAnsi="Times New Roman"/>
          <w:sz w:val="28"/>
          <w:szCs w:val="28"/>
        </w:rPr>
        <w:t>вагоно</w:t>
      </w:r>
      <w:r w:rsidRPr="00813790">
        <w:rPr>
          <w:rFonts w:ascii="Times New Roman" w:hAnsi="Times New Roman"/>
          <w:sz w:val="28"/>
          <w:szCs w:val="28"/>
        </w:rPr>
        <w:t>ремонтные предприятия),</w:t>
      </w:r>
      <w:r>
        <w:rPr>
          <w:rFonts w:ascii="Times New Roman" w:hAnsi="Times New Roman"/>
          <w:sz w:val="28"/>
          <w:szCs w:val="28"/>
        </w:rPr>
        <w:t xml:space="preserve"> </w:t>
      </w:r>
      <w:r w:rsidRPr="006A6BC8">
        <w:rPr>
          <w:rFonts w:ascii="Times New Roman" w:hAnsi="Times New Roman"/>
          <w:sz w:val="28"/>
          <w:szCs w:val="28"/>
        </w:rPr>
        <w:t>на предмет выявления фактической замены или готовности заменить</w:t>
      </w:r>
      <w:r>
        <w:rPr>
          <w:rFonts w:ascii="Times New Roman" w:hAnsi="Times New Roman"/>
          <w:sz w:val="28"/>
          <w:szCs w:val="28"/>
        </w:rPr>
        <w:t xml:space="preserve"> </w:t>
      </w:r>
      <w:r w:rsidRPr="006A6BC8">
        <w:rPr>
          <w:rFonts w:ascii="Times New Roman" w:hAnsi="Times New Roman"/>
          <w:sz w:val="28"/>
          <w:szCs w:val="28"/>
        </w:rPr>
        <w:t xml:space="preserve">в производственных целях колеса цельнокатаные </w:t>
      </w:r>
      <w:r>
        <w:rPr>
          <w:rFonts w:ascii="Times New Roman" w:hAnsi="Times New Roman"/>
          <w:sz w:val="28"/>
          <w:szCs w:val="28"/>
        </w:rPr>
        <w:t xml:space="preserve">диаметром 957 мм </w:t>
      </w:r>
      <w:r w:rsidRPr="006A6BC8">
        <w:rPr>
          <w:rFonts w:ascii="Times New Roman" w:hAnsi="Times New Roman"/>
          <w:sz w:val="28"/>
          <w:szCs w:val="28"/>
        </w:rPr>
        <w:t xml:space="preserve">другими товарами, учитывая их функциональное назначение, качественные и технические характеристики, цену и другие параметры </w:t>
      </w:r>
      <w:r>
        <w:rPr>
          <w:rFonts w:ascii="Times New Roman" w:hAnsi="Times New Roman"/>
          <w:sz w:val="28"/>
          <w:szCs w:val="28"/>
        </w:rPr>
        <w:t>(исх. ФАС России от 15.10.2018 №</w:t>
      </w:r>
      <w:r w:rsidRPr="00D908F8">
        <w:t xml:space="preserve"> </w:t>
      </w:r>
      <w:r w:rsidRPr="00D908F8">
        <w:rPr>
          <w:rFonts w:ascii="Times New Roman" w:hAnsi="Times New Roman"/>
          <w:sz w:val="28"/>
          <w:szCs w:val="28"/>
        </w:rPr>
        <w:t>АЦ/82888/18</w:t>
      </w:r>
      <w:r>
        <w:rPr>
          <w:rFonts w:ascii="Times New Roman" w:hAnsi="Times New Roman"/>
          <w:sz w:val="28"/>
          <w:szCs w:val="28"/>
        </w:rPr>
        <w:t>).</w:t>
      </w:r>
    </w:p>
    <w:p w:rsidR="00026F5D" w:rsidRPr="006A6BC8"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опросе приняли участие крупнейшие потребители, приобретающие более 70% колес цельнокатаных, произведенных на территории Российской Федерации: </w:t>
      </w:r>
      <w:r w:rsidRPr="00813790">
        <w:rPr>
          <w:rFonts w:ascii="Times New Roman" w:hAnsi="Times New Roman"/>
          <w:sz w:val="28"/>
          <w:szCs w:val="28"/>
        </w:rPr>
        <w:t xml:space="preserve">предприятия-производители </w:t>
      </w:r>
      <w:r>
        <w:rPr>
          <w:rFonts w:ascii="Times New Roman" w:hAnsi="Times New Roman"/>
          <w:sz w:val="28"/>
          <w:szCs w:val="28"/>
        </w:rPr>
        <w:t>вагонов, операторы и вагоно</w:t>
      </w:r>
      <w:r w:rsidRPr="00813790">
        <w:rPr>
          <w:rFonts w:ascii="Times New Roman" w:hAnsi="Times New Roman"/>
          <w:sz w:val="28"/>
          <w:szCs w:val="28"/>
        </w:rPr>
        <w:t>ремонтные предприятия</w:t>
      </w:r>
      <w:r>
        <w:rPr>
          <w:rFonts w:ascii="Times New Roman" w:hAnsi="Times New Roman"/>
          <w:sz w:val="28"/>
          <w:szCs w:val="28"/>
        </w:rPr>
        <w:t>. Таким образом произведенная выборка является репрезентативной.</w:t>
      </w:r>
    </w:p>
    <w:p w:rsidR="00A86DC7" w:rsidRPr="00861DA9" w:rsidRDefault="00A86DC7" w:rsidP="00A86DC7">
      <w:pPr>
        <w:spacing w:after="0" w:line="360" w:lineRule="auto"/>
        <w:ind w:firstLine="709"/>
        <w:jc w:val="both"/>
        <w:rPr>
          <w:rFonts w:ascii="Times New Roman" w:hAnsi="Times New Roman"/>
          <w:sz w:val="28"/>
          <w:szCs w:val="28"/>
        </w:rPr>
      </w:pPr>
      <w:r w:rsidRPr="00861DA9">
        <w:rPr>
          <w:rFonts w:ascii="Times New Roman" w:hAnsi="Times New Roman"/>
          <w:snapToGrid w:val="0"/>
          <w:sz w:val="28"/>
          <w:szCs w:val="28"/>
        </w:rPr>
        <w:t xml:space="preserve">Так, 24 из 24 опрошенных хозяйствующих субъектов (100%), осуществляющих закупки колес цельнокатаных диаметром 957 мм указали, </w:t>
      </w:r>
      <w:r w:rsidRPr="00861DA9">
        <w:rPr>
          <w:rFonts w:ascii="Times New Roman" w:hAnsi="Times New Roman"/>
          <w:sz w:val="28"/>
          <w:szCs w:val="28"/>
        </w:rPr>
        <w:t xml:space="preserve">что не имеют возможности заменить предварительно определённый товар (колесо диаметром 957 мм) на иные колеса цельнокатаные. </w:t>
      </w:r>
    </w:p>
    <w:p w:rsidR="00A86DC7" w:rsidRPr="00861DA9" w:rsidRDefault="00A86DC7" w:rsidP="00A86DC7">
      <w:pPr>
        <w:spacing w:after="0" w:line="360" w:lineRule="auto"/>
        <w:ind w:firstLine="709"/>
        <w:jc w:val="both"/>
        <w:rPr>
          <w:rFonts w:ascii="Times New Roman" w:hAnsi="Times New Roman"/>
          <w:sz w:val="28"/>
          <w:szCs w:val="28"/>
        </w:rPr>
      </w:pPr>
      <w:r w:rsidRPr="00861DA9">
        <w:rPr>
          <w:rFonts w:ascii="Times New Roman" w:hAnsi="Times New Roman"/>
          <w:sz w:val="28"/>
          <w:szCs w:val="28"/>
        </w:rPr>
        <w:t>Результаты опроса потребителей, в виду наличия грифа «коммерческая тайна», приведен</w:t>
      </w:r>
      <w:r>
        <w:rPr>
          <w:rFonts w:ascii="Times New Roman" w:hAnsi="Times New Roman"/>
          <w:sz w:val="28"/>
          <w:szCs w:val="28"/>
        </w:rPr>
        <w:t>ы</w:t>
      </w:r>
      <w:r w:rsidRPr="00861DA9">
        <w:rPr>
          <w:rFonts w:ascii="Times New Roman" w:hAnsi="Times New Roman"/>
          <w:sz w:val="28"/>
          <w:szCs w:val="28"/>
        </w:rPr>
        <w:t xml:space="preserve"> в пункте № 1 Акта (прилагается к настоящему аналитическому отчету).</w:t>
      </w:r>
    </w:p>
    <w:p w:rsidR="00A86DC7" w:rsidRPr="00861DA9" w:rsidRDefault="00A86DC7" w:rsidP="00A86DC7">
      <w:pPr>
        <w:autoSpaceDE w:val="0"/>
        <w:autoSpaceDN w:val="0"/>
        <w:adjustRightInd w:val="0"/>
        <w:spacing w:after="0" w:line="360" w:lineRule="auto"/>
        <w:ind w:firstLine="708"/>
        <w:jc w:val="both"/>
        <w:rPr>
          <w:rFonts w:ascii="Times New Roman" w:hAnsi="Times New Roman"/>
          <w:sz w:val="28"/>
          <w:szCs w:val="28"/>
        </w:rPr>
      </w:pPr>
      <w:r w:rsidRPr="00861DA9">
        <w:rPr>
          <w:rFonts w:ascii="Times New Roman" w:eastAsiaTheme="minorHAnsi" w:hAnsi="Times New Roman"/>
          <w:sz w:val="28"/>
          <w:szCs w:val="28"/>
          <w:lang w:eastAsia="en-US"/>
        </w:rPr>
        <w:t xml:space="preserve">Обезличенные результаты опроса потребителей </w:t>
      </w:r>
      <w:r w:rsidRPr="00861DA9">
        <w:rPr>
          <w:rFonts w:ascii="Times New Roman" w:hAnsi="Times New Roman"/>
          <w:sz w:val="28"/>
          <w:szCs w:val="28"/>
        </w:rPr>
        <w:t>приведены</w:t>
      </w:r>
      <w:r w:rsidRPr="00861DA9">
        <w:rPr>
          <w:rFonts w:ascii="Times New Roman" w:hAnsi="Times New Roman"/>
          <w:sz w:val="28"/>
          <w:szCs w:val="28"/>
        </w:rPr>
        <w:br/>
        <w:t>в Таблице № 1 Приложения (прилагается к настоящему аналитическому отчету).</w:t>
      </w:r>
    </w:p>
    <w:p w:rsidR="00026F5D" w:rsidRPr="00987C9E" w:rsidRDefault="00026F5D" w:rsidP="00026F5D">
      <w:pPr>
        <w:pStyle w:val="af2"/>
        <w:spacing w:before="0" w:beforeAutospacing="0" w:after="0" w:line="360" w:lineRule="auto"/>
        <w:ind w:firstLine="709"/>
        <w:jc w:val="both"/>
        <w:rPr>
          <w:bCs/>
          <w:sz w:val="28"/>
          <w:szCs w:val="28"/>
        </w:rPr>
      </w:pPr>
      <w:r w:rsidRPr="00987C9E">
        <w:rPr>
          <w:bCs/>
          <w:sz w:val="28"/>
          <w:szCs w:val="28"/>
        </w:rPr>
        <w:t xml:space="preserve">На основании изложенного, предварительно определенные товары входят в одни и те же классификационные группы. </w:t>
      </w:r>
    </w:p>
    <w:p w:rsidR="004C1510" w:rsidRPr="003F03C8" w:rsidRDefault="00026F5D" w:rsidP="003F03C8">
      <w:pPr>
        <w:spacing w:line="360" w:lineRule="auto"/>
        <w:ind w:firstLine="708"/>
        <w:jc w:val="both"/>
        <w:rPr>
          <w:rFonts w:ascii="Times New Roman" w:eastAsia="Calibri" w:hAnsi="Times New Roman"/>
          <w:sz w:val="28"/>
          <w:szCs w:val="28"/>
          <w:lang w:eastAsia="en-US"/>
        </w:rPr>
      </w:pPr>
      <w:r w:rsidRPr="00066718">
        <w:rPr>
          <w:rFonts w:ascii="Times New Roman" w:hAnsi="Times New Roman"/>
          <w:bCs/>
          <w:sz w:val="28"/>
          <w:szCs w:val="28"/>
        </w:rPr>
        <w:t xml:space="preserve">Таким образом, предварительно определённые товары (колесо </w:t>
      </w:r>
      <w:r w:rsidRPr="00066718">
        <w:rPr>
          <w:rFonts w:ascii="Times New Roman" w:hAnsi="Times New Roman"/>
          <w:sz w:val="28"/>
          <w:szCs w:val="28"/>
          <w:lang w:eastAsia="ar-SA"/>
        </w:rPr>
        <w:t>цельнокатаное диаметром 957 мм с набором характеристик: марка стали, внутренний диаметр отверстия ступицы</w:t>
      </w:r>
      <w:r w:rsidRPr="00066718">
        <w:rPr>
          <w:rFonts w:ascii="Times New Roman" w:eastAsia="Calibri" w:hAnsi="Times New Roman"/>
          <w:sz w:val="28"/>
          <w:szCs w:val="28"/>
          <w:lang w:eastAsia="en-US"/>
        </w:rPr>
        <w:t xml:space="preserve">) потенциально могут являться </w:t>
      </w:r>
      <w:r w:rsidRPr="00066718">
        <w:rPr>
          <w:rFonts w:ascii="Times New Roman" w:eastAsia="Calibri" w:hAnsi="Times New Roman"/>
          <w:sz w:val="28"/>
          <w:szCs w:val="28"/>
          <w:lang w:eastAsia="en-US"/>
        </w:rPr>
        <w:lastRenderedPageBreak/>
        <w:t xml:space="preserve">взаимозаменяемыми между собой (с </w:t>
      </w:r>
      <w:r w:rsidRPr="00066718">
        <w:rPr>
          <w:rFonts w:ascii="Times New Roman" w:hAnsi="Times New Roman"/>
          <w:bCs/>
          <w:sz w:val="28"/>
          <w:szCs w:val="28"/>
        </w:rPr>
        <w:t xml:space="preserve">колесом </w:t>
      </w:r>
      <w:r w:rsidRPr="00066718">
        <w:rPr>
          <w:rFonts w:ascii="Times New Roman" w:hAnsi="Times New Roman"/>
          <w:sz w:val="28"/>
          <w:szCs w:val="28"/>
          <w:lang w:eastAsia="ar-SA"/>
        </w:rPr>
        <w:t>цельнокатаным  диаметром 957 мм с набором характеристик: марка стали, внутренний диаметр отверстия ступицы</w:t>
      </w:r>
      <w:r w:rsidRPr="00066718">
        <w:rPr>
          <w:rFonts w:ascii="Times New Roman" w:eastAsia="Calibri" w:hAnsi="Times New Roman"/>
          <w:sz w:val="28"/>
          <w:szCs w:val="28"/>
          <w:lang w:eastAsia="en-US"/>
        </w:rPr>
        <w:t>).</w:t>
      </w:r>
    </w:p>
    <w:p w:rsidR="00026F5D" w:rsidRPr="004C1510" w:rsidRDefault="00026F5D" w:rsidP="004C1510">
      <w:pPr>
        <w:pStyle w:val="2"/>
      </w:pPr>
      <w:bookmarkStart w:id="11" w:name="_Toc522976988"/>
      <w:bookmarkStart w:id="12" w:name="_Toc9934649"/>
      <w:r>
        <w:t>3</w:t>
      </w:r>
      <w:r w:rsidRPr="00056B6A">
        <w:t>.3 Определение взаимозаменяемых товаров</w:t>
      </w:r>
      <w:bookmarkEnd w:id="11"/>
      <w:bookmarkEnd w:id="12"/>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пунктом 3.8 Порядка п</w:t>
      </w:r>
      <w:r w:rsidRPr="002A2419">
        <w:rPr>
          <w:rFonts w:ascii="Times New Roman" w:hAnsi="Times New Roman"/>
          <w:sz w:val="28"/>
          <w:szCs w:val="28"/>
        </w:rPr>
        <w:t>ри выявлении взаимозаменяемых товаров использ</w:t>
      </w:r>
      <w:r>
        <w:rPr>
          <w:rFonts w:ascii="Times New Roman" w:hAnsi="Times New Roman"/>
          <w:sz w:val="28"/>
          <w:szCs w:val="28"/>
        </w:rPr>
        <w:t>овался</w:t>
      </w:r>
      <w:r w:rsidRPr="002A2419">
        <w:rPr>
          <w:rFonts w:ascii="Times New Roman" w:hAnsi="Times New Roman"/>
          <w:sz w:val="28"/>
          <w:szCs w:val="28"/>
        </w:rPr>
        <w:t xml:space="preserve"> </w:t>
      </w:r>
      <w:r>
        <w:rPr>
          <w:rFonts w:ascii="Times New Roman" w:hAnsi="Times New Roman"/>
          <w:sz w:val="28"/>
          <w:szCs w:val="28"/>
        </w:rPr>
        <w:t>«</w:t>
      </w:r>
      <w:r w:rsidRPr="002A2419">
        <w:rPr>
          <w:rFonts w:ascii="Times New Roman" w:hAnsi="Times New Roman"/>
          <w:sz w:val="28"/>
          <w:szCs w:val="28"/>
        </w:rPr>
        <w:t>тест гипотетического монополиста</w:t>
      </w:r>
      <w:r>
        <w:rPr>
          <w:rFonts w:ascii="Times New Roman" w:hAnsi="Times New Roman"/>
          <w:sz w:val="28"/>
          <w:szCs w:val="28"/>
        </w:rPr>
        <w:t>».</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С целью осуществления «теста гипотетического монополиста»</w:t>
      </w:r>
      <w:r>
        <w:rPr>
          <w:rFonts w:ascii="Times New Roman" w:hAnsi="Times New Roman"/>
          <w:sz w:val="28"/>
          <w:szCs w:val="28"/>
        </w:rPr>
        <w:br/>
        <w:t xml:space="preserve">ФАС России был проведен выборочный опрос крупнейших </w:t>
      </w:r>
      <w:r w:rsidRPr="00813790">
        <w:rPr>
          <w:rFonts w:ascii="Times New Roman" w:hAnsi="Times New Roman"/>
          <w:sz w:val="28"/>
          <w:szCs w:val="28"/>
        </w:rPr>
        <w:t>предприяти</w:t>
      </w:r>
      <w:r>
        <w:rPr>
          <w:rFonts w:ascii="Times New Roman" w:hAnsi="Times New Roman"/>
          <w:sz w:val="28"/>
          <w:szCs w:val="28"/>
        </w:rPr>
        <w:t>й-производителей</w:t>
      </w:r>
      <w:r w:rsidRPr="00813790">
        <w:rPr>
          <w:rFonts w:ascii="Times New Roman" w:hAnsi="Times New Roman"/>
          <w:sz w:val="28"/>
          <w:szCs w:val="28"/>
        </w:rPr>
        <w:t xml:space="preserve"> </w:t>
      </w:r>
      <w:r>
        <w:rPr>
          <w:rFonts w:ascii="Times New Roman" w:hAnsi="Times New Roman"/>
          <w:sz w:val="28"/>
          <w:szCs w:val="28"/>
        </w:rPr>
        <w:t>вагонов, а также крупнейших операторов и вагоно</w:t>
      </w:r>
      <w:r w:rsidRPr="00813790">
        <w:rPr>
          <w:rFonts w:ascii="Times New Roman" w:hAnsi="Times New Roman"/>
          <w:sz w:val="28"/>
          <w:szCs w:val="28"/>
        </w:rPr>
        <w:t>ремонтны</w:t>
      </w:r>
      <w:r>
        <w:rPr>
          <w:rFonts w:ascii="Times New Roman" w:hAnsi="Times New Roman"/>
          <w:sz w:val="28"/>
          <w:szCs w:val="28"/>
        </w:rPr>
        <w:t>х</w:t>
      </w:r>
      <w:r w:rsidRPr="00813790">
        <w:rPr>
          <w:rFonts w:ascii="Times New Roman" w:hAnsi="Times New Roman"/>
          <w:sz w:val="28"/>
          <w:szCs w:val="28"/>
        </w:rPr>
        <w:t xml:space="preserve"> предприяти</w:t>
      </w:r>
      <w:r>
        <w:rPr>
          <w:rFonts w:ascii="Times New Roman" w:hAnsi="Times New Roman"/>
          <w:sz w:val="28"/>
          <w:szCs w:val="28"/>
        </w:rPr>
        <w:t xml:space="preserve">й, осуществляющих закупку предварительно определенного товара (исх. ФАС России от 30.04.2019 № </w:t>
      </w:r>
      <w:r w:rsidRPr="0096028A">
        <w:rPr>
          <w:rFonts w:ascii="Times New Roman" w:hAnsi="Times New Roman"/>
          <w:sz w:val="28"/>
          <w:szCs w:val="28"/>
        </w:rPr>
        <w:t>РП/37135/19</w:t>
      </w:r>
      <w:r>
        <w:rPr>
          <w:rFonts w:ascii="Times New Roman" w:hAnsi="Times New Roman"/>
          <w:sz w:val="28"/>
          <w:szCs w:val="28"/>
        </w:rPr>
        <w:t>).</w:t>
      </w:r>
    </w:p>
    <w:p w:rsidR="00026F5D" w:rsidRPr="006A6BC8"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Опрошенные предприятия осуществляют закупку более 80% колес цельнокатаных произведенных на территории Российской Федерации. Таким образом произведенная выборка является репрезентативной.</w:t>
      </w:r>
    </w:p>
    <w:p w:rsidR="00026F5D" w:rsidRPr="006A6BC8"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Целью проведения данного опроса было определение взаимозаменяемости предварительно определенного товара: колес </w:t>
      </w:r>
      <w:r w:rsidRPr="005A5B9D">
        <w:rPr>
          <w:rFonts w:ascii="Times New Roman" w:hAnsi="Times New Roman"/>
          <w:sz w:val="28"/>
          <w:szCs w:val="28"/>
        </w:rPr>
        <w:t>цельнокатаных</w:t>
      </w:r>
      <w:r w:rsidRPr="00B8522C">
        <w:rPr>
          <w:rFonts w:ascii="Times New Roman" w:hAnsi="Times New Roman"/>
          <w:sz w:val="28"/>
          <w:szCs w:val="28"/>
        </w:rPr>
        <w:t xml:space="preserve"> </w:t>
      </w:r>
      <w:r w:rsidRPr="00987C9E">
        <w:rPr>
          <w:rFonts w:ascii="Times New Roman" w:hAnsi="Times New Roman"/>
          <w:sz w:val="28"/>
          <w:szCs w:val="28"/>
          <w:lang w:eastAsia="ar-SA"/>
        </w:rPr>
        <w:t>диаметром 957 мм с набором характеристик: марка стали, внутренний диаметр отверстия ступицы между собой</w:t>
      </w:r>
      <w:r w:rsidRPr="00B8522C">
        <w:rPr>
          <w:rFonts w:ascii="Times New Roman" w:hAnsi="Times New Roman"/>
          <w:sz w:val="28"/>
          <w:szCs w:val="28"/>
        </w:rPr>
        <w:t>.</w:t>
      </w:r>
      <w:r>
        <w:rPr>
          <w:rFonts w:ascii="Times New Roman" w:hAnsi="Times New Roman"/>
          <w:sz w:val="28"/>
          <w:szCs w:val="28"/>
        </w:rPr>
        <w:t xml:space="preserve"> </w:t>
      </w:r>
    </w:p>
    <w:p w:rsidR="00026F5D" w:rsidRPr="003F03C8" w:rsidRDefault="00026F5D" w:rsidP="003F03C8">
      <w:pPr>
        <w:spacing w:after="0" w:line="360" w:lineRule="auto"/>
        <w:ind w:firstLine="709"/>
        <w:jc w:val="both"/>
        <w:rPr>
          <w:rFonts w:ascii="Times New Roman" w:hAnsi="Times New Roman"/>
          <w:sz w:val="28"/>
          <w:szCs w:val="28"/>
        </w:rPr>
      </w:pPr>
      <w:r w:rsidRPr="003F03C8">
        <w:rPr>
          <w:rFonts w:ascii="Times New Roman" w:hAnsi="Times New Roman"/>
          <w:sz w:val="28"/>
          <w:szCs w:val="28"/>
        </w:rPr>
        <w:t>В соответствии с пунктом 3.9 Порядка проведения анализа продуктовые границы товарного рынка расширяются таким образом, чтобы включить в себя товары, которые приобретатели будут приобретать при повышении цены на рассматриваемые виды колес цельнокатаных на 10%, если в совокупности выполняются следующие условия:</w:t>
      </w:r>
    </w:p>
    <w:p w:rsidR="00026F5D" w:rsidRPr="006A6BC8" w:rsidRDefault="00026F5D" w:rsidP="00026F5D">
      <w:pPr>
        <w:spacing w:after="0" w:line="360" w:lineRule="auto"/>
        <w:ind w:firstLine="709"/>
        <w:jc w:val="both"/>
        <w:rPr>
          <w:rFonts w:ascii="Times New Roman" w:hAnsi="Times New Roman"/>
          <w:sz w:val="28"/>
          <w:szCs w:val="28"/>
        </w:rPr>
      </w:pPr>
      <w:r w:rsidRPr="006A6BC8">
        <w:rPr>
          <w:rFonts w:ascii="Times New Roman" w:hAnsi="Times New Roman"/>
          <w:sz w:val="28"/>
          <w:szCs w:val="28"/>
        </w:rPr>
        <w:t>- в результате указанного повышения цены приобретатели будут заменять рассматриваемый товар другими товарами;</w:t>
      </w:r>
    </w:p>
    <w:p w:rsidR="00026F5D" w:rsidRDefault="00026F5D" w:rsidP="00026F5D">
      <w:pPr>
        <w:spacing w:after="0" w:line="360" w:lineRule="auto"/>
        <w:ind w:firstLine="709"/>
        <w:jc w:val="both"/>
        <w:rPr>
          <w:rFonts w:ascii="Times New Roman" w:hAnsi="Times New Roman"/>
          <w:sz w:val="28"/>
          <w:szCs w:val="28"/>
        </w:rPr>
      </w:pPr>
      <w:r w:rsidRPr="006A6BC8">
        <w:rPr>
          <w:rFonts w:ascii="Times New Roman" w:hAnsi="Times New Roman"/>
          <w:sz w:val="28"/>
          <w:szCs w:val="28"/>
        </w:rPr>
        <w:t>- произойдет снижение объемов продаж предварительно определенного товара, делающее такое повышение цены невыгодным для продавца (продавцов) предварительно определенного товара.</w:t>
      </w:r>
    </w:p>
    <w:p w:rsidR="00026F5D" w:rsidRDefault="00026F5D" w:rsidP="00026F5D">
      <w:pPr>
        <w:spacing w:after="0" w:line="360" w:lineRule="auto"/>
        <w:ind w:firstLine="709"/>
        <w:jc w:val="both"/>
        <w:rPr>
          <w:rFonts w:ascii="Times New Roman" w:hAnsi="Times New Roman"/>
          <w:sz w:val="28"/>
          <w:szCs w:val="28"/>
        </w:rPr>
      </w:pPr>
    </w:p>
    <w:p w:rsidR="00026F5D" w:rsidRPr="00987C9E" w:rsidRDefault="00026F5D" w:rsidP="004C1510">
      <w:pPr>
        <w:spacing w:after="0" w:line="360" w:lineRule="auto"/>
        <w:ind w:hanging="142"/>
        <w:jc w:val="both"/>
        <w:rPr>
          <w:rFonts w:ascii="Times New Roman" w:hAnsi="Times New Roman"/>
          <w:sz w:val="28"/>
          <w:szCs w:val="28"/>
          <w:u w:val="single"/>
        </w:rPr>
      </w:pPr>
      <w:r w:rsidRPr="00987C9E">
        <w:rPr>
          <w:rFonts w:ascii="Times New Roman" w:hAnsi="Times New Roman"/>
          <w:sz w:val="28"/>
          <w:szCs w:val="28"/>
          <w:u w:val="single"/>
        </w:rPr>
        <w:t>А. Взаимозаменяемость колес цельнокатаных диаметром 957 марок стали 2 и Т</w:t>
      </w:r>
    </w:p>
    <w:p w:rsidR="00A86DC7" w:rsidRPr="00861DA9" w:rsidRDefault="00A86DC7" w:rsidP="00A86DC7">
      <w:pPr>
        <w:spacing w:after="0" w:line="360" w:lineRule="auto"/>
        <w:ind w:firstLine="709"/>
        <w:jc w:val="both"/>
        <w:rPr>
          <w:rFonts w:ascii="Times New Roman" w:hAnsi="Times New Roman"/>
          <w:sz w:val="28"/>
          <w:szCs w:val="28"/>
        </w:rPr>
      </w:pPr>
      <w:r w:rsidRPr="00861DA9">
        <w:rPr>
          <w:rFonts w:ascii="Times New Roman" w:hAnsi="Times New Roman"/>
          <w:sz w:val="28"/>
          <w:szCs w:val="28"/>
        </w:rPr>
        <w:t>На вопрос «Продукцией (цельнокатаные колеса диаметром 957 мм) из какой марки стали и в каком объеме Организация предпочтет заменить Продукцию потребляемой марки, если цена на Продукцию потребляемой марки (дольше одного года) повысится на 10%, а цены на Продукцию иных марок стали останутся неизменными?» предприятия ответили следующим образом:</w:t>
      </w:r>
    </w:p>
    <w:p w:rsidR="00026F5D" w:rsidRDefault="00A86DC7" w:rsidP="00A86DC7">
      <w:pPr>
        <w:spacing w:after="0" w:line="360" w:lineRule="auto"/>
        <w:ind w:firstLine="709"/>
        <w:jc w:val="both"/>
        <w:rPr>
          <w:rFonts w:ascii="Times New Roman" w:hAnsi="Times New Roman"/>
          <w:sz w:val="28"/>
          <w:szCs w:val="28"/>
        </w:rPr>
      </w:pPr>
      <w:r w:rsidRPr="00861DA9">
        <w:rPr>
          <w:rFonts w:ascii="Times New Roman" w:hAnsi="Times New Roman"/>
          <w:sz w:val="28"/>
          <w:szCs w:val="28"/>
        </w:rPr>
        <w:t xml:space="preserve">Часть опрошенных потребителей готовы заменить колеса цельнокатаные марки стали Т на марку стали 2 в случае повышения цены на цельнокатаные колеса произведенные из марки стали Т. </w:t>
      </w:r>
    </w:p>
    <w:p w:rsidR="00026F5D" w:rsidRDefault="00026F5D" w:rsidP="00026F5D">
      <w:pPr>
        <w:spacing w:after="0" w:line="360" w:lineRule="auto"/>
        <w:ind w:firstLine="709"/>
        <w:jc w:val="both"/>
        <w:rPr>
          <w:rFonts w:ascii="Times New Roman" w:hAnsi="Times New Roman"/>
          <w:sz w:val="28"/>
          <w:szCs w:val="28"/>
        </w:rPr>
      </w:pPr>
      <w:r w:rsidRPr="00A87E73">
        <w:rPr>
          <w:rFonts w:ascii="Times New Roman" w:hAnsi="Times New Roman"/>
          <w:sz w:val="28"/>
          <w:szCs w:val="28"/>
        </w:rPr>
        <w:t>Учитывая изложенное, с учетом результатов «теста гипотетического монополиста», проведенного согласно пункту 3.9 Порядка проведения а</w:t>
      </w:r>
      <w:r>
        <w:rPr>
          <w:rFonts w:ascii="Times New Roman" w:hAnsi="Times New Roman"/>
          <w:sz w:val="28"/>
          <w:szCs w:val="28"/>
        </w:rPr>
        <w:t xml:space="preserve">нализа, установлено, что колеса цельнокатаные диаметром 957 мм различных марок стали являются </w:t>
      </w:r>
      <w:r w:rsidRPr="00A86DC7">
        <w:rPr>
          <w:rFonts w:ascii="Times New Roman" w:hAnsi="Times New Roman"/>
          <w:sz w:val="28"/>
          <w:szCs w:val="28"/>
        </w:rPr>
        <w:t>частично взаимозаменяемыми товарами.</w:t>
      </w:r>
    </w:p>
    <w:p w:rsidR="00026F5D" w:rsidRDefault="00026F5D" w:rsidP="00026F5D">
      <w:pPr>
        <w:spacing w:after="0" w:line="360" w:lineRule="auto"/>
        <w:ind w:firstLine="709"/>
        <w:jc w:val="both"/>
        <w:rPr>
          <w:rFonts w:ascii="Times New Roman" w:hAnsi="Times New Roman"/>
          <w:sz w:val="28"/>
          <w:szCs w:val="28"/>
        </w:rPr>
      </w:pPr>
    </w:p>
    <w:p w:rsidR="00026F5D" w:rsidRPr="00987C9E" w:rsidRDefault="00026F5D" w:rsidP="004C1510">
      <w:pPr>
        <w:spacing w:after="0" w:line="360" w:lineRule="auto"/>
        <w:jc w:val="both"/>
        <w:rPr>
          <w:rFonts w:ascii="Times New Roman" w:hAnsi="Times New Roman"/>
          <w:sz w:val="28"/>
          <w:szCs w:val="28"/>
          <w:u w:val="single"/>
        </w:rPr>
      </w:pPr>
      <w:r>
        <w:rPr>
          <w:rFonts w:ascii="Times New Roman" w:hAnsi="Times New Roman"/>
          <w:sz w:val="28"/>
          <w:szCs w:val="28"/>
          <w:u w:val="single"/>
        </w:rPr>
        <w:t>Б</w:t>
      </w:r>
      <w:r w:rsidRPr="00987C9E">
        <w:rPr>
          <w:rFonts w:ascii="Times New Roman" w:hAnsi="Times New Roman"/>
          <w:sz w:val="28"/>
          <w:szCs w:val="28"/>
          <w:u w:val="single"/>
        </w:rPr>
        <w:t>. Взаимозаменяемость колес цельнокатаных диаметром 957</w:t>
      </w:r>
      <w:r>
        <w:rPr>
          <w:rFonts w:ascii="Times New Roman" w:hAnsi="Times New Roman"/>
          <w:sz w:val="28"/>
          <w:szCs w:val="28"/>
          <w:u w:val="single"/>
        </w:rPr>
        <w:t xml:space="preserve"> мм</w:t>
      </w:r>
      <w:r w:rsidRPr="00987C9E">
        <w:rPr>
          <w:rFonts w:ascii="Times New Roman" w:hAnsi="Times New Roman"/>
          <w:sz w:val="28"/>
          <w:szCs w:val="28"/>
          <w:u w:val="single"/>
        </w:rPr>
        <w:t xml:space="preserve"> </w:t>
      </w:r>
      <w:r>
        <w:rPr>
          <w:rFonts w:ascii="Times New Roman" w:hAnsi="Times New Roman"/>
          <w:sz w:val="28"/>
          <w:szCs w:val="28"/>
          <w:u w:val="single"/>
        </w:rPr>
        <w:t>различных диаметров ступицы</w:t>
      </w:r>
    </w:p>
    <w:p w:rsidR="00A86DC7" w:rsidRPr="00861DA9" w:rsidRDefault="00A86DC7" w:rsidP="00A86DC7">
      <w:pPr>
        <w:spacing w:after="0" w:line="360" w:lineRule="auto"/>
        <w:ind w:firstLine="709"/>
        <w:jc w:val="both"/>
        <w:rPr>
          <w:rFonts w:ascii="Times New Roman" w:hAnsi="Times New Roman"/>
          <w:sz w:val="28"/>
          <w:szCs w:val="28"/>
        </w:rPr>
      </w:pPr>
      <w:r w:rsidRPr="00861DA9">
        <w:rPr>
          <w:rFonts w:ascii="Times New Roman" w:hAnsi="Times New Roman"/>
          <w:sz w:val="28"/>
          <w:szCs w:val="28"/>
        </w:rPr>
        <w:t>В соответствии с пунктом 3.9 Порядка был проведен выборочный опрос потребителей о возможности замены колес цельнокатаных диаметром 957 мм с различными диаметрами отверстия ступицы – 175 мм и 190 мм.</w:t>
      </w:r>
    </w:p>
    <w:p w:rsidR="00A86DC7" w:rsidRPr="00861DA9" w:rsidRDefault="00A86DC7" w:rsidP="00A86DC7">
      <w:pPr>
        <w:spacing w:after="0" w:line="360" w:lineRule="auto"/>
        <w:ind w:firstLine="709"/>
        <w:jc w:val="both"/>
        <w:rPr>
          <w:rFonts w:ascii="Times New Roman" w:hAnsi="Times New Roman"/>
          <w:sz w:val="28"/>
          <w:szCs w:val="28"/>
        </w:rPr>
      </w:pPr>
      <w:r w:rsidRPr="00861DA9">
        <w:rPr>
          <w:rFonts w:ascii="Times New Roman" w:hAnsi="Times New Roman"/>
          <w:sz w:val="28"/>
          <w:szCs w:val="28"/>
        </w:rPr>
        <w:t>На вопрос «Продукцией (цельнокатаные колеса диаметром 957 мм) с каким диаметром отверстия ступицы и в каком объеме Организация предпочтет заменить Продукцию потребляемого диаметра отверстия ступицы, если цена на Продукцию потребляемого диаметра ступицы (дольше одного года) повысится на 10%, а цены на Продукцию иных диаметров отверстия ступицы останутся неизменными?»</w:t>
      </w:r>
      <w:r w:rsidRPr="00861DA9" w:rsidDel="004D6DD0">
        <w:rPr>
          <w:rFonts w:ascii="Times New Roman" w:hAnsi="Times New Roman"/>
          <w:sz w:val="28"/>
          <w:szCs w:val="28"/>
        </w:rPr>
        <w:t xml:space="preserve"> </w:t>
      </w:r>
      <w:r w:rsidRPr="00861DA9">
        <w:rPr>
          <w:rFonts w:ascii="Times New Roman" w:hAnsi="Times New Roman"/>
          <w:sz w:val="28"/>
          <w:szCs w:val="28"/>
        </w:rPr>
        <w:t>предприятия ответили следующим образом:</w:t>
      </w:r>
    </w:p>
    <w:p w:rsidR="00026F5D" w:rsidRDefault="00A86DC7" w:rsidP="00A86DC7">
      <w:pPr>
        <w:spacing w:after="0" w:line="360" w:lineRule="auto"/>
        <w:ind w:firstLine="709"/>
        <w:jc w:val="both"/>
        <w:rPr>
          <w:rFonts w:ascii="Times New Roman" w:hAnsi="Times New Roman"/>
          <w:sz w:val="28"/>
          <w:szCs w:val="28"/>
        </w:rPr>
      </w:pPr>
      <w:r w:rsidRPr="00861DA9">
        <w:rPr>
          <w:rFonts w:ascii="Times New Roman" w:hAnsi="Times New Roman"/>
          <w:sz w:val="28"/>
          <w:szCs w:val="28"/>
        </w:rPr>
        <w:lastRenderedPageBreak/>
        <w:t>В результате опроса установлено, что для части опрошенных потребителей колеса с различным диаметром ступицы являются взаимозаменяемым товаром.</w:t>
      </w:r>
    </w:p>
    <w:p w:rsidR="00026F5D" w:rsidRDefault="00026F5D" w:rsidP="00026F5D">
      <w:pPr>
        <w:spacing w:after="0" w:line="360" w:lineRule="auto"/>
        <w:ind w:firstLine="709"/>
        <w:jc w:val="both"/>
        <w:rPr>
          <w:rFonts w:ascii="Times New Roman" w:hAnsi="Times New Roman"/>
          <w:sz w:val="28"/>
          <w:szCs w:val="28"/>
        </w:rPr>
      </w:pPr>
      <w:r w:rsidRPr="00A87E73">
        <w:rPr>
          <w:rFonts w:ascii="Times New Roman" w:hAnsi="Times New Roman"/>
          <w:sz w:val="28"/>
          <w:szCs w:val="28"/>
        </w:rPr>
        <w:t>Учитывая изложенное, с учетом результатов «теста гипотетического монополиста», проведенного согласно пункту 3.9 Порядка проведения а</w:t>
      </w:r>
      <w:r>
        <w:rPr>
          <w:rFonts w:ascii="Times New Roman" w:hAnsi="Times New Roman"/>
          <w:sz w:val="28"/>
          <w:szCs w:val="28"/>
        </w:rPr>
        <w:t>нализа, установлено, что колеса цельнокатаных диаметром 957 мм различных внутренних диаметров ступицы являются частично взаимозаменяемыми товарами</w:t>
      </w:r>
      <w:r w:rsidRPr="00A87E73">
        <w:rPr>
          <w:rFonts w:ascii="Times New Roman" w:hAnsi="Times New Roman"/>
          <w:sz w:val="28"/>
          <w:szCs w:val="28"/>
        </w:rPr>
        <w:t>.</w:t>
      </w:r>
    </w:p>
    <w:p w:rsidR="00026F5D" w:rsidRDefault="00026F5D" w:rsidP="00026F5D">
      <w:pPr>
        <w:spacing w:after="0" w:line="360" w:lineRule="auto"/>
        <w:jc w:val="both"/>
        <w:rPr>
          <w:rFonts w:ascii="Times New Roman" w:hAnsi="Times New Roman"/>
          <w:sz w:val="28"/>
          <w:szCs w:val="28"/>
        </w:rPr>
      </w:pPr>
      <w:r>
        <w:rPr>
          <w:rFonts w:ascii="Times New Roman" w:hAnsi="Times New Roman"/>
          <w:sz w:val="28"/>
          <w:szCs w:val="28"/>
        </w:rPr>
        <w:t xml:space="preserve">В. </w:t>
      </w:r>
      <w:r w:rsidRPr="00987C9E">
        <w:rPr>
          <w:rFonts w:ascii="Times New Roman" w:hAnsi="Times New Roman"/>
          <w:sz w:val="28"/>
          <w:szCs w:val="28"/>
          <w:u w:val="single"/>
        </w:rPr>
        <w:t xml:space="preserve">Взаимозаменяемость колес </w:t>
      </w:r>
      <w:r w:rsidRPr="005A5B9D">
        <w:rPr>
          <w:rFonts w:ascii="Times New Roman" w:hAnsi="Times New Roman"/>
          <w:sz w:val="28"/>
          <w:szCs w:val="28"/>
          <w:u w:val="single"/>
        </w:rPr>
        <w:t>цельнокатаных</w:t>
      </w:r>
      <w:r w:rsidRPr="00B8522C">
        <w:rPr>
          <w:rFonts w:ascii="Times New Roman" w:hAnsi="Times New Roman"/>
          <w:sz w:val="28"/>
          <w:szCs w:val="28"/>
          <w:u w:val="single"/>
        </w:rPr>
        <w:t xml:space="preserve"> диаметром 957</w:t>
      </w:r>
      <w:r w:rsidRPr="00987C9E">
        <w:rPr>
          <w:rFonts w:ascii="Times New Roman" w:hAnsi="Times New Roman"/>
          <w:sz w:val="28"/>
          <w:szCs w:val="28"/>
          <w:u w:val="single"/>
        </w:rPr>
        <w:t xml:space="preserve"> мм </w:t>
      </w:r>
      <w:r w:rsidRPr="00987C9E">
        <w:rPr>
          <w:rFonts w:ascii="Times New Roman" w:hAnsi="Times New Roman"/>
          <w:sz w:val="28"/>
          <w:szCs w:val="28"/>
          <w:u w:val="single"/>
          <w:lang w:eastAsia="ar-SA"/>
        </w:rPr>
        <w:t>с набором характеристик: марка стали, внутренний диаметр отверстия ступицы</w:t>
      </w:r>
    </w:p>
    <w:p w:rsidR="00A86DC7" w:rsidRPr="00861DA9" w:rsidRDefault="00A86DC7" w:rsidP="00A86DC7">
      <w:pPr>
        <w:spacing w:after="0" w:line="360" w:lineRule="auto"/>
        <w:ind w:firstLine="709"/>
        <w:jc w:val="both"/>
        <w:rPr>
          <w:rFonts w:ascii="Times New Roman" w:hAnsi="Times New Roman"/>
          <w:sz w:val="28"/>
          <w:szCs w:val="28"/>
        </w:rPr>
      </w:pPr>
      <w:r w:rsidRPr="00861DA9">
        <w:rPr>
          <w:rFonts w:ascii="Times New Roman" w:hAnsi="Times New Roman"/>
          <w:sz w:val="28"/>
          <w:szCs w:val="28"/>
        </w:rPr>
        <w:t xml:space="preserve">Результаты опроса потребителей указывают на невозможность части потребителей заменить цельнокатаные колеса диаметром 957 мм различных характеристик (марка стали и </w:t>
      </w:r>
      <w:r w:rsidRPr="00861DA9">
        <w:rPr>
          <w:rFonts w:ascii="Times New Roman" w:hAnsi="Times New Roman"/>
          <w:sz w:val="28"/>
          <w:szCs w:val="28"/>
          <w:lang w:eastAsia="ar-SA"/>
        </w:rPr>
        <w:t xml:space="preserve">внутренний диаметр отверстия ступицы) на </w:t>
      </w:r>
      <w:r w:rsidRPr="00861DA9">
        <w:rPr>
          <w:rFonts w:ascii="Times New Roman" w:hAnsi="Times New Roman"/>
          <w:sz w:val="28"/>
          <w:szCs w:val="28"/>
        </w:rPr>
        <w:t>цельнокатаные колеса диаметром 957 мм с иными характеристиками.</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Производства колес цельнокатаных является капиталоемким процессом. Производство колес цельнокатаных диаметра 957 мм по кругу катания, а также различных марок и внутреннего отверстия ступицы </w:t>
      </w:r>
      <w:r w:rsidRPr="00987C9E">
        <w:rPr>
          <w:rFonts w:ascii="Times New Roman" w:hAnsi="Times New Roman"/>
          <w:sz w:val="28"/>
          <w:szCs w:val="28"/>
          <w:u w:val="single"/>
        </w:rPr>
        <w:t>осуществляется на одном оборудовании.</w:t>
      </w:r>
      <w:r w:rsidRPr="005A5B9D">
        <w:rPr>
          <w:rFonts w:ascii="Times New Roman" w:hAnsi="Times New Roman"/>
          <w:sz w:val="28"/>
          <w:szCs w:val="28"/>
        </w:rPr>
        <w:t xml:space="preserve"> </w:t>
      </w:r>
      <w:r>
        <w:rPr>
          <w:rFonts w:ascii="Times New Roman" w:hAnsi="Times New Roman"/>
          <w:sz w:val="28"/>
          <w:szCs w:val="28"/>
        </w:rPr>
        <w:t>Вместе с тем, для производства колес различных характеристик требуется переналадка оборудования, т.е. переход с производства одного типоразмера колеса на другой.</w:t>
      </w:r>
    </w:p>
    <w:p w:rsidR="00A86DC7" w:rsidRPr="00861DA9" w:rsidRDefault="00A86DC7" w:rsidP="00A86DC7">
      <w:pPr>
        <w:spacing w:after="0" w:line="360" w:lineRule="auto"/>
        <w:ind w:firstLine="709"/>
        <w:jc w:val="both"/>
        <w:rPr>
          <w:rFonts w:ascii="Times New Roman" w:hAnsi="Times New Roman"/>
          <w:sz w:val="28"/>
          <w:szCs w:val="28"/>
        </w:rPr>
      </w:pPr>
      <w:r w:rsidRPr="00861DA9">
        <w:rPr>
          <w:rFonts w:ascii="Times New Roman" w:hAnsi="Times New Roman"/>
          <w:sz w:val="28"/>
          <w:szCs w:val="28"/>
        </w:rPr>
        <w:t>С целью анализа возможности переключения между производством колес цельнокатаных диаметром 957 мм с различными диаметрами отверстия ступицы (170мм</w:t>
      </w:r>
      <w:r>
        <w:rPr>
          <w:rFonts w:ascii="Times New Roman" w:hAnsi="Times New Roman"/>
          <w:sz w:val="28"/>
          <w:szCs w:val="28"/>
        </w:rPr>
        <w:t>, 190мм, 205мм</w:t>
      </w:r>
      <w:r w:rsidRPr="00861DA9">
        <w:rPr>
          <w:rFonts w:ascii="Times New Roman" w:hAnsi="Times New Roman"/>
          <w:sz w:val="28"/>
          <w:szCs w:val="28"/>
        </w:rPr>
        <w:t>) и определения временных и финансовых затрат на переключение ФАС России был направлен соответствующий запрос в адрес производителей пред</w:t>
      </w:r>
      <w:r>
        <w:rPr>
          <w:rFonts w:ascii="Times New Roman" w:hAnsi="Times New Roman"/>
          <w:sz w:val="28"/>
          <w:szCs w:val="28"/>
        </w:rPr>
        <w:t>варительно определенного товара</w:t>
      </w:r>
      <w:r w:rsidRPr="00861DA9">
        <w:rPr>
          <w:rFonts w:ascii="Times New Roman" w:hAnsi="Times New Roman"/>
          <w:sz w:val="28"/>
          <w:szCs w:val="28"/>
        </w:rPr>
        <w:t xml:space="preserve"> (исх. ФАС России от 21.03.2019 №</w:t>
      </w:r>
      <w:r>
        <w:rPr>
          <w:rFonts w:ascii="Times New Roman" w:hAnsi="Times New Roman"/>
          <w:sz w:val="28"/>
          <w:szCs w:val="28"/>
        </w:rPr>
        <w:t xml:space="preserve"> </w:t>
      </w:r>
      <w:r w:rsidRPr="00861DA9">
        <w:rPr>
          <w:rFonts w:ascii="Times New Roman" w:hAnsi="Times New Roman"/>
          <w:sz w:val="28"/>
          <w:szCs w:val="28"/>
        </w:rPr>
        <w:t>05/22456/19)</w:t>
      </w:r>
      <w:r>
        <w:rPr>
          <w:rFonts w:ascii="Times New Roman" w:hAnsi="Times New Roman"/>
          <w:sz w:val="28"/>
          <w:szCs w:val="28"/>
        </w:rPr>
        <w:t>.</w:t>
      </w:r>
    </w:p>
    <w:p w:rsidR="00A86DC7" w:rsidRPr="00861DA9" w:rsidRDefault="00A86DC7" w:rsidP="00A86DC7">
      <w:pPr>
        <w:spacing w:after="0" w:line="360" w:lineRule="auto"/>
        <w:ind w:firstLine="709"/>
        <w:jc w:val="both"/>
        <w:rPr>
          <w:rFonts w:ascii="Times New Roman" w:hAnsi="Times New Roman"/>
          <w:sz w:val="28"/>
          <w:szCs w:val="28"/>
        </w:rPr>
      </w:pPr>
      <w:r w:rsidRPr="00861DA9">
        <w:rPr>
          <w:rFonts w:ascii="Times New Roman" w:hAnsi="Times New Roman"/>
          <w:sz w:val="28"/>
          <w:szCs w:val="28"/>
        </w:rPr>
        <w:t>В соответствии с полученной информацией установлено, что издержки переключения между производством цельнокатаных колёс диаметром 957 мм различных характеристик несущественны (менее 10%).</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Кроме того, анализ ценообразования участников рынка показал, что между различными диаметрами отверстия ступицы разница в цене составляет менее 10%, а на отдельные типоразмеры устанавливается равной. Например, согласно прайс-листу ООО «ТК «ЕвразХолдинг» цены на колеса диаметром 957 мм из марки стали 2 устанавливаются равными для двух диаметром отверстия ступицы – 175 мм и 190 мм.</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Анализ себестоимости колес цельнокатаных диаметром 957 мм с различными диаметрами отверстия ступицы показал, что издержки производства колес существенно не различаются.</w:t>
      </w:r>
    </w:p>
    <w:p w:rsidR="00026F5D" w:rsidRDefault="00A86DC7" w:rsidP="00A86DC7">
      <w:pPr>
        <w:spacing w:after="0" w:line="360" w:lineRule="auto"/>
        <w:ind w:firstLine="709"/>
        <w:jc w:val="both"/>
        <w:rPr>
          <w:rFonts w:ascii="Times New Roman" w:hAnsi="Times New Roman"/>
          <w:sz w:val="28"/>
          <w:szCs w:val="28"/>
        </w:rPr>
      </w:pPr>
      <w:r w:rsidRPr="00861DA9">
        <w:rPr>
          <w:rFonts w:ascii="Times New Roman" w:hAnsi="Times New Roman"/>
          <w:sz w:val="28"/>
          <w:szCs w:val="28"/>
        </w:rPr>
        <w:t>Издержки производства колес цельнокатаных диаметром 957 мм из различных марок стали в исследуемом периоде менее 20%.</w:t>
      </w:r>
      <w:r w:rsidR="00E77AD2">
        <w:rPr>
          <w:rFonts w:ascii="Times New Roman" w:hAnsi="Times New Roman"/>
          <w:sz w:val="28"/>
          <w:szCs w:val="28"/>
        </w:rPr>
        <w:t xml:space="preserve"> </w:t>
      </w:r>
      <w:r w:rsidR="009B74A1">
        <w:rPr>
          <w:rFonts w:ascii="Times New Roman" w:hAnsi="Times New Roman"/>
          <w:sz w:val="28"/>
          <w:szCs w:val="28"/>
        </w:rPr>
        <w:t>Различия</w:t>
      </w:r>
      <w:r w:rsidR="00E77AD2">
        <w:rPr>
          <w:rFonts w:ascii="Times New Roman" w:hAnsi="Times New Roman"/>
          <w:sz w:val="28"/>
          <w:szCs w:val="28"/>
        </w:rPr>
        <w:t xml:space="preserve"> в ценах на Товар разных марок</w:t>
      </w:r>
      <w:r w:rsidR="005E4E27">
        <w:rPr>
          <w:rFonts w:ascii="Times New Roman" w:hAnsi="Times New Roman"/>
          <w:sz w:val="28"/>
          <w:szCs w:val="28"/>
        </w:rPr>
        <w:t xml:space="preserve"> обуславливаю</w:t>
      </w:r>
      <w:r w:rsidR="00E77AD2">
        <w:rPr>
          <w:rFonts w:ascii="Times New Roman" w:hAnsi="Times New Roman"/>
          <w:sz w:val="28"/>
          <w:szCs w:val="28"/>
        </w:rPr>
        <w:t>тся разными сырьевыми компонентами</w:t>
      </w:r>
      <w:r w:rsidR="005E4E27">
        <w:rPr>
          <w:rFonts w:ascii="Times New Roman" w:hAnsi="Times New Roman"/>
          <w:sz w:val="28"/>
          <w:szCs w:val="28"/>
        </w:rPr>
        <w:t xml:space="preserve"> Товара марок 2 и Т</w:t>
      </w:r>
      <w:r w:rsidR="00E77AD2">
        <w:rPr>
          <w:rFonts w:ascii="Times New Roman" w:hAnsi="Times New Roman"/>
          <w:sz w:val="28"/>
          <w:szCs w:val="28"/>
        </w:rPr>
        <w:t>.</w:t>
      </w:r>
      <w:r w:rsidR="005E4E27">
        <w:rPr>
          <w:rFonts w:ascii="Times New Roman" w:hAnsi="Times New Roman"/>
          <w:sz w:val="28"/>
          <w:szCs w:val="28"/>
        </w:rPr>
        <w:t xml:space="preserve"> </w:t>
      </w:r>
    </w:p>
    <w:p w:rsidR="00026F5D" w:rsidRPr="00987C9E" w:rsidRDefault="00026F5D" w:rsidP="004C1510">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в</w:t>
      </w:r>
      <w:r w:rsidRPr="00987C9E">
        <w:rPr>
          <w:rFonts w:ascii="Times New Roman" w:hAnsi="Times New Roman"/>
          <w:sz w:val="28"/>
          <w:szCs w:val="28"/>
        </w:rPr>
        <w:t xml:space="preserve"> ходе </w:t>
      </w:r>
      <w:r>
        <w:rPr>
          <w:rFonts w:ascii="Times New Roman" w:hAnsi="Times New Roman"/>
          <w:sz w:val="28"/>
          <w:szCs w:val="28"/>
        </w:rPr>
        <w:t xml:space="preserve">проведения </w:t>
      </w:r>
      <w:r w:rsidRPr="00987C9E">
        <w:rPr>
          <w:rFonts w:ascii="Times New Roman" w:hAnsi="Times New Roman"/>
          <w:sz w:val="28"/>
          <w:szCs w:val="28"/>
        </w:rPr>
        <w:t xml:space="preserve">настоящего исследования не выявлены фактические барьеры переключения производителей между </w:t>
      </w:r>
      <w:r w:rsidRPr="005A5B9D">
        <w:rPr>
          <w:rFonts w:ascii="Times New Roman" w:hAnsi="Times New Roman"/>
          <w:sz w:val="28"/>
          <w:szCs w:val="28"/>
        </w:rPr>
        <w:t>цельнокатаны</w:t>
      </w:r>
      <w:r w:rsidRPr="00987C9E">
        <w:rPr>
          <w:rFonts w:ascii="Times New Roman" w:hAnsi="Times New Roman"/>
          <w:sz w:val="28"/>
          <w:szCs w:val="28"/>
        </w:rPr>
        <w:t>ми колесами диаметром 957 мм различных характеристик.</w:t>
      </w:r>
    </w:p>
    <w:p w:rsidR="004C1510" w:rsidRDefault="00026F5D" w:rsidP="004C1510">
      <w:pPr>
        <w:spacing w:after="0" w:line="360" w:lineRule="auto"/>
        <w:ind w:firstLine="709"/>
        <w:jc w:val="both"/>
        <w:rPr>
          <w:rFonts w:ascii="Times New Roman" w:hAnsi="Times New Roman"/>
          <w:sz w:val="28"/>
          <w:szCs w:val="28"/>
        </w:rPr>
      </w:pPr>
      <w:r w:rsidRPr="00987C9E">
        <w:rPr>
          <w:rFonts w:ascii="Times New Roman" w:hAnsi="Times New Roman"/>
          <w:sz w:val="28"/>
          <w:szCs w:val="28"/>
        </w:rPr>
        <w:t xml:space="preserve">В таком случае, </w:t>
      </w:r>
      <w:r>
        <w:rPr>
          <w:rFonts w:ascii="Times New Roman" w:hAnsi="Times New Roman"/>
          <w:sz w:val="28"/>
          <w:szCs w:val="28"/>
        </w:rPr>
        <w:t xml:space="preserve">оценка рыночной власти производителей товара </w:t>
      </w:r>
      <w:r w:rsidRPr="00987C9E">
        <w:rPr>
          <w:rFonts w:ascii="Times New Roman" w:hAnsi="Times New Roman"/>
          <w:sz w:val="28"/>
          <w:szCs w:val="28"/>
        </w:rPr>
        <w:t xml:space="preserve">рынке, </w:t>
      </w:r>
      <w:r>
        <w:rPr>
          <w:rFonts w:ascii="Times New Roman" w:hAnsi="Times New Roman"/>
          <w:sz w:val="28"/>
          <w:szCs w:val="28"/>
        </w:rPr>
        <w:t xml:space="preserve">где товар </w:t>
      </w:r>
      <w:r w:rsidRPr="00987C9E">
        <w:rPr>
          <w:rFonts w:ascii="Times New Roman" w:hAnsi="Times New Roman"/>
          <w:sz w:val="28"/>
          <w:szCs w:val="28"/>
        </w:rPr>
        <w:t>определен</w:t>
      </w:r>
      <w:r w:rsidRPr="005A5B9D">
        <w:rPr>
          <w:rFonts w:ascii="Times New Roman" w:hAnsi="Times New Roman"/>
          <w:sz w:val="28"/>
          <w:szCs w:val="28"/>
        </w:rPr>
        <w:t xml:space="preserve"> </w:t>
      </w:r>
      <w:r w:rsidRPr="00987C9E">
        <w:rPr>
          <w:rFonts w:ascii="Times New Roman" w:hAnsi="Times New Roman"/>
          <w:bCs/>
          <w:sz w:val="28"/>
          <w:szCs w:val="28"/>
        </w:rPr>
        <w:t xml:space="preserve">колесо </w:t>
      </w:r>
      <w:r w:rsidRPr="00987C9E">
        <w:rPr>
          <w:rFonts w:ascii="Times New Roman" w:hAnsi="Times New Roman"/>
          <w:sz w:val="28"/>
          <w:szCs w:val="28"/>
          <w:lang w:eastAsia="ar-SA"/>
        </w:rPr>
        <w:t xml:space="preserve">цельнокатаное диаметром 957 мм </w:t>
      </w:r>
      <w:r>
        <w:rPr>
          <w:rFonts w:ascii="Times New Roman" w:hAnsi="Times New Roman"/>
          <w:sz w:val="28"/>
          <w:szCs w:val="28"/>
          <w:lang w:eastAsia="ar-SA"/>
        </w:rPr>
        <w:t xml:space="preserve">определённой </w:t>
      </w:r>
      <w:r w:rsidRPr="00987C9E">
        <w:rPr>
          <w:rFonts w:ascii="Times New Roman" w:hAnsi="Times New Roman"/>
          <w:sz w:val="28"/>
          <w:szCs w:val="28"/>
          <w:lang w:eastAsia="ar-SA"/>
        </w:rPr>
        <w:t xml:space="preserve">марка </w:t>
      </w:r>
      <w:r w:rsidRPr="005A5B9D">
        <w:rPr>
          <w:rFonts w:ascii="Times New Roman" w:hAnsi="Times New Roman"/>
          <w:sz w:val="28"/>
          <w:szCs w:val="28"/>
          <w:lang w:eastAsia="ar-SA"/>
        </w:rPr>
        <w:t xml:space="preserve">стали и </w:t>
      </w:r>
      <w:r w:rsidRPr="00987C9E">
        <w:rPr>
          <w:rFonts w:ascii="Times New Roman" w:hAnsi="Times New Roman"/>
          <w:sz w:val="28"/>
          <w:szCs w:val="28"/>
          <w:lang w:eastAsia="ar-SA"/>
        </w:rPr>
        <w:t>внутренн</w:t>
      </w:r>
      <w:r>
        <w:rPr>
          <w:rFonts w:ascii="Times New Roman" w:hAnsi="Times New Roman"/>
          <w:sz w:val="28"/>
          <w:szCs w:val="28"/>
          <w:lang w:eastAsia="ar-SA"/>
        </w:rPr>
        <w:t>его</w:t>
      </w:r>
      <w:r w:rsidRPr="00987C9E">
        <w:rPr>
          <w:rFonts w:ascii="Times New Roman" w:hAnsi="Times New Roman"/>
          <w:sz w:val="28"/>
          <w:szCs w:val="28"/>
          <w:lang w:eastAsia="ar-SA"/>
        </w:rPr>
        <w:t xml:space="preserve"> диаметр</w:t>
      </w:r>
      <w:r>
        <w:rPr>
          <w:rFonts w:ascii="Times New Roman" w:hAnsi="Times New Roman"/>
          <w:sz w:val="28"/>
          <w:szCs w:val="28"/>
          <w:lang w:eastAsia="ar-SA"/>
        </w:rPr>
        <w:t>а</w:t>
      </w:r>
      <w:r w:rsidRPr="00987C9E">
        <w:rPr>
          <w:rFonts w:ascii="Times New Roman" w:hAnsi="Times New Roman"/>
          <w:sz w:val="28"/>
          <w:szCs w:val="28"/>
          <w:lang w:eastAsia="ar-SA"/>
        </w:rPr>
        <w:t xml:space="preserve"> отверстия ступицы</w:t>
      </w:r>
      <w:r w:rsidRPr="00987C9E">
        <w:rPr>
          <w:rFonts w:ascii="Times New Roman" w:hAnsi="Times New Roman"/>
          <w:sz w:val="28"/>
          <w:szCs w:val="28"/>
        </w:rPr>
        <w:t xml:space="preserve">, не является состоятельной оценкой рыночной власти производителей </w:t>
      </w:r>
      <w:r>
        <w:rPr>
          <w:rFonts w:ascii="Times New Roman" w:hAnsi="Times New Roman"/>
          <w:sz w:val="28"/>
          <w:szCs w:val="28"/>
        </w:rPr>
        <w:t>т</w:t>
      </w:r>
      <w:r w:rsidRPr="00987C9E">
        <w:rPr>
          <w:rFonts w:ascii="Times New Roman" w:hAnsi="Times New Roman"/>
          <w:sz w:val="28"/>
          <w:szCs w:val="28"/>
        </w:rPr>
        <w:t xml:space="preserve">овара, так как не отражает возможность производителей переключиться на производство </w:t>
      </w:r>
      <w:r w:rsidRPr="00987C9E">
        <w:rPr>
          <w:rFonts w:ascii="Times New Roman" w:hAnsi="Times New Roman"/>
          <w:bCs/>
          <w:sz w:val="28"/>
          <w:szCs w:val="28"/>
        </w:rPr>
        <w:t>колес</w:t>
      </w:r>
      <w:r>
        <w:rPr>
          <w:rFonts w:ascii="Times New Roman" w:hAnsi="Times New Roman"/>
          <w:bCs/>
          <w:sz w:val="28"/>
          <w:szCs w:val="28"/>
        </w:rPr>
        <w:t>а</w:t>
      </w:r>
      <w:r w:rsidRPr="00987C9E">
        <w:rPr>
          <w:rFonts w:ascii="Times New Roman" w:hAnsi="Times New Roman"/>
          <w:bCs/>
          <w:sz w:val="28"/>
          <w:szCs w:val="28"/>
        </w:rPr>
        <w:t xml:space="preserve"> </w:t>
      </w:r>
      <w:r w:rsidRPr="00987C9E">
        <w:rPr>
          <w:rFonts w:ascii="Times New Roman" w:hAnsi="Times New Roman"/>
          <w:sz w:val="28"/>
          <w:szCs w:val="28"/>
          <w:lang w:eastAsia="ar-SA"/>
        </w:rPr>
        <w:t>цельнокатано</w:t>
      </w:r>
      <w:r>
        <w:rPr>
          <w:rFonts w:ascii="Times New Roman" w:hAnsi="Times New Roman"/>
          <w:sz w:val="28"/>
          <w:szCs w:val="28"/>
          <w:lang w:eastAsia="ar-SA"/>
        </w:rPr>
        <w:t>го</w:t>
      </w:r>
      <w:r w:rsidRPr="00987C9E">
        <w:rPr>
          <w:rFonts w:ascii="Times New Roman" w:hAnsi="Times New Roman"/>
          <w:sz w:val="28"/>
          <w:szCs w:val="28"/>
          <w:lang w:eastAsia="ar-SA"/>
        </w:rPr>
        <w:t xml:space="preserve"> диаметром 957 мм </w:t>
      </w:r>
      <w:r>
        <w:rPr>
          <w:rFonts w:ascii="Times New Roman" w:hAnsi="Times New Roman"/>
          <w:sz w:val="28"/>
          <w:szCs w:val="28"/>
          <w:lang w:eastAsia="ar-SA"/>
        </w:rPr>
        <w:t xml:space="preserve">иной </w:t>
      </w:r>
      <w:r w:rsidRPr="00987C9E">
        <w:rPr>
          <w:rFonts w:ascii="Times New Roman" w:hAnsi="Times New Roman"/>
          <w:sz w:val="28"/>
          <w:szCs w:val="28"/>
          <w:lang w:eastAsia="ar-SA"/>
        </w:rPr>
        <w:t>марка стали и внутренн</w:t>
      </w:r>
      <w:r>
        <w:rPr>
          <w:rFonts w:ascii="Times New Roman" w:hAnsi="Times New Roman"/>
          <w:sz w:val="28"/>
          <w:szCs w:val="28"/>
          <w:lang w:eastAsia="ar-SA"/>
        </w:rPr>
        <w:t>его</w:t>
      </w:r>
      <w:r w:rsidRPr="00987C9E">
        <w:rPr>
          <w:rFonts w:ascii="Times New Roman" w:hAnsi="Times New Roman"/>
          <w:sz w:val="28"/>
          <w:szCs w:val="28"/>
          <w:lang w:eastAsia="ar-SA"/>
        </w:rPr>
        <w:t xml:space="preserve"> диаметр</w:t>
      </w:r>
      <w:r>
        <w:rPr>
          <w:rFonts w:ascii="Times New Roman" w:hAnsi="Times New Roman"/>
          <w:sz w:val="28"/>
          <w:szCs w:val="28"/>
          <w:lang w:eastAsia="ar-SA"/>
        </w:rPr>
        <w:t>а</w:t>
      </w:r>
      <w:r w:rsidRPr="00987C9E">
        <w:rPr>
          <w:rFonts w:ascii="Times New Roman" w:hAnsi="Times New Roman"/>
          <w:sz w:val="28"/>
          <w:szCs w:val="28"/>
          <w:lang w:eastAsia="ar-SA"/>
        </w:rPr>
        <w:t xml:space="preserve"> отверстия ступицы</w:t>
      </w:r>
      <w:r>
        <w:rPr>
          <w:rFonts w:ascii="Times New Roman" w:hAnsi="Times New Roman"/>
          <w:sz w:val="28"/>
          <w:szCs w:val="28"/>
          <w:lang w:eastAsia="ar-SA"/>
        </w:rPr>
        <w:t>.</w:t>
      </w:r>
      <w:r w:rsidR="004C1510">
        <w:rPr>
          <w:rFonts w:ascii="Times New Roman" w:hAnsi="Times New Roman"/>
          <w:sz w:val="28"/>
          <w:szCs w:val="28"/>
        </w:rPr>
        <w:t xml:space="preserve"> </w:t>
      </w:r>
    </w:p>
    <w:p w:rsidR="00C60461" w:rsidRPr="004C1510" w:rsidRDefault="00026F5D" w:rsidP="004C1510">
      <w:pPr>
        <w:spacing w:after="0" w:line="360" w:lineRule="auto"/>
        <w:ind w:firstLine="709"/>
        <w:jc w:val="both"/>
        <w:rPr>
          <w:rFonts w:ascii="Times New Roman" w:hAnsi="Times New Roman"/>
          <w:sz w:val="28"/>
          <w:szCs w:val="28"/>
        </w:rPr>
      </w:pPr>
      <w:r w:rsidRPr="00157AC2">
        <w:rPr>
          <w:rFonts w:ascii="Times New Roman" w:hAnsi="Times New Roman"/>
          <w:sz w:val="28"/>
          <w:szCs w:val="28"/>
        </w:rPr>
        <w:t xml:space="preserve">Учитывая изложенное, в связи с низкими издержками переключения производства между различными </w:t>
      </w:r>
      <w:r>
        <w:rPr>
          <w:rFonts w:ascii="Times New Roman" w:hAnsi="Times New Roman"/>
          <w:sz w:val="28"/>
          <w:szCs w:val="28"/>
        </w:rPr>
        <w:t>видами колес цельнокатаных диаметром 957 мм,</w:t>
      </w:r>
      <w:r w:rsidRPr="00157AC2">
        <w:rPr>
          <w:rFonts w:ascii="Times New Roman" w:hAnsi="Times New Roman"/>
          <w:sz w:val="28"/>
          <w:szCs w:val="28"/>
        </w:rPr>
        <w:t xml:space="preserve"> принимая во внимание</w:t>
      </w:r>
      <w:r>
        <w:rPr>
          <w:rFonts w:ascii="Times New Roman" w:hAnsi="Times New Roman"/>
          <w:sz w:val="28"/>
          <w:szCs w:val="28"/>
        </w:rPr>
        <w:t xml:space="preserve"> ответы потребителей о возможности замены видов колес </w:t>
      </w:r>
      <w:r w:rsidRPr="00157AC2">
        <w:rPr>
          <w:rFonts w:ascii="Times New Roman" w:hAnsi="Times New Roman"/>
          <w:sz w:val="28"/>
          <w:szCs w:val="28"/>
        </w:rPr>
        <w:t>в рамках данного исследования</w:t>
      </w:r>
      <w:r>
        <w:rPr>
          <w:rFonts w:ascii="Times New Roman" w:hAnsi="Times New Roman"/>
          <w:sz w:val="28"/>
          <w:szCs w:val="28"/>
        </w:rPr>
        <w:t xml:space="preserve"> в качестве товара рассматривается </w:t>
      </w:r>
      <w:r w:rsidRPr="008B2F3E">
        <w:rPr>
          <w:rFonts w:ascii="Times New Roman" w:hAnsi="Times New Roman"/>
          <w:b/>
          <w:sz w:val="28"/>
          <w:szCs w:val="28"/>
        </w:rPr>
        <w:t xml:space="preserve">колесо цельнокатаное диаметром 957 мм </w:t>
      </w:r>
      <w:r>
        <w:rPr>
          <w:rFonts w:ascii="Times New Roman" w:hAnsi="Times New Roman"/>
          <w:b/>
          <w:sz w:val="28"/>
          <w:szCs w:val="28"/>
        </w:rPr>
        <w:t>(далее - Товар).</w:t>
      </w:r>
    </w:p>
    <w:p w:rsidR="00026F5D" w:rsidRPr="004C1510" w:rsidRDefault="00026F5D" w:rsidP="004C1510">
      <w:pPr>
        <w:pStyle w:val="1"/>
      </w:pPr>
      <w:bookmarkStart w:id="13" w:name="_Toc9934650"/>
      <w:r w:rsidRPr="006A6BC8">
        <w:rPr>
          <w:lang w:val="en-US"/>
        </w:rPr>
        <w:lastRenderedPageBreak/>
        <w:t>IV</w:t>
      </w:r>
      <w:r w:rsidRPr="006A6BC8">
        <w:t>. ГЕОГРАФИЧЕСКИЕ ГРАНИЦЫ ТОВАРНОГО РЫНКА</w:t>
      </w:r>
      <w:bookmarkEnd w:id="13"/>
    </w:p>
    <w:p w:rsidR="00026F5D" w:rsidRDefault="00026F5D" w:rsidP="004C1510">
      <w:pPr>
        <w:spacing w:after="0" w:line="360" w:lineRule="auto"/>
        <w:ind w:firstLine="709"/>
        <w:jc w:val="both"/>
        <w:rPr>
          <w:rFonts w:ascii="Times New Roman" w:hAnsi="Times New Roman"/>
          <w:sz w:val="28"/>
          <w:szCs w:val="28"/>
        </w:rPr>
      </w:pPr>
      <w:r w:rsidRPr="006A6BC8">
        <w:rPr>
          <w:rFonts w:ascii="Times New Roman" w:hAnsi="Times New Roman"/>
          <w:sz w:val="28"/>
          <w:szCs w:val="28"/>
        </w:rPr>
        <w:t>Географические границы товарного рынка обусловлены экономическими, технологическими, административными барьерами, ограничивающими возможности участия покупателей в приобретении данного товара на рассматриваемой территории, и устанавливают территорию, на которой покупатели имеют экономическую возможность приобрести рассматриваемый товар, не имея такой возможности вне этой территории.</w:t>
      </w:r>
      <w:bookmarkStart w:id="14" w:name="_Toc522976990"/>
    </w:p>
    <w:p w:rsidR="004C1510" w:rsidRPr="00F872D5" w:rsidRDefault="004C1510" w:rsidP="004C1510">
      <w:pPr>
        <w:spacing w:after="0" w:line="360" w:lineRule="auto"/>
        <w:ind w:firstLine="709"/>
        <w:jc w:val="both"/>
        <w:rPr>
          <w:rFonts w:ascii="Times New Roman" w:hAnsi="Times New Roman"/>
          <w:sz w:val="28"/>
          <w:szCs w:val="28"/>
        </w:rPr>
      </w:pPr>
    </w:p>
    <w:p w:rsidR="00026F5D" w:rsidRDefault="00026F5D" w:rsidP="004C1510">
      <w:pPr>
        <w:pStyle w:val="2"/>
      </w:pPr>
      <w:bookmarkStart w:id="15" w:name="_Toc9934651"/>
      <w:r w:rsidRPr="00DE0DEC">
        <w:t>4.1</w:t>
      </w:r>
      <w:r>
        <w:t>.</w:t>
      </w:r>
      <w:r w:rsidRPr="00F872D5">
        <w:t xml:space="preserve"> </w:t>
      </w:r>
      <w:r w:rsidRPr="00DE0DEC">
        <w:t>Предварительное определение географических границ товарного рынка</w:t>
      </w:r>
      <w:bookmarkEnd w:id="15"/>
    </w:p>
    <w:p w:rsidR="00026F5D" w:rsidRPr="00F872D5" w:rsidRDefault="00026F5D" w:rsidP="004C1510">
      <w:pPr>
        <w:spacing w:line="360" w:lineRule="auto"/>
        <w:ind w:firstLine="708"/>
        <w:jc w:val="both"/>
        <w:rPr>
          <w:rFonts w:ascii="Times New Roman" w:hAnsi="Times New Roman"/>
          <w:sz w:val="28"/>
          <w:szCs w:val="28"/>
        </w:rPr>
      </w:pPr>
      <w:r w:rsidRPr="00F872D5">
        <w:rPr>
          <w:rFonts w:ascii="Times New Roman" w:hAnsi="Times New Roman"/>
          <w:sz w:val="28"/>
          <w:szCs w:val="28"/>
        </w:rPr>
        <w:t>С целью предварительного определения географических границ товарных рынков в соответствии с пунктом 4.</w:t>
      </w:r>
      <w:r>
        <w:rPr>
          <w:rFonts w:ascii="Times New Roman" w:hAnsi="Times New Roman"/>
          <w:sz w:val="28"/>
          <w:szCs w:val="28"/>
        </w:rPr>
        <w:t xml:space="preserve">2. Порядка ФАС </w:t>
      </w:r>
      <w:r w:rsidRPr="00F872D5">
        <w:rPr>
          <w:rFonts w:ascii="Times New Roman" w:hAnsi="Times New Roman"/>
          <w:sz w:val="28"/>
          <w:szCs w:val="28"/>
        </w:rPr>
        <w:t>России был проведен анализ информации:</w:t>
      </w:r>
    </w:p>
    <w:p w:rsidR="00026F5D" w:rsidRPr="00F872D5" w:rsidRDefault="00026F5D" w:rsidP="004C1510">
      <w:pPr>
        <w:spacing w:after="0" w:line="360" w:lineRule="auto"/>
        <w:ind w:firstLine="708"/>
        <w:jc w:val="both"/>
        <w:rPr>
          <w:rFonts w:ascii="Times New Roman" w:hAnsi="Times New Roman"/>
          <w:sz w:val="28"/>
          <w:szCs w:val="28"/>
        </w:rPr>
      </w:pPr>
      <w:r>
        <w:rPr>
          <w:rFonts w:ascii="Times New Roman" w:hAnsi="Times New Roman"/>
          <w:sz w:val="28"/>
          <w:szCs w:val="28"/>
        </w:rPr>
        <w:t>а</w:t>
      </w:r>
      <w:r w:rsidRPr="00F872D5">
        <w:rPr>
          <w:rFonts w:ascii="Times New Roman" w:hAnsi="Times New Roman"/>
          <w:sz w:val="28"/>
          <w:szCs w:val="28"/>
        </w:rPr>
        <w:t>) о регионе в котором действует хозяйствующий субъект, являющийся антимонопольного контроля, и в котором выявлены признаки антимонопольного законодательства;</w:t>
      </w:r>
    </w:p>
    <w:p w:rsidR="00026F5D" w:rsidRPr="00F872D5" w:rsidRDefault="00026F5D" w:rsidP="004C1510">
      <w:pPr>
        <w:spacing w:after="0" w:line="360" w:lineRule="auto"/>
        <w:ind w:firstLine="708"/>
        <w:jc w:val="both"/>
        <w:rPr>
          <w:rFonts w:ascii="Times New Roman" w:hAnsi="Times New Roman"/>
          <w:sz w:val="28"/>
          <w:szCs w:val="28"/>
        </w:rPr>
      </w:pPr>
      <w:r>
        <w:rPr>
          <w:rFonts w:ascii="Times New Roman" w:hAnsi="Times New Roman"/>
          <w:sz w:val="28"/>
          <w:szCs w:val="28"/>
        </w:rPr>
        <w:t>б</w:t>
      </w:r>
      <w:r w:rsidRPr="00F872D5">
        <w:rPr>
          <w:rFonts w:ascii="Times New Roman" w:hAnsi="Times New Roman"/>
          <w:sz w:val="28"/>
          <w:szCs w:val="28"/>
        </w:rPr>
        <w:t>) о ценообразовании на рынке Товара;</w:t>
      </w:r>
    </w:p>
    <w:p w:rsidR="00026F5D" w:rsidRPr="00F872D5" w:rsidRDefault="00026F5D" w:rsidP="004C1510">
      <w:pPr>
        <w:spacing w:after="0" w:line="360" w:lineRule="auto"/>
        <w:ind w:firstLine="708"/>
        <w:jc w:val="both"/>
        <w:rPr>
          <w:rFonts w:ascii="Times New Roman" w:hAnsi="Times New Roman"/>
          <w:sz w:val="28"/>
          <w:szCs w:val="28"/>
        </w:rPr>
      </w:pPr>
      <w:r>
        <w:rPr>
          <w:rFonts w:ascii="Times New Roman" w:hAnsi="Times New Roman"/>
          <w:sz w:val="28"/>
          <w:szCs w:val="28"/>
        </w:rPr>
        <w:t>в</w:t>
      </w:r>
      <w:r w:rsidRPr="00F872D5">
        <w:rPr>
          <w:rFonts w:ascii="Times New Roman" w:hAnsi="Times New Roman"/>
          <w:sz w:val="28"/>
          <w:szCs w:val="28"/>
        </w:rPr>
        <w:t xml:space="preserve">) о структуре </w:t>
      </w:r>
      <w:proofErr w:type="spellStart"/>
      <w:r w:rsidRPr="00F872D5">
        <w:rPr>
          <w:rFonts w:ascii="Times New Roman" w:hAnsi="Times New Roman"/>
          <w:sz w:val="28"/>
          <w:szCs w:val="28"/>
        </w:rPr>
        <w:t>товаропотоков</w:t>
      </w:r>
      <w:proofErr w:type="spellEnd"/>
      <w:r w:rsidRPr="00F872D5">
        <w:rPr>
          <w:rFonts w:ascii="Times New Roman" w:hAnsi="Times New Roman"/>
          <w:sz w:val="28"/>
          <w:szCs w:val="28"/>
        </w:rPr>
        <w:t>.</w:t>
      </w:r>
    </w:p>
    <w:p w:rsidR="00026F5D" w:rsidRPr="00DC460A" w:rsidRDefault="00026F5D" w:rsidP="004C1510">
      <w:pPr>
        <w:pStyle w:val="3"/>
        <w:spacing w:after="0" w:line="360" w:lineRule="auto"/>
      </w:pPr>
      <w:bookmarkStart w:id="16" w:name="_Toc9934652"/>
      <w:r w:rsidRPr="00DC460A">
        <w:t xml:space="preserve">4.1.1 </w:t>
      </w:r>
      <w:bookmarkEnd w:id="14"/>
      <w:r w:rsidRPr="00DC460A">
        <w:t>Регион, в котором осуществляют деятельность производители Товара, и в котором выявлены признаки нарушения антимонопольного законодательства.</w:t>
      </w:r>
      <w:bookmarkEnd w:id="16"/>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Производителя</w:t>
      </w:r>
      <w:r w:rsidRPr="006A6BC8">
        <w:rPr>
          <w:rFonts w:ascii="Times New Roman" w:hAnsi="Times New Roman"/>
          <w:sz w:val="28"/>
          <w:szCs w:val="28"/>
        </w:rPr>
        <w:t>м</w:t>
      </w:r>
      <w:r>
        <w:rPr>
          <w:rFonts w:ascii="Times New Roman" w:hAnsi="Times New Roman"/>
          <w:sz w:val="28"/>
          <w:szCs w:val="28"/>
        </w:rPr>
        <w:t>и</w:t>
      </w:r>
      <w:r w:rsidRPr="006A6BC8">
        <w:rPr>
          <w:rFonts w:ascii="Times New Roman" w:hAnsi="Times New Roman"/>
          <w:sz w:val="28"/>
          <w:szCs w:val="28"/>
        </w:rPr>
        <w:t xml:space="preserve"> </w:t>
      </w:r>
      <w:r>
        <w:rPr>
          <w:rFonts w:ascii="Times New Roman" w:hAnsi="Times New Roman"/>
          <w:sz w:val="28"/>
          <w:szCs w:val="28"/>
        </w:rPr>
        <w:t xml:space="preserve">Товара в </w:t>
      </w:r>
      <w:r w:rsidRPr="006A6BC8">
        <w:rPr>
          <w:rFonts w:ascii="Times New Roman" w:hAnsi="Times New Roman"/>
          <w:sz w:val="28"/>
          <w:szCs w:val="28"/>
        </w:rPr>
        <w:t>Российской Федерации явля</w:t>
      </w:r>
      <w:r>
        <w:rPr>
          <w:rFonts w:ascii="Times New Roman" w:hAnsi="Times New Roman"/>
          <w:sz w:val="28"/>
          <w:szCs w:val="28"/>
        </w:rPr>
        <w:t>ются</w:t>
      </w:r>
      <w:r>
        <w:rPr>
          <w:rFonts w:ascii="Times New Roman" w:hAnsi="Times New Roman"/>
          <w:sz w:val="28"/>
          <w:szCs w:val="28"/>
        </w:rPr>
        <w:br/>
      </w:r>
      <w:r w:rsidRPr="006A6BC8">
        <w:rPr>
          <w:rFonts w:ascii="Times New Roman" w:hAnsi="Times New Roman"/>
          <w:sz w:val="28"/>
          <w:szCs w:val="28"/>
        </w:rPr>
        <w:t>АО «ЕВРАЗ НТМК»</w:t>
      </w:r>
      <w:r>
        <w:rPr>
          <w:rFonts w:ascii="Times New Roman" w:hAnsi="Times New Roman"/>
          <w:sz w:val="28"/>
          <w:szCs w:val="28"/>
        </w:rPr>
        <w:t xml:space="preserve"> и АО «ВМЗ»</w:t>
      </w:r>
      <w:r w:rsidRPr="006A6BC8">
        <w:rPr>
          <w:rFonts w:ascii="Times New Roman" w:hAnsi="Times New Roman"/>
          <w:sz w:val="28"/>
          <w:szCs w:val="28"/>
        </w:rPr>
        <w:t>.</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АО</w:t>
      </w:r>
      <w:r w:rsidRPr="00FE496E">
        <w:rPr>
          <w:rFonts w:ascii="Times New Roman" w:hAnsi="Times New Roman"/>
          <w:sz w:val="28"/>
          <w:szCs w:val="28"/>
        </w:rPr>
        <w:t xml:space="preserve"> «В</w:t>
      </w:r>
      <w:r>
        <w:rPr>
          <w:rFonts w:ascii="Times New Roman" w:hAnsi="Times New Roman"/>
          <w:sz w:val="28"/>
          <w:szCs w:val="28"/>
        </w:rPr>
        <w:t>МЗ</w:t>
      </w:r>
      <w:r w:rsidRPr="00FE496E">
        <w:rPr>
          <w:rFonts w:ascii="Times New Roman" w:hAnsi="Times New Roman"/>
          <w:sz w:val="28"/>
          <w:szCs w:val="28"/>
        </w:rPr>
        <w:t xml:space="preserve">» </w:t>
      </w:r>
      <w:r>
        <w:rPr>
          <w:rFonts w:ascii="Times New Roman" w:hAnsi="Times New Roman"/>
          <w:sz w:val="28"/>
          <w:szCs w:val="28"/>
        </w:rPr>
        <w:t>расположено в</w:t>
      </w:r>
      <w:r w:rsidRPr="00FE496E">
        <w:rPr>
          <w:rFonts w:ascii="Times New Roman" w:hAnsi="Times New Roman"/>
          <w:sz w:val="28"/>
          <w:szCs w:val="28"/>
        </w:rPr>
        <w:t xml:space="preserve"> </w:t>
      </w:r>
      <w:r>
        <w:rPr>
          <w:rFonts w:ascii="Times New Roman" w:hAnsi="Times New Roman"/>
          <w:sz w:val="28"/>
          <w:szCs w:val="28"/>
        </w:rPr>
        <w:t>городе</w:t>
      </w:r>
      <w:r w:rsidRPr="00FE496E">
        <w:rPr>
          <w:rFonts w:ascii="Times New Roman" w:hAnsi="Times New Roman"/>
          <w:sz w:val="28"/>
          <w:szCs w:val="28"/>
        </w:rPr>
        <w:t xml:space="preserve"> Выкса, Нижегородская обл</w:t>
      </w:r>
      <w:r>
        <w:rPr>
          <w:rFonts w:ascii="Times New Roman" w:hAnsi="Times New Roman"/>
          <w:sz w:val="28"/>
          <w:szCs w:val="28"/>
        </w:rPr>
        <w:t>асти,</w:t>
      </w:r>
      <w:r>
        <w:rPr>
          <w:rFonts w:ascii="Times New Roman" w:hAnsi="Times New Roman"/>
          <w:sz w:val="28"/>
          <w:szCs w:val="28"/>
        </w:rPr>
        <w:br/>
        <w:t xml:space="preserve">а АО </w:t>
      </w:r>
      <w:r w:rsidRPr="00FE496E">
        <w:rPr>
          <w:rFonts w:ascii="Times New Roman" w:hAnsi="Times New Roman"/>
          <w:sz w:val="28"/>
          <w:szCs w:val="28"/>
        </w:rPr>
        <w:t xml:space="preserve">«ЕВРАЗ </w:t>
      </w:r>
      <w:r>
        <w:rPr>
          <w:rFonts w:ascii="Times New Roman" w:hAnsi="Times New Roman"/>
          <w:sz w:val="28"/>
          <w:szCs w:val="28"/>
        </w:rPr>
        <w:t>НТМК</w:t>
      </w:r>
      <w:r w:rsidRPr="00FE496E">
        <w:rPr>
          <w:rFonts w:ascii="Times New Roman" w:hAnsi="Times New Roman"/>
          <w:sz w:val="28"/>
          <w:szCs w:val="28"/>
        </w:rPr>
        <w:t xml:space="preserve">» </w:t>
      </w:r>
      <w:r>
        <w:rPr>
          <w:rFonts w:ascii="Times New Roman" w:hAnsi="Times New Roman"/>
          <w:sz w:val="28"/>
          <w:szCs w:val="28"/>
        </w:rPr>
        <w:t>находится в</w:t>
      </w:r>
      <w:r w:rsidRPr="00FE496E">
        <w:rPr>
          <w:rFonts w:ascii="Times New Roman" w:hAnsi="Times New Roman"/>
          <w:sz w:val="28"/>
          <w:szCs w:val="28"/>
        </w:rPr>
        <w:t xml:space="preserve"> г</w:t>
      </w:r>
      <w:r>
        <w:rPr>
          <w:rFonts w:ascii="Times New Roman" w:hAnsi="Times New Roman"/>
          <w:sz w:val="28"/>
          <w:szCs w:val="28"/>
        </w:rPr>
        <w:t>ороде Нижний Тагил, Свердловской области.</w:t>
      </w:r>
    </w:p>
    <w:p w:rsidR="00026F5D" w:rsidRPr="00FE496E"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договор </w:t>
      </w:r>
      <w:r w:rsidRPr="006A6BC8">
        <w:rPr>
          <w:rFonts w:ascii="Times New Roman" w:hAnsi="Times New Roman"/>
          <w:sz w:val="28"/>
          <w:szCs w:val="28"/>
        </w:rPr>
        <w:t>АО «ЕВРАЗ НТМК»</w:t>
      </w:r>
      <w:r>
        <w:rPr>
          <w:rFonts w:ascii="Times New Roman" w:hAnsi="Times New Roman"/>
          <w:sz w:val="28"/>
          <w:szCs w:val="28"/>
        </w:rPr>
        <w:t xml:space="preserve"> и АО «ВМЗ» с потребителями Товара показал, что производители колес осуществляют поставки Товара на </w:t>
      </w:r>
      <w:r>
        <w:rPr>
          <w:rFonts w:ascii="Times New Roman" w:hAnsi="Times New Roman"/>
          <w:sz w:val="28"/>
          <w:szCs w:val="28"/>
        </w:rPr>
        <w:lastRenderedPageBreak/>
        <w:t>всей территории Российской Федерации. Часть Товара отправляется на экспорт</w:t>
      </w:r>
    </w:p>
    <w:p w:rsidR="00026F5D" w:rsidRPr="00DC460A" w:rsidRDefault="00026F5D" w:rsidP="00DC460A">
      <w:pPr>
        <w:pStyle w:val="3"/>
      </w:pPr>
      <w:bookmarkStart w:id="17" w:name="_Toc9934653"/>
      <w:r w:rsidRPr="00DC460A">
        <w:t>4.1.2 Ценообразовании на рынке Товара</w:t>
      </w:r>
      <w:bookmarkEnd w:id="17"/>
    </w:p>
    <w:p w:rsidR="00026F5D" w:rsidRDefault="00026F5D" w:rsidP="00026F5D">
      <w:pPr>
        <w:spacing w:after="0" w:line="360" w:lineRule="auto"/>
        <w:ind w:firstLine="709"/>
        <w:rPr>
          <w:rFonts w:ascii="Times New Roman" w:hAnsi="Times New Roman"/>
          <w:sz w:val="28"/>
          <w:szCs w:val="28"/>
        </w:rPr>
      </w:pPr>
      <w:r w:rsidRPr="00935953">
        <w:rPr>
          <w:rFonts w:ascii="Times New Roman" w:hAnsi="Times New Roman"/>
          <w:sz w:val="28"/>
          <w:szCs w:val="28"/>
        </w:rPr>
        <w:t>Анализ ценообразования на рынке показал.</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Согласно данным собственных исследований ФАС России установлено, что значительный объём Товара поставляется по долгосрочным контрактам с формульным ценообразованием. Кроме того, на рынке осуществляют деятельность крупные предприятия, закупающие Товар в соответствии с Федеральным законом от 18.07.2011 № 223-ФЗ «</w:t>
      </w:r>
      <w:r w:rsidRPr="00306FB6">
        <w:rPr>
          <w:rFonts w:ascii="Times New Roman" w:hAnsi="Times New Roman"/>
          <w:sz w:val="28"/>
          <w:szCs w:val="28"/>
        </w:rPr>
        <w:t>О закупках товаров, работ, услуг отдельными видами юридических лиц</w:t>
      </w:r>
      <w:r>
        <w:rPr>
          <w:rFonts w:ascii="Times New Roman" w:hAnsi="Times New Roman"/>
          <w:sz w:val="28"/>
          <w:szCs w:val="28"/>
        </w:rPr>
        <w:t>». Цены, объемы и иные условия поставок Товара такими предприятиями являются публичными в соответствии с требованиями 223-ФЗ.</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Цена на Товар при заключении контракта на поставку определяется в рамках переговорного процесса. Для ряда потребителей ориентиром при установлении цен реализации Товара, являются цены предприятий, осуществляющих закупку продукции по 223-ФЗ.</w:t>
      </w:r>
    </w:p>
    <w:p w:rsidR="00026F5D" w:rsidRPr="007A7F25"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Так, например, цена, устано</w:t>
      </w:r>
      <w:r w:rsidR="003F03C8">
        <w:rPr>
          <w:rFonts w:ascii="Times New Roman" w:hAnsi="Times New Roman"/>
          <w:sz w:val="28"/>
          <w:szCs w:val="28"/>
        </w:rPr>
        <w:t>вленная крупнейшим потребителем</w:t>
      </w:r>
      <w:r w:rsidR="003F03C8">
        <w:rPr>
          <w:rFonts w:ascii="Times New Roman" w:hAnsi="Times New Roman"/>
          <w:sz w:val="28"/>
          <w:szCs w:val="28"/>
        </w:rPr>
        <w:br/>
      </w:r>
      <w:r>
        <w:rPr>
          <w:rFonts w:ascii="Times New Roman" w:hAnsi="Times New Roman"/>
          <w:sz w:val="28"/>
          <w:szCs w:val="28"/>
        </w:rPr>
        <w:t xml:space="preserve">АО «ТД РЖД», осуществляющим закупку Товара в соответствии с 223-ФЗ, </w:t>
      </w:r>
      <w:r w:rsidRPr="004C1510">
        <w:rPr>
          <w:rFonts w:ascii="Times New Roman" w:hAnsi="Times New Roman"/>
          <w:sz w:val="28"/>
          <w:szCs w:val="28"/>
        </w:rPr>
        <w:t>является доступной путем размещения в сети «Интернет» и может использоваться участниками рынка в качестве индикатора.</w:t>
      </w:r>
      <w:r>
        <w:rPr>
          <w:rFonts w:ascii="Times New Roman" w:hAnsi="Times New Roman"/>
          <w:sz w:val="28"/>
          <w:szCs w:val="28"/>
        </w:rPr>
        <w:t xml:space="preserve"> Пр</w:t>
      </w:r>
      <w:r w:rsidR="003F03C8">
        <w:rPr>
          <w:rFonts w:ascii="Times New Roman" w:hAnsi="Times New Roman"/>
          <w:sz w:val="28"/>
          <w:szCs w:val="28"/>
        </w:rPr>
        <w:t>и этом,</w:t>
      </w:r>
      <w:r w:rsidR="003F03C8">
        <w:rPr>
          <w:rFonts w:ascii="Times New Roman" w:hAnsi="Times New Roman"/>
          <w:sz w:val="28"/>
          <w:szCs w:val="28"/>
        </w:rPr>
        <w:br/>
      </w:r>
      <w:r>
        <w:rPr>
          <w:rFonts w:ascii="Times New Roman" w:hAnsi="Times New Roman"/>
          <w:sz w:val="28"/>
          <w:szCs w:val="28"/>
        </w:rPr>
        <w:t>АО «ТД РЖД» является крупнейшим потребителем в том числе в силу российских особенностей функционирования железнодорожной отрасли, заключающаяся в наличии государственной компании ОАО «РЖД», являющейся субъектом естественной монополии в сфере железнодорожных перевозок.</w:t>
      </w:r>
    </w:p>
    <w:p w:rsidR="00026F5D" w:rsidRPr="0061697F" w:rsidRDefault="00026F5D" w:rsidP="004C1510">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Необходимо отметить, что осуществление закупок по 223-ФЗ является необходимым требованием для ряда российских предприятий. Таким образом, наличие крупных субъектов, осуществляющих закупки по 223-ФЗ, результаты которых, в том числе цены, являются публичной информацией, </w:t>
      </w:r>
      <w:r>
        <w:rPr>
          <w:rFonts w:ascii="Times New Roman" w:hAnsi="Times New Roman"/>
          <w:sz w:val="28"/>
          <w:szCs w:val="28"/>
        </w:rPr>
        <w:lastRenderedPageBreak/>
        <w:t>является существенной для потребителей и производителей, действующих на территории Российской Федерации, особенност</w:t>
      </w:r>
      <w:r w:rsidR="004C1510">
        <w:rPr>
          <w:rFonts w:ascii="Times New Roman" w:hAnsi="Times New Roman"/>
          <w:sz w:val="28"/>
          <w:szCs w:val="28"/>
        </w:rPr>
        <w:t>ью функционирования рынка.</w:t>
      </w:r>
    </w:p>
    <w:p w:rsidR="00026F5D" w:rsidRPr="00DC460A" w:rsidRDefault="00026F5D" w:rsidP="00DC460A">
      <w:pPr>
        <w:pStyle w:val="3"/>
      </w:pPr>
      <w:bookmarkStart w:id="18" w:name="_Toc9934654"/>
      <w:r w:rsidRPr="00DC460A">
        <w:t xml:space="preserve">4.1.3 Структура </w:t>
      </w:r>
      <w:proofErr w:type="spellStart"/>
      <w:r w:rsidRPr="00DC460A">
        <w:t>товаропотоков</w:t>
      </w:r>
      <w:proofErr w:type="spellEnd"/>
      <w:r w:rsidRPr="00DC460A">
        <w:t xml:space="preserve"> на рынке Товара</w:t>
      </w:r>
      <w:bookmarkEnd w:id="18"/>
    </w:p>
    <w:p w:rsidR="00026F5D" w:rsidRDefault="00026F5D" w:rsidP="00026F5D">
      <w:pPr>
        <w:spacing w:after="0" w:line="360" w:lineRule="auto"/>
        <w:ind w:firstLine="709"/>
        <w:jc w:val="both"/>
        <w:rPr>
          <w:rFonts w:ascii="Times New Roman" w:hAnsi="Times New Roman"/>
          <w:sz w:val="28"/>
          <w:szCs w:val="28"/>
        </w:rPr>
      </w:pPr>
      <w:r w:rsidRPr="006A6BC8">
        <w:rPr>
          <w:rFonts w:ascii="Times New Roman" w:hAnsi="Times New Roman"/>
          <w:sz w:val="28"/>
          <w:szCs w:val="28"/>
        </w:rPr>
        <w:t xml:space="preserve">В результате анализа </w:t>
      </w:r>
      <w:proofErr w:type="spellStart"/>
      <w:r w:rsidRPr="006A6BC8">
        <w:rPr>
          <w:rFonts w:ascii="Times New Roman" w:hAnsi="Times New Roman"/>
          <w:sz w:val="28"/>
          <w:szCs w:val="28"/>
        </w:rPr>
        <w:t>товаропотоков</w:t>
      </w:r>
      <w:proofErr w:type="spellEnd"/>
      <w:r w:rsidRPr="006A6BC8">
        <w:rPr>
          <w:rFonts w:ascii="Times New Roman" w:hAnsi="Times New Roman"/>
          <w:sz w:val="28"/>
          <w:szCs w:val="28"/>
        </w:rPr>
        <w:t xml:space="preserve"> в рассматриваемый период, проведенного в соответствии с п</w:t>
      </w:r>
      <w:r>
        <w:rPr>
          <w:rFonts w:ascii="Times New Roman" w:hAnsi="Times New Roman"/>
          <w:sz w:val="28"/>
          <w:szCs w:val="28"/>
        </w:rPr>
        <w:t>унктом</w:t>
      </w:r>
      <w:r w:rsidRPr="006A6BC8">
        <w:rPr>
          <w:rFonts w:ascii="Times New Roman" w:hAnsi="Times New Roman"/>
          <w:sz w:val="28"/>
          <w:szCs w:val="28"/>
        </w:rPr>
        <w:t xml:space="preserve"> 4.2 Порядка проведения ана</w:t>
      </w:r>
      <w:r>
        <w:rPr>
          <w:rFonts w:ascii="Times New Roman" w:hAnsi="Times New Roman"/>
          <w:sz w:val="28"/>
          <w:szCs w:val="28"/>
        </w:rPr>
        <w:t>л</w:t>
      </w:r>
      <w:r w:rsidRPr="006A6BC8">
        <w:rPr>
          <w:rFonts w:ascii="Times New Roman" w:hAnsi="Times New Roman"/>
          <w:sz w:val="28"/>
          <w:szCs w:val="28"/>
        </w:rPr>
        <w:t>иза, установлено следующее.</w:t>
      </w:r>
    </w:p>
    <w:p w:rsidR="00026F5D" w:rsidRDefault="00026F5D" w:rsidP="00026F5D">
      <w:pPr>
        <w:spacing w:after="0" w:line="360" w:lineRule="auto"/>
        <w:ind w:firstLine="709"/>
        <w:jc w:val="both"/>
        <w:rPr>
          <w:rFonts w:ascii="Times New Roman" w:hAnsi="Times New Roman"/>
          <w:sz w:val="28"/>
          <w:szCs w:val="28"/>
        </w:rPr>
      </w:pPr>
      <w:r w:rsidRPr="006A6BC8">
        <w:rPr>
          <w:rFonts w:ascii="Times New Roman" w:hAnsi="Times New Roman"/>
          <w:sz w:val="28"/>
          <w:szCs w:val="28"/>
        </w:rPr>
        <w:t xml:space="preserve">По данным, представленным ФТС России, </w:t>
      </w:r>
      <w:r>
        <w:rPr>
          <w:rFonts w:ascii="Times New Roman" w:hAnsi="Times New Roman"/>
          <w:sz w:val="28"/>
          <w:szCs w:val="28"/>
        </w:rPr>
        <w:t xml:space="preserve">Товар </w:t>
      </w:r>
      <w:r w:rsidRPr="006A6BC8">
        <w:rPr>
          <w:rFonts w:ascii="Times New Roman" w:hAnsi="Times New Roman"/>
          <w:sz w:val="28"/>
          <w:szCs w:val="28"/>
        </w:rPr>
        <w:t>в период с 01.01.201</w:t>
      </w:r>
      <w:r>
        <w:rPr>
          <w:rFonts w:ascii="Times New Roman" w:hAnsi="Times New Roman"/>
          <w:sz w:val="28"/>
          <w:szCs w:val="28"/>
        </w:rPr>
        <w:t>6 по 31</w:t>
      </w:r>
      <w:r w:rsidRPr="006A6BC8">
        <w:rPr>
          <w:rFonts w:ascii="Times New Roman" w:hAnsi="Times New Roman"/>
          <w:sz w:val="28"/>
          <w:szCs w:val="28"/>
        </w:rPr>
        <w:t>.</w:t>
      </w:r>
      <w:r>
        <w:rPr>
          <w:rFonts w:ascii="Times New Roman" w:hAnsi="Times New Roman"/>
          <w:sz w:val="28"/>
          <w:szCs w:val="28"/>
        </w:rPr>
        <w:t>12.2018 ввозился</w:t>
      </w:r>
      <w:r w:rsidRPr="006A6BC8">
        <w:rPr>
          <w:rFonts w:ascii="Times New Roman" w:hAnsi="Times New Roman"/>
          <w:sz w:val="28"/>
          <w:szCs w:val="28"/>
        </w:rPr>
        <w:t xml:space="preserve"> на </w:t>
      </w:r>
      <w:r>
        <w:rPr>
          <w:rFonts w:ascii="Times New Roman" w:hAnsi="Times New Roman"/>
          <w:sz w:val="28"/>
          <w:szCs w:val="28"/>
        </w:rPr>
        <w:t>территорию Российской Федерации, при этом объем импорта в 2016</w:t>
      </w:r>
      <w:r w:rsidRPr="00861D8B">
        <w:rPr>
          <w:rFonts w:ascii="Times New Roman" w:hAnsi="Times New Roman"/>
          <w:sz w:val="28"/>
          <w:szCs w:val="28"/>
        </w:rPr>
        <w:t>-2018 годах превышает 10%</w:t>
      </w:r>
      <w:r>
        <w:rPr>
          <w:rFonts w:ascii="Times New Roman" w:hAnsi="Times New Roman"/>
          <w:sz w:val="28"/>
          <w:szCs w:val="28"/>
        </w:rPr>
        <w:t>.</w:t>
      </w:r>
    </w:p>
    <w:p w:rsidR="00026F5D" w:rsidRDefault="00026F5D" w:rsidP="00026F5D">
      <w:pPr>
        <w:spacing w:after="0" w:line="360" w:lineRule="auto"/>
        <w:ind w:firstLine="709"/>
        <w:jc w:val="both"/>
        <w:rPr>
          <w:rFonts w:ascii="Times New Roman" w:hAnsi="Times New Roman"/>
          <w:color w:val="000000"/>
          <w:sz w:val="28"/>
          <w:szCs w:val="28"/>
          <w:lang w:eastAsia="ar-SA"/>
        </w:rPr>
      </w:pPr>
      <w:r>
        <w:rPr>
          <w:rFonts w:ascii="Times New Roman" w:hAnsi="Times New Roman"/>
          <w:sz w:val="28"/>
          <w:szCs w:val="28"/>
        </w:rPr>
        <w:t>Основной страной импортером Товара на территорию Российской Федерации является Украина. Вместе с тем, импорт Товара в ноябре-декабре 2018 года отсутствовал.</w:t>
      </w:r>
    </w:p>
    <w:p w:rsidR="00026F5D" w:rsidRPr="006A6BC8" w:rsidRDefault="00026F5D" w:rsidP="00026F5D">
      <w:pPr>
        <w:spacing w:after="0" w:line="360" w:lineRule="auto"/>
        <w:ind w:firstLine="709"/>
        <w:jc w:val="both"/>
        <w:rPr>
          <w:rFonts w:ascii="Times New Roman" w:hAnsi="Times New Roman"/>
          <w:sz w:val="28"/>
          <w:szCs w:val="28"/>
        </w:rPr>
      </w:pPr>
      <w:r w:rsidRPr="006A6BC8">
        <w:rPr>
          <w:rFonts w:ascii="Times New Roman" w:hAnsi="Times New Roman"/>
          <w:sz w:val="28"/>
          <w:szCs w:val="28"/>
        </w:rPr>
        <w:t>Согласно</w:t>
      </w:r>
      <w:r>
        <w:rPr>
          <w:rFonts w:ascii="Times New Roman" w:hAnsi="Times New Roman"/>
          <w:sz w:val="28"/>
          <w:szCs w:val="28"/>
        </w:rPr>
        <w:t xml:space="preserve"> данным </w:t>
      </w:r>
      <w:r w:rsidRPr="006A6BC8">
        <w:rPr>
          <w:rFonts w:ascii="Times New Roman" w:hAnsi="Times New Roman"/>
          <w:sz w:val="28"/>
          <w:szCs w:val="28"/>
        </w:rPr>
        <w:t>представленным</w:t>
      </w:r>
      <w:r>
        <w:rPr>
          <w:rFonts w:ascii="Times New Roman" w:hAnsi="Times New Roman"/>
          <w:sz w:val="28"/>
          <w:szCs w:val="28"/>
        </w:rPr>
        <w:t xml:space="preserve"> Федеральной таможенной службой, а также</w:t>
      </w:r>
      <w:r w:rsidRPr="006A6BC8">
        <w:rPr>
          <w:rFonts w:ascii="Times New Roman" w:hAnsi="Times New Roman"/>
          <w:sz w:val="28"/>
          <w:szCs w:val="28"/>
        </w:rPr>
        <w:t xml:space="preserve"> АО «ЕВРАЗ НТМК»</w:t>
      </w:r>
      <w:r>
        <w:rPr>
          <w:rFonts w:ascii="Times New Roman" w:hAnsi="Times New Roman"/>
          <w:sz w:val="28"/>
          <w:szCs w:val="28"/>
        </w:rPr>
        <w:t xml:space="preserve"> и АО «ВМЗ»</w:t>
      </w:r>
      <w:r w:rsidRPr="006A6BC8">
        <w:rPr>
          <w:rFonts w:ascii="Times New Roman" w:hAnsi="Times New Roman"/>
          <w:sz w:val="28"/>
          <w:szCs w:val="28"/>
        </w:rPr>
        <w:t xml:space="preserve"> сведениям, доля экспорта</w:t>
      </w:r>
      <w:r>
        <w:rPr>
          <w:rFonts w:ascii="Times New Roman" w:hAnsi="Times New Roman"/>
          <w:sz w:val="28"/>
          <w:szCs w:val="28"/>
        </w:rPr>
        <w:t xml:space="preserve"> Товара </w:t>
      </w:r>
      <w:r w:rsidRPr="006A6BC8">
        <w:rPr>
          <w:rFonts w:ascii="Times New Roman" w:hAnsi="Times New Roman"/>
          <w:sz w:val="28"/>
          <w:szCs w:val="28"/>
        </w:rPr>
        <w:t xml:space="preserve">от общего объема товарной массы в Российской Федерации в рассматриваемый период </w:t>
      </w:r>
      <w:r>
        <w:rPr>
          <w:rFonts w:ascii="Times New Roman" w:hAnsi="Times New Roman"/>
          <w:sz w:val="28"/>
          <w:szCs w:val="28"/>
        </w:rPr>
        <w:t xml:space="preserve">не превышает 10% и составляет в среднем </w:t>
      </w:r>
      <w:r w:rsidRPr="003B0026">
        <w:rPr>
          <w:rFonts w:ascii="Times New Roman" w:hAnsi="Times New Roman"/>
          <w:sz w:val="28"/>
          <w:szCs w:val="28"/>
        </w:rPr>
        <w:t xml:space="preserve">- </w:t>
      </w:r>
      <w:r w:rsidRPr="003B0026">
        <w:rPr>
          <w:rFonts w:ascii="Times New Roman" w:hAnsi="Times New Roman"/>
          <w:color w:val="000000" w:themeColor="text1"/>
          <w:sz w:val="28"/>
          <w:szCs w:val="28"/>
        </w:rPr>
        <w:t>2%.</w:t>
      </w:r>
    </w:p>
    <w:p w:rsidR="00026F5D" w:rsidRPr="00D000CB" w:rsidRDefault="00026F5D" w:rsidP="00D000CB">
      <w:pPr>
        <w:spacing w:after="0" w:line="360" w:lineRule="auto"/>
        <w:ind w:firstLine="540"/>
        <w:jc w:val="both"/>
        <w:rPr>
          <w:rFonts w:ascii="Times New Roman" w:hAnsi="Times New Roman"/>
          <w:sz w:val="28"/>
          <w:szCs w:val="28"/>
        </w:rPr>
      </w:pPr>
      <w:r w:rsidRPr="008148D5">
        <w:rPr>
          <w:rFonts w:ascii="Times New Roman" w:hAnsi="Times New Roman"/>
          <w:sz w:val="28"/>
          <w:szCs w:val="28"/>
        </w:rPr>
        <w:t>Таким образом, предварительными географическими границами рынка Товара</w:t>
      </w:r>
      <w:r>
        <w:rPr>
          <w:rFonts w:ascii="Times New Roman" w:hAnsi="Times New Roman"/>
          <w:sz w:val="28"/>
          <w:szCs w:val="28"/>
        </w:rPr>
        <w:t xml:space="preserve"> </w:t>
      </w:r>
      <w:r w:rsidRPr="008148D5">
        <w:rPr>
          <w:rFonts w:ascii="Times New Roman" w:hAnsi="Times New Roman"/>
          <w:sz w:val="28"/>
          <w:szCs w:val="28"/>
        </w:rPr>
        <w:t>определены границы Российской Федерации.</w:t>
      </w:r>
    </w:p>
    <w:p w:rsidR="00026F5D" w:rsidRDefault="00026F5D" w:rsidP="00DC460A">
      <w:pPr>
        <w:pStyle w:val="2"/>
      </w:pPr>
      <w:bookmarkStart w:id="19" w:name="_Toc522976994"/>
      <w:bookmarkStart w:id="20" w:name="_Toc9934655"/>
      <w:r w:rsidRPr="00DE0DEC">
        <w:t xml:space="preserve">4.2 </w:t>
      </w:r>
      <w:r>
        <w:t>У</w:t>
      </w:r>
      <w:r w:rsidRPr="00DE0DEC">
        <w:t>слови</w:t>
      </w:r>
      <w:r>
        <w:t>я</w:t>
      </w:r>
      <w:r w:rsidRPr="00DE0DEC">
        <w:t xml:space="preserve"> обращения товара, ограничивающи</w:t>
      </w:r>
      <w:r>
        <w:t>е</w:t>
      </w:r>
      <w:r w:rsidRPr="00DE0DEC">
        <w:t xml:space="preserve"> экономические</w:t>
      </w:r>
      <w:r>
        <w:t>, технические или иные возможности приобретения товара приобретателями</w:t>
      </w:r>
      <w:bookmarkEnd w:id="19"/>
      <w:r>
        <w:t>.</w:t>
      </w:r>
      <w:bookmarkEnd w:id="20"/>
    </w:p>
    <w:p w:rsidR="00026F5D" w:rsidRPr="00DC460A" w:rsidRDefault="00026F5D" w:rsidP="00DC460A">
      <w:pPr>
        <w:pStyle w:val="3"/>
      </w:pPr>
      <w:bookmarkStart w:id="21" w:name="_Toc2333764"/>
      <w:bookmarkStart w:id="22" w:name="_Toc9934656"/>
      <w:r w:rsidRPr="00DC460A">
        <w:t>4.2.1 Транспортировка Товара</w:t>
      </w:r>
      <w:bookmarkEnd w:id="21"/>
      <w:bookmarkEnd w:id="22"/>
    </w:p>
    <w:p w:rsidR="00026F5D" w:rsidRDefault="00026F5D" w:rsidP="00026F5D">
      <w:pPr>
        <w:spacing w:after="0" w:line="360" w:lineRule="auto"/>
        <w:ind w:firstLine="709"/>
        <w:contextualSpacing/>
        <w:jc w:val="both"/>
        <w:rPr>
          <w:rFonts w:ascii="Times New Roman" w:hAnsi="Times New Roman"/>
          <w:sz w:val="28"/>
          <w:szCs w:val="28"/>
        </w:rPr>
      </w:pPr>
      <w:r w:rsidRPr="007973AC">
        <w:rPr>
          <w:rFonts w:ascii="Times New Roman" w:hAnsi="Times New Roman"/>
          <w:sz w:val="28"/>
          <w:szCs w:val="28"/>
        </w:rPr>
        <w:t>Наиболее распространённы</w:t>
      </w:r>
      <w:r w:rsidR="00156DFD">
        <w:rPr>
          <w:rFonts w:ascii="Times New Roman" w:hAnsi="Times New Roman"/>
          <w:sz w:val="28"/>
          <w:szCs w:val="28"/>
        </w:rPr>
        <w:t>м</w:t>
      </w:r>
      <w:r w:rsidRPr="007973AC">
        <w:rPr>
          <w:rFonts w:ascii="Times New Roman" w:hAnsi="Times New Roman"/>
          <w:sz w:val="28"/>
          <w:szCs w:val="28"/>
        </w:rPr>
        <w:t xml:space="preserve"> способ</w:t>
      </w:r>
      <w:r w:rsidR="00156DFD">
        <w:rPr>
          <w:rFonts w:ascii="Times New Roman" w:hAnsi="Times New Roman"/>
          <w:sz w:val="28"/>
          <w:szCs w:val="28"/>
        </w:rPr>
        <w:t>ом</w:t>
      </w:r>
      <w:r w:rsidRPr="007973AC">
        <w:rPr>
          <w:rFonts w:ascii="Times New Roman" w:hAnsi="Times New Roman"/>
          <w:sz w:val="28"/>
          <w:szCs w:val="28"/>
        </w:rPr>
        <w:t xml:space="preserve"> транспортировки Товара является железнодорожный транспорт.</w:t>
      </w:r>
      <w:r>
        <w:rPr>
          <w:rFonts w:ascii="Times New Roman" w:hAnsi="Times New Roman"/>
          <w:sz w:val="28"/>
          <w:szCs w:val="28"/>
        </w:rPr>
        <w:t xml:space="preserve"> Анализ транспортировки ж/д транспортом показал, что транспортные расходы для предприятий осуществляющих закупку Товара, расположенных на территории Российской Федерации составляют менее 10 %.</w:t>
      </w:r>
    </w:p>
    <w:p w:rsidR="00026F5D" w:rsidRPr="00DC460A" w:rsidRDefault="00026F5D" w:rsidP="004C1510">
      <w:pPr>
        <w:pStyle w:val="3"/>
        <w:spacing w:line="276" w:lineRule="auto"/>
      </w:pPr>
      <w:bookmarkStart w:id="23" w:name="_Toc2333765"/>
      <w:bookmarkStart w:id="24" w:name="_Toc9934657"/>
      <w:r w:rsidRPr="00DC460A">
        <w:lastRenderedPageBreak/>
        <w:t>4.2.2 Организационно-транспортные схемы приобретения Товара приобретателями, наличие и доступность транспортных средств для перемещения Товара</w:t>
      </w:r>
      <w:bookmarkEnd w:id="23"/>
      <w:bookmarkEnd w:id="24"/>
    </w:p>
    <w:p w:rsidR="00026F5D" w:rsidRDefault="00026F5D" w:rsidP="00026F5D">
      <w:pPr>
        <w:pStyle w:val="afa"/>
        <w:spacing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На основании </w:t>
      </w:r>
      <w:proofErr w:type="spellStart"/>
      <w:r>
        <w:rPr>
          <w:rFonts w:ascii="Times New Roman" w:eastAsiaTheme="minorEastAsia" w:hAnsi="Times New Roman" w:cs="Times New Roman"/>
          <w:sz w:val="28"/>
          <w:szCs w:val="28"/>
          <w:lang w:eastAsia="ru-RU"/>
        </w:rPr>
        <w:t>товаропотоков</w:t>
      </w:r>
      <w:proofErr w:type="spellEnd"/>
      <w:r>
        <w:rPr>
          <w:rFonts w:ascii="Times New Roman" w:eastAsiaTheme="minorEastAsia" w:hAnsi="Times New Roman" w:cs="Times New Roman"/>
          <w:sz w:val="28"/>
          <w:szCs w:val="28"/>
          <w:lang w:eastAsia="ru-RU"/>
        </w:rPr>
        <w:t xml:space="preserve"> можно сделать вывод, что Товар</w:t>
      </w:r>
      <w:r w:rsidRPr="00DD67AB">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активно </w:t>
      </w:r>
      <w:r w:rsidRPr="00DD67AB">
        <w:rPr>
          <w:rFonts w:ascii="Times New Roman" w:eastAsiaTheme="minorEastAsia" w:hAnsi="Times New Roman" w:cs="Times New Roman"/>
          <w:sz w:val="28"/>
          <w:szCs w:val="28"/>
          <w:lang w:eastAsia="ru-RU"/>
        </w:rPr>
        <w:t>перемещ</w:t>
      </w:r>
      <w:r>
        <w:rPr>
          <w:rFonts w:ascii="Times New Roman" w:eastAsiaTheme="minorEastAsia" w:hAnsi="Times New Roman" w:cs="Times New Roman"/>
          <w:sz w:val="28"/>
          <w:szCs w:val="28"/>
          <w:lang w:eastAsia="ru-RU"/>
        </w:rPr>
        <w:t>ается</w:t>
      </w:r>
      <w:r w:rsidRPr="00DD67AB">
        <w:rPr>
          <w:rFonts w:ascii="Times New Roman" w:eastAsiaTheme="minorEastAsia" w:hAnsi="Times New Roman" w:cs="Times New Roman"/>
          <w:sz w:val="28"/>
          <w:szCs w:val="28"/>
          <w:lang w:eastAsia="ru-RU"/>
        </w:rPr>
        <w:t xml:space="preserve"> от производителей к российским приобретателям </w:t>
      </w:r>
      <w:r>
        <w:rPr>
          <w:rFonts w:ascii="Times New Roman" w:eastAsiaTheme="minorEastAsia" w:hAnsi="Times New Roman" w:cs="Times New Roman"/>
          <w:sz w:val="28"/>
          <w:szCs w:val="28"/>
          <w:lang w:eastAsia="ru-RU"/>
        </w:rPr>
        <w:t>на всей территории Российской Федерации.</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Вместе с тем, потенциальные географические границы рынка ограничивается областью применения Товаров марок 2 и Т - </w:t>
      </w:r>
      <w:r w:rsidRPr="00517196">
        <w:rPr>
          <w:rFonts w:ascii="Times New Roman" w:hAnsi="Times New Roman"/>
          <w:sz w:val="28"/>
          <w:szCs w:val="28"/>
        </w:rPr>
        <w:t>для комплектования колесных пар железнодорожного подвижного состава</w:t>
      </w:r>
      <w:r>
        <w:rPr>
          <w:rFonts w:ascii="Times New Roman" w:hAnsi="Times New Roman"/>
          <w:sz w:val="28"/>
          <w:szCs w:val="28"/>
        </w:rPr>
        <w:t>. Железнодорожный подвижной состав в свою очередь имеет специфичную область применения – железные дороги определенной ширины колеи.</w:t>
      </w:r>
    </w:p>
    <w:p w:rsidR="00026F5D" w:rsidRPr="004B0F68"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На территории Российской Федерации используется железнодорожное полотно шириной колеи 1520 (1524) мм.</w:t>
      </w:r>
      <w:r w:rsidRPr="00C77D0A">
        <w:rPr>
          <w:rFonts w:ascii="Times New Roman" w:hAnsi="Times New Roman"/>
          <w:sz w:val="28"/>
          <w:szCs w:val="28"/>
        </w:rPr>
        <w:t xml:space="preserve"> </w:t>
      </w:r>
      <w:r>
        <w:rPr>
          <w:rFonts w:ascii="Times New Roman" w:hAnsi="Times New Roman"/>
          <w:sz w:val="28"/>
          <w:szCs w:val="28"/>
        </w:rPr>
        <w:t>Распространение железных дорог шириной колеи 1520 ограничивается преимущественно странами на постсоветском пространстве. При этом, наибольшей протяженностью железных дорог в мире характеризуется колея шириной</w:t>
      </w:r>
      <w:r w:rsidRPr="00C77D0A">
        <w:rPr>
          <w:rFonts w:ascii="Times New Roman" w:hAnsi="Times New Roman"/>
          <w:sz w:val="28"/>
          <w:szCs w:val="28"/>
        </w:rPr>
        <w:t xml:space="preserve"> 1435</w:t>
      </w:r>
      <w:r>
        <w:rPr>
          <w:rFonts w:ascii="Times New Roman" w:hAnsi="Times New Roman"/>
          <w:sz w:val="28"/>
          <w:szCs w:val="28"/>
        </w:rPr>
        <w:t>.</w:t>
      </w:r>
    </w:p>
    <w:p w:rsidR="00026F5D" w:rsidRPr="00DC460A" w:rsidRDefault="00026F5D" w:rsidP="00DC460A">
      <w:pPr>
        <w:pStyle w:val="3"/>
      </w:pPr>
      <w:bookmarkStart w:id="25" w:name="_Toc9934658"/>
      <w:r w:rsidRPr="00DC460A">
        <w:t>4.2.3 Наличие зон регулируемого ценообразования</w:t>
      </w:r>
      <w:bookmarkEnd w:id="25"/>
    </w:p>
    <w:p w:rsidR="00026F5D" w:rsidRPr="00D434C5" w:rsidRDefault="00026F5D" w:rsidP="00026F5D">
      <w:pPr>
        <w:pStyle w:val="afa"/>
        <w:spacing w:line="360" w:lineRule="auto"/>
        <w:ind w:firstLine="709"/>
        <w:jc w:val="both"/>
        <w:rPr>
          <w:rFonts w:ascii="Times New Roman" w:eastAsiaTheme="minorEastAsia" w:hAnsi="Times New Roman" w:cs="Times New Roman"/>
          <w:sz w:val="28"/>
          <w:szCs w:val="28"/>
          <w:lang w:eastAsia="ru-RU"/>
        </w:rPr>
      </w:pPr>
      <w:r w:rsidRPr="00D434C5">
        <w:rPr>
          <w:rFonts w:ascii="Times New Roman" w:eastAsiaTheme="minorEastAsia" w:hAnsi="Times New Roman" w:cs="Times New Roman"/>
          <w:sz w:val="28"/>
          <w:szCs w:val="28"/>
          <w:lang w:eastAsia="ru-RU"/>
        </w:rPr>
        <w:t>Элементом регулирования ценообразования на товарном рынке являются экспортные и импортные пошлины, применяемые в различных странах.</w:t>
      </w:r>
    </w:p>
    <w:p w:rsidR="00026F5D" w:rsidRPr="006A6BC8" w:rsidRDefault="00026F5D" w:rsidP="00026F5D">
      <w:pPr>
        <w:spacing w:after="0" w:line="360" w:lineRule="auto"/>
        <w:ind w:firstLine="709"/>
        <w:jc w:val="both"/>
        <w:rPr>
          <w:rFonts w:ascii="Times New Roman" w:hAnsi="Times New Roman"/>
          <w:sz w:val="28"/>
          <w:szCs w:val="28"/>
        </w:rPr>
      </w:pPr>
      <w:r w:rsidRPr="00576A64">
        <w:rPr>
          <w:rFonts w:ascii="Times New Roman" w:hAnsi="Times New Roman"/>
          <w:sz w:val="28"/>
          <w:szCs w:val="28"/>
        </w:rPr>
        <w:t xml:space="preserve">На основании </w:t>
      </w:r>
      <w:r>
        <w:rPr>
          <w:rFonts w:ascii="Times New Roman" w:hAnsi="Times New Roman"/>
          <w:sz w:val="28"/>
          <w:szCs w:val="28"/>
        </w:rPr>
        <w:t xml:space="preserve">анализа </w:t>
      </w:r>
      <w:r w:rsidRPr="00576A64">
        <w:rPr>
          <w:rFonts w:ascii="Times New Roman" w:hAnsi="Times New Roman"/>
          <w:sz w:val="28"/>
          <w:szCs w:val="28"/>
        </w:rPr>
        <w:t xml:space="preserve">условий обращения </w:t>
      </w:r>
      <w:r>
        <w:rPr>
          <w:rFonts w:ascii="Times New Roman" w:hAnsi="Times New Roman"/>
          <w:sz w:val="28"/>
          <w:szCs w:val="28"/>
        </w:rPr>
        <w:t>Товара</w:t>
      </w:r>
      <w:r w:rsidRPr="00576A64">
        <w:rPr>
          <w:rFonts w:ascii="Times New Roman" w:hAnsi="Times New Roman"/>
          <w:sz w:val="28"/>
          <w:szCs w:val="28"/>
        </w:rPr>
        <w:t xml:space="preserve"> выявле</w:t>
      </w:r>
      <w:r>
        <w:rPr>
          <w:rFonts w:ascii="Times New Roman" w:hAnsi="Times New Roman"/>
          <w:sz w:val="28"/>
          <w:szCs w:val="28"/>
        </w:rPr>
        <w:t>но, что н</w:t>
      </w:r>
      <w:r w:rsidRPr="006A6BC8">
        <w:rPr>
          <w:rFonts w:ascii="Times New Roman" w:hAnsi="Times New Roman"/>
          <w:sz w:val="28"/>
          <w:szCs w:val="28"/>
        </w:rPr>
        <w:t>а территории Российской Федерации действуют ввозные таможенные пошлины в размере 5%.</w:t>
      </w:r>
    </w:p>
    <w:p w:rsidR="00026F5D" w:rsidRDefault="00026F5D" w:rsidP="00026F5D">
      <w:pPr>
        <w:spacing w:after="0" w:line="360" w:lineRule="auto"/>
        <w:ind w:firstLine="709"/>
        <w:jc w:val="both"/>
        <w:rPr>
          <w:rFonts w:ascii="Times New Roman" w:hAnsi="Times New Roman"/>
          <w:sz w:val="28"/>
          <w:szCs w:val="28"/>
        </w:rPr>
      </w:pPr>
      <w:r w:rsidRPr="006A6BC8">
        <w:rPr>
          <w:rFonts w:ascii="Times New Roman" w:hAnsi="Times New Roman"/>
          <w:sz w:val="28"/>
          <w:szCs w:val="28"/>
        </w:rPr>
        <w:t xml:space="preserve">Кроме того, в соответствии с Решением Коллегии Евразийской экономической комиссии от 22.12.2015 № 170 «О применении антидемпинговой меры посредством введения антидемпинговой пошлины                в отношении стальных цельнокатаных колес, происходящих из Украины                         и ввозимых на таможенную территорию Евразийского экономического союза» в отношении стальных колес цельнокатаных из Украины диаметром </w:t>
      </w:r>
      <w:r w:rsidRPr="006A6BC8">
        <w:rPr>
          <w:rFonts w:ascii="Times New Roman" w:hAnsi="Times New Roman"/>
          <w:sz w:val="28"/>
          <w:szCs w:val="28"/>
        </w:rPr>
        <w:lastRenderedPageBreak/>
        <w:t>710 мм</w:t>
      </w:r>
      <w:r>
        <w:rPr>
          <w:rFonts w:ascii="Times New Roman" w:hAnsi="Times New Roman"/>
          <w:sz w:val="28"/>
          <w:szCs w:val="28"/>
        </w:rPr>
        <w:t xml:space="preserve"> </w:t>
      </w:r>
      <w:r w:rsidRPr="006A6BC8">
        <w:rPr>
          <w:rFonts w:ascii="Times New Roman" w:hAnsi="Times New Roman"/>
          <w:sz w:val="28"/>
          <w:szCs w:val="28"/>
        </w:rPr>
        <w:t xml:space="preserve">и более, установлена антидемпинговая пошлина в размере 4,75%                                </w:t>
      </w:r>
      <w:r w:rsidRPr="0071448E">
        <w:rPr>
          <w:rFonts w:ascii="Times New Roman" w:hAnsi="Times New Roman"/>
          <w:sz w:val="28"/>
          <w:szCs w:val="28"/>
        </w:rPr>
        <w:t>от  таможенной стоимости поставляемых колес цельнокатаных.</w:t>
      </w:r>
    </w:p>
    <w:p w:rsidR="00026F5D" w:rsidRDefault="00026F5D" w:rsidP="00026F5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w:t>
      </w:r>
      <w:r w:rsidRPr="00F22FA1">
        <w:rPr>
          <w:rFonts w:ascii="Times New Roman" w:hAnsi="Times New Roman"/>
          <w:sz w:val="28"/>
          <w:szCs w:val="28"/>
        </w:rPr>
        <w:t>Решение</w:t>
      </w:r>
      <w:r>
        <w:rPr>
          <w:rFonts w:ascii="Times New Roman" w:hAnsi="Times New Roman"/>
          <w:sz w:val="28"/>
          <w:szCs w:val="28"/>
        </w:rPr>
        <w:t>м</w:t>
      </w:r>
      <w:r w:rsidRPr="00F22FA1">
        <w:rPr>
          <w:rFonts w:ascii="Times New Roman" w:hAnsi="Times New Roman"/>
          <w:sz w:val="28"/>
          <w:szCs w:val="28"/>
        </w:rPr>
        <w:t xml:space="preserve"> Коллегии Евразийской экономическ</w:t>
      </w:r>
      <w:r>
        <w:rPr>
          <w:rFonts w:ascii="Times New Roman" w:hAnsi="Times New Roman"/>
          <w:sz w:val="28"/>
          <w:szCs w:val="28"/>
        </w:rPr>
        <w:t>ой комиссии от 28.02.2018 № 34 «</w:t>
      </w:r>
      <w:r w:rsidRPr="00F22FA1">
        <w:rPr>
          <w:rFonts w:ascii="Times New Roman" w:hAnsi="Times New Roman"/>
          <w:sz w:val="28"/>
          <w:szCs w:val="28"/>
        </w:rPr>
        <w:t>О внесении изменения в Решение Коллегии Евразийской экономической комис</w:t>
      </w:r>
      <w:r>
        <w:rPr>
          <w:rFonts w:ascii="Times New Roman" w:hAnsi="Times New Roman"/>
          <w:sz w:val="28"/>
          <w:szCs w:val="28"/>
        </w:rPr>
        <w:t xml:space="preserve">сии от 22 декабря 2015 г. № 170» с апреля 2018 года антидемпинговая пошлина увеличена до 34,22% </w:t>
      </w:r>
      <w:r w:rsidRPr="0071448E">
        <w:rPr>
          <w:rFonts w:ascii="Times New Roman" w:hAnsi="Times New Roman"/>
          <w:sz w:val="28"/>
          <w:szCs w:val="28"/>
        </w:rPr>
        <w:t>от таможенной стоимости поставляемых колес цельнокатаных</w:t>
      </w:r>
      <w:r>
        <w:rPr>
          <w:rFonts w:ascii="Times New Roman" w:hAnsi="Times New Roman"/>
          <w:sz w:val="28"/>
          <w:szCs w:val="28"/>
        </w:rPr>
        <w:t>.</w:t>
      </w:r>
    </w:p>
    <w:p w:rsidR="00026F5D" w:rsidRPr="00DC460A" w:rsidRDefault="00026F5D" w:rsidP="00DC460A">
      <w:pPr>
        <w:pStyle w:val="3"/>
      </w:pPr>
      <w:bookmarkStart w:id="26" w:name="_Toc9934659"/>
      <w:r w:rsidRPr="00DC460A">
        <w:t>4.2.4 Расходы, связанные с поиском и приобретением товара</w:t>
      </w:r>
      <w:bookmarkEnd w:id="26"/>
    </w:p>
    <w:p w:rsidR="00026F5D" w:rsidRPr="00DD67AB" w:rsidRDefault="00026F5D" w:rsidP="00026F5D">
      <w:pPr>
        <w:pStyle w:val="ConsPlusNormal"/>
        <w:widowControl/>
        <w:spacing w:line="360" w:lineRule="auto"/>
        <w:ind w:firstLine="709"/>
        <w:jc w:val="both"/>
        <w:rPr>
          <w:sz w:val="28"/>
          <w:szCs w:val="28"/>
        </w:rPr>
      </w:pPr>
      <w:r>
        <w:rPr>
          <w:sz w:val="28"/>
          <w:szCs w:val="28"/>
        </w:rPr>
        <w:t>Колесо цельнокатаное</w:t>
      </w:r>
      <w:r w:rsidRPr="00DD67AB">
        <w:rPr>
          <w:sz w:val="28"/>
          <w:szCs w:val="28"/>
        </w:rPr>
        <w:t xml:space="preserve"> является стандартизированным товаром, качество </w:t>
      </w:r>
      <w:r>
        <w:rPr>
          <w:sz w:val="28"/>
          <w:szCs w:val="28"/>
        </w:rPr>
        <w:t>Товара</w:t>
      </w:r>
      <w:r w:rsidRPr="00DD67AB">
        <w:rPr>
          <w:sz w:val="28"/>
          <w:szCs w:val="28"/>
        </w:rPr>
        <w:t xml:space="preserve"> соответствующих </w:t>
      </w:r>
      <w:r>
        <w:rPr>
          <w:sz w:val="28"/>
          <w:szCs w:val="28"/>
        </w:rPr>
        <w:t>сертификации</w:t>
      </w:r>
      <w:r w:rsidRPr="00DD67AB">
        <w:rPr>
          <w:sz w:val="28"/>
          <w:szCs w:val="28"/>
        </w:rPr>
        <w:t xml:space="preserve"> у всех производителей одинаково и не требует проведения дополнительных экспертиз до приобретения товара.</w:t>
      </w:r>
    </w:p>
    <w:p w:rsidR="00026F5D" w:rsidRDefault="00026F5D" w:rsidP="00026F5D">
      <w:pPr>
        <w:pStyle w:val="ConsPlusNormal"/>
        <w:widowControl/>
        <w:spacing w:line="360" w:lineRule="auto"/>
        <w:ind w:firstLine="709"/>
        <w:jc w:val="both"/>
        <w:rPr>
          <w:sz w:val="28"/>
          <w:szCs w:val="28"/>
        </w:rPr>
      </w:pPr>
      <w:r>
        <w:rPr>
          <w:sz w:val="28"/>
          <w:szCs w:val="28"/>
        </w:rPr>
        <w:t>Р</w:t>
      </w:r>
      <w:r w:rsidRPr="00DD67AB">
        <w:rPr>
          <w:sz w:val="28"/>
          <w:szCs w:val="28"/>
        </w:rPr>
        <w:t>асходы, связанные с поиском товара, не превышают расходов на обычное использование средств связи для проведения коммерческих переговоров.</w:t>
      </w:r>
    </w:p>
    <w:p w:rsidR="00026F5D" w:rsidRPr="00DC460A" w:rsidRDefault="00026F5D" w:rsidP="00DC460A">
      <w:pPr>
        <w:pStyle w:val="3"/>
      </w:pPr>
      <w:bookmarkStart w:id="27" w:name="_Toc9934660"/>
      <w:r w:rsidRPr="00DC460A">
        <w:t>4.2.5 Административные барьеры</w:t>
      </w:r>
      <w:bookmarkEnd w:id="27"/>
    </w:p>
    <w:p w:rsidR="00026F5D" w:rsidRDefault="00026F5D" w:rsidP="00026F5D">
      <w:pPr>
        <w:pStyle w:val="af2"/>
        <w:spacing w:before="0" w:beforeAutospacing="0" w:after="0" w:line="360" w:lineRule="auto"/>
        <w:ind w:firstLine="709"/>
        <w:jc w:val="both"/>
        <w:rPr>
          <w:sz w:val="28"/>
          <w:szCs w:val="28"/>
        </w:rPr>
      </w:pPr>
      <w:r>
        <w:rPr>
          <w:sz w:val="28"/>
          <w:szCs w:val="28"/>
        </w:rPr>
        <w:t>С</w:t>
      </w:r>
      <w:r w:rsidRPr="00983B2A">
        <w:rPr>
          <w:sz w:val="28"/>
          <w:szCs w:val="28"/>
        </w:rPr>
        <w:t>огласно требованиям Федеральног</w:t>
      </w:r>
      <w:r w:rsidR="003F03C8">
        <w:rPr>
          <w:sz w:val="28"/>
          <w:szCs w:val="28"/>
        </w:rPr>
        <w:t>о закона от 25.08.1995 № 153-ФЗ</w:t>
      </w:r>
      <w:r w:rsidR="003F03C8">
        <w:rPr>
          <w:sz w:val="28"/>
          <w:szCs w:val="28"/>
        </w:rPr>
        <w:br/>
      </w:r>
      <w:r w:rsidRPr="00983B2A">
        <w:rPr>
          <w:sz w:val="28"/>
          <w:szCs w:val="28"/>
        </w:rPr>
        <w:t>«О федеральном железнодорожном транспорте» и Федерального закона от 27.12.2002 № 184-ФЗ «О техническом регулировании»</w:t>
      </w:r>
      <w:r>
        <w:rPr>
          <w:sz w:val="28"/>
          <w:szCs w:val="28"/>
        </w:rPr>
        <w:t xml:space="preserve"> </w:t>
      </w:r>
      <w:r w:rsidRPr="00983B2A">
        <w:rPr>
          <w:sz w:val="28"/>
          <w:szCs w:val="28"/>
        </w:rPr>
        <w:t>колеса цельнокатаные, применяемые для железнодорожного транспорта, подл</w:t>
      </w:r>
      <w:r>
        <w:rPr>
          <w:sz w:val="28"/>
          <w:szCs w:val="28"/>
        </w:rPr>
        <w:t>ежат обязательной сертификации.</w:t>
      </w:r>
    </w:p>
    <w:p w:rsidR="00026F5D" w:rsidRDefault="00026F5D" w:rsidP="00026F5D">
      <w:pPr>
        <w:pStyle w:val="af2"/>
        <w:spacing w:before="0" w:beforeAutospacing="0" w:after="0" w:line="360" w:lineRule="auto"/>
        <w:ind w:firstLine="709"/>
        <w:jc w:val="both"/>
        <w:rPr>
          <w:sz w:val="28"/>
          <w:szCs w:val="28"/>
        </w:rPr>
      </w:pPr>
      <w:r>
        <w:rPr>
          <w:sz w:val="28"/>
          <w:szCs w:val="28"/>
        </w:rPr>
        <w:t>Таким образом, необходимым условием поставки колес для их использования на территории Российской Федерации для зарубежных предприятий является получение сертификата соответствия требованиям технического регламента Таможенного союза «О безопасности железнодорожного подвижного состава» (ТР ТС 001/2011).</w:t>
      </w:r>
    </w:p>
    <w:p w:rsidR="00026F5D" w:rsidRDefault="00026F5D" w:rsidP="00026F5D">
      <w:pPr>
        <w:pStyle w:val="af2"/>
        <w:spacing w:before="0" w:beforeAutospacing="0" w:after="0" w:line="360" w:lineRule="auto"/>
        <w:ind w:firstLine="709"/>
        <w:jc w:val="both"/>
        <w:rPr>
          <w:color w:val="000000"/>
          <w:sz w:val="28"/>
          <w:szCs w:val="28"/>
          <w:lang w:eastAsia="ar-SA"/>
        </w:rPr>
      </w:pPr>
      <w:r>
        <w:rPr>
          <w:sz w:val="28"/>
          <w:szCs w:val="28"/>
        </w:rPr>
        <w:t xml:space="preserve">Кроме того, существуют административные барьеры для поставщиков колес из отдельных стран. Так, </w:t>
      </w:r>
      <w:r w:rsidRPr="00D064BD">
        <w:rPr>
          <w:color w:val="000000"/>
          <w:sz w:val="28"/>
          <w:szCs w:val="28"/>
          <w:lang w:eastAsia="ar-SA"/>
        </w:rPr>
        <w:t>Постановление</w:t>
      </w:r>
      <w:r>
        <w:rPr>
          <w:color w:val="000000"/>
          <w:sz w:val="28"/>
          <w:szCs w:val="28"/>
          <w:lang w:eastAsia="ar-SA"/>
        </w:rPr>
        <w:t xml:space="preserve">м Правительства Российской </w:t>
      </w:r>
      <w:r>
        <w:rPr>
          <w:color w:val="000000"/>
          <w:sz w:val="28"/>
          <w:szCs w:val="28"/>
          <w:lang w:eastAsia="ar-SA"/>
        </w:rPr>
        <w:lastRenderedPageBreak/>
        <w:t>Федерации</w:t>
      </w:r>
      <w:r w:rsidRPr="00D064BD">
        <w:rPr>
          <w:color w:val="000000"/>
          <w:sz w:val="28"/>
          <w:szCs w:val="28"/>
          <w:lang w:eastAsia="ar-SA"/>
        </w:rPr>
        <w:t xml:space="preserve"> от 1 ноября 2018 года №130</w:t>
      </w:r>
      <w:r>
        <w:rPr>
          <w:color w:val="000000"/>
          <w:sz w:val="28"/>
          <w:szCs w:val="28"/>
          <w:lang w:eastAsia="ar-SA"/>
        </w:rPr>
        <w:t>0 о мерах</w:t>
      </w:r>
      <w:r w:rsidRPr="005934C0">
        <w:rPr>
          <w:color w:val="000000"/>
          <w:sz w:val="28"/>
          <w:szCs w:val="28"/>
          <w:lang w:eastAsia="ar-SA"/>
        </w:rPr>
        <w:t xml:space="preserve"> по реализации Указа Президента России «О применении специальных экономических мер в связи с недружественными действиями Украины в отношении граждан и юридических лиц Российской Федерации»</w:t>
      </w:r>
      <w:r>
        <w:rPr>
          <w:color w:val="000000"/>
          <w:sz w:val="28"/>
          <w:szCs w:val="28"/>
          <w:lang w:eastAsia="ar-SA"/>
        </w:rPr>
        <w:t xml:space="preserve"> были введены ограничения с ноября 2018 года, затрагивающие группу лиц единственного импортера на территорию Российской Федерации </w:t>
      </w:r>
      <w:r w:rsidRPr="00122162">
        <w:rPr>
          <w:sz w:val="28"/>
          <w:szCs w:val="28"/>
          <w:lang w:eastAsia="ar-SA"/>
        </w:rPr>
        <w:t>ПАО «ИНТЕРПАЙП НТЗ»</w:t>
      </w:r>
      <w:r>
        <w:rPr>
          <w:color w:val="000000"/>
          <w:sz w:val="28"/>
          <w:szCs w:val="28"/>
          <w:lang w:eastAsia="ar-SA"/>
        </w:rPr>
        <w:t>.</w:t>
      </w:r>
    </w:p>
    <w:p w:rsidR="004C1510" w:rsidRPr="00DA651F" w:rsidRDefault="004C1510" w:rsidP="00026F5D">
      <w:pPr>
        <w:pStyle w:val="af2"/>
        <w:spacing w:before="0" w:beforeAutospacing="0" w:after="0" w:line="360" w:lineRule="auto"/>
        <w:ind w:firstLine="709"/>
        <w:jc w:val="both"/>
        <w:rPr>
          <w:sz w:val="28"/>
          <w:szCs w:val="28"/>
        </w:rPr>
      </w:pPr>
    </w:p>
    <w:p w:rsidR="00026F5D" w:rsidRDefault="00026F5D" w:rsidP="00DC460A">
      <w:pPr>
        <w:pStyle w:val="2"/>
      </w:pPr>
      <w:bookmarkStart w:id="28" w:name="_Toc522976997"/>
      <w:bookmarkStart w:id="29" w:name="_Toc9934661"/>
      <w:r w:rsidRPr="00DE0DEC">
        <w:t>4.3 Определение территорий, входящих в географические границы рассматриваемого товарного рынка</w:t>
      </w:r>
      <w:bookmarkEnd w:id="28"/>
      <w:bookmarkEnd w:id="29"/>
    </w:p>
    <w:p w:rsidR="00026F5D" w:rsidRPr="00A67CCC" w:rsidRDefault="00026F5D" w:rsidP="00026F5D">
      <w:pPr>
        <w:pStyle w:val="ConsPlusNormal"/>
        <w:spacing w:line="360" w:lineRule="auto"/>
        <w:ind w:firstLine="540"/>
        <w:jc w:val="both"/>
        <w:rPr>
          <w:rFonts w:eastAsiaTheme="minorHAnsi"/>
          <w:sz w:val="28"/>
          <w:szCs w:val="28"/>
          <w:lang w:eastAsia="en-US"/>
        </w:rPr>
      </w:pPr>
      <w:r w:rsidRPr="00A67CCC">
        <w:rPr>
          <w:rFonts w:eastAsiaTheme="minorHAnsi"/>
          <w:sz w:val="28"/>
          <w:szCs w:val="28"/>
          <w:lang w:eastAsia="en-US"/>
        </w:rPr>
        <w:t>При про</w:t>
      </w:r>
      <w:r>
        <w:rPr>
          <w:rFonts w:eastAsiaTheme="minorHAnsi"/>
          <w:sz w:val="28"/>
          <w:szCs w:val="28"/>
          <w:lang w:eastAsia="en-US"/>
        </w:rPr>
        <w:t xml:space="preserve">ведении исследования на предмет наличия доминирующего положения у предприятий осуществляющих производство Товара </w:t>
      </w:r>
      <w:r w:rsidRPr="00A67CCC">
        <w:rPr>
          <w:rFonts w:eastAsiaTheme="minorHAnsi"/>
          <w:sz w:val="28"/>
          <w:szCs w:val="28"/>
          <w:lang w:eastAsia="en-US"/>
        </w:rPr>
        <w:t xml:space="preserve">проводится оценка границ территории, на которой приобретатель (приобретатели) приобретает или имеет экономическую, техническую или иную возможность приобрести товар и не имеет такой возможности </w:t>
      </w:r>
      <w:r>
        <w:rPr>
          <w:rFonts w:eastAsiaTheme="minorHAnsi"/>
          <w:sz w:val="28"/>
          <w:szCs w:val="28"/>
          <w:lang w:eastAsia="en-US"/>
        </w:rPr>
        <w:t>за ее пределами.</w:t>
      </w:r>
      <w:r w:rsidR="00E92D54">
        <w:rPr>
          <w:rFonts w:eastAsiaTheme="minorHAnsi"/>
          <w:sz w:val="28"/>
          <w:szCs w:val="28"/>
          <w:lang w:eastAsia="en-US"/>
        </w:rPr>
        <w:t xml:space="preserve"> </w:t>
      </w:r>
      <w:r w:rsidR="00D000CB">
        <w:rPr>
          <w:sz w:val="28"/>
          <w:szCs w:val="28"/>
        </w:rPr>
        <w:t>(исх. ФАС России от 15.10.2018 №</w:t>
      </w:r>
      <w:r w:rsidR="00D000CB" w:rsidRPr="00D908F8">
        <w:t xml:space="preserve"> </w:t>
      </w:r>
      <w:r w:rsidR="00D000CB" w:rsidRPr="00D908F8">
        <w:rPr>
          <w:sz w:val="28"/>
          <w:szCs w:val="28"/>
        </w:rPr>
        <w:t>АЦ/82888/18</w:t>
      </w:r>
      <w:r w:rsidR="00D000CB">
        <w:rPr>
          <w:sz w:val="28"/>
          <w:szCs w:val="28"/>
        </w:rPr>
        <w:t>)</w:t>
      </w:r>
    </w:p>
    <w:p w:rsidR="00026F5D" w:rsidRPr="006A6BC8" w:rsidRDefault="00026F5D" w:rsidP="00026F5D">
      <w:pPr>
        <w:spacing w:after="0" w:line="360" w:lineRule="auto"/>
        <w:ind w:firstLine="709"/>
        <w:jc w:val="both"/>
        <w:rPr>
          <w:rFonts w:ascii="Times New Roman" w:hAnsi="Times New Roman"/>
          <w:sz w:val="28"/>
          <w:szCs w:val="28"/>
        </w:rPr>
      </w:pPr>
      <w:r w:rsidRPr="0071448E">
        <w:rPr>
          <w:rFonts w:ascii="Times New Roman" w:hAnsi="Times New Roman"/>
          <w:sz w:val="28"/>
          <w:szCs w:val="28"/>
        </w:rPr>
        <w:t xml:space="preserve">В соответствии с пунктом 4.6 Порядок проведения анализа, географические границы </w:t>
      </w:r>
      <w:r w:rsidRPr="006A6BC8">
        <w:rPr>
          <w:rFonts w:ascii="Times New Roman" w:hAnsi="Times New Roman"/>
          <w:sz w:val="28"/>
          <w:szCs w:val="28"/>
        </w:rPr>
        <w:t>товарного рынка расширяются таким образом, чтобы включить в себя территории, на которых приобретатели будут приобретать рассматриваемый товар при вышеуказанном повышении цены, если</w:t>
      </w:r>
      <w:r>
        <w:rPr>
          <w:rFonts w:ascii="Times New Roman" w:hAnsi="Times New Roman"/>
          <w:sz w:val="28"/>
          <w:szCs w:val="28"/>
        </w:rPr>
        <w:t xml:space="preserve"> </w:t>
      </w:r>
      <w:r w:rsidRPr="006A6BC8">
        <w:rPr>
          <w:rFonts w:ascii="Times New Roman" w:hAnsi="Times New Roman"/>
          <w:sz w:val="28"/>
          <w:szCs w:val="28"/>
        </w:rPr>
        <w:t>в совокупности выполняются следующие условия:</w:t>
      </w:r>
    </w:p>
    <w:p w:rsidR="00026F5D" w:rsidRPr="006A6BC8" w:rsidRDefault="00026F5D" w:rsidP="00026F5D">
      <w:pPr>
        <w:spacing w:after="0" w:line="360" w:lineRule="auto"/>
        <w:ind w:firstLine="709"/>
        <w:jc w:val="both"/>
        <w:rPr>
          <w:rFonts w:ascii="Times New Roman" w:hAnsi="Times New Roman"/>
          <w:sz w:val="28"/>
          <w:szCs w:val="28"/>
        </w:rPr>
      </w:pPr>
      <w:r w:rsidRPr="006A6BC8">
        <w:rPr>
          <w:rFonts w:ascii="Times New Roman" w:hAnsi="Times New Roman"/>
          <w:sz w:val="28"/>
          <w:szCs w:val="28"/>
        </w:rPr>
        <w:t>- в результате долговременного повышения цены товара (на 5-10%)                       в предварительно определ</w:t>
      </w:r>
      <w:r>
        <w:rPr>
          <w:rFonts w:ascii="Times New Roman" w:hAnsi="Times New Roman"/>
          <w:sz w:val="28"/>
          <w:szCs w:val="28"/>
        </w:rPr>
        <w:t>е</w:t>
      </w:r>
      <w:r w:rsidRPr="006A6BC8">
        <w:rPr>
          <w:rFonts w:ascii="Times New Roman" w:hAnsi="Times New Roman"/>
          <w:sz w:val="28"/>
          <w:szCs w:val="28"/>
        </w:rPr>
        <w:t xml:space="preserve">нных географических границах товарного рынках при неизменных ценах за пределами таких границ, приобретатели будут приобретать рассматриваемый товар на других территориях; </w:t>
      </w:r>
    </w:p>
    <w:p w:rsidR="00026F5D" w:rsidRDefault="00026F5D" w:rsidP="00026F5D">
      <w:pPr>
        <w:spacing w:after="0" w:line="360" w:lineRule="auto"/>
        <w:ind w:firstLine="709"/>
        <w:jc w:val="both"/>
        <w:rPr>
          <w:rFonts w:ascii="Times New Roman" w:hAnsi="Times New Roman"/>
          <w:sz w:val="28"/>
          <w:szCs w:val="28"/>
        </w:rPr>
      </w:pPr>
      <w:r w:rsidRPr="006A6BC8">
        <w:rPr>
          <w:rFonts w:ascii="Times New Roman" w:hAnsi="Times New Roman"/>
          <w:sz w:val="28"/>
          <w:szCs w:val="28"/>
        </w:rPr>
        <w:t>- произойд</w:t>
      </w:r>
      <w:r>
        <w:rPr>
          <w:rFonts w:ascii="Times New Roman" w:hAnsi="Times New Roman"/>
          <w:sz w:val="28"/>
          <w:szCs w:val="28"/>
        </w:rPr>
        <w:t>е</w:t>
      </w:r>
      <w:r w:rsidRPr="006A6BC8">
        <w:rPr>
          <w:rFonts w:ascii="Times New Roman" w:hAnsi="Times New Roman"/>
          <w:sz w:val="28"/>
          <w:szCs w:val="28"/>
        </w:rPr>
        <w:t>т снижение объ</w:t>
      </w:r>
      <w:r>
        <w:rPr>
          <w:rFonts w:ascii="Times New Roman" w:hAnsi="Times New Roman"/>
          <w:sz w:val="28"/>
          <w:szCs w:val="28"/>
        </w:rPr>
        <w:t>е</w:t>
      </w:r>
      <w:r w:rsidRPr="006A6BC8">
        <w:rPr>
          <w:rFonts w:ascii="Times New Roman" w:hAnsi="Times New Roman"/>
          <w:sz w:val="28"/>
          <w:szCs w:val="28"/>
        </w:rPr>
        <w:t>ма продаж в пределах предварительно определ</w:t>
      </w:r>
      <w:r>
        <w:rPr>
          <w:rFonts w:ascii="Times New Roman" w:hAnsi="Times New Roman"/>
          <w:sz w:val="28"/>
          <w:szCs w:val="28"/>
        </w:rPr>
        <w:t>е</w:t>
      </w:r>
      <w:r w:rsidRPr="006A6BC8">
        <w:rPr>
          <w:rFonts w:ascii="Times New Roman" w:hAnsi="Times New Roman"/>
          <w:sz w:val="28"/>
          <w:szCs w:val="28"/>
        </w:rPr>
        <w:t>нных географических границ товарного рынка, делающее такое повышение цены невыгодным для продавца (продавцов) расположенных                       в пределах таких границ товарного рынка.</w:t>
      </w:r>
    </w:p>
    <w:p w:rsidR="00026F5D" w:rsidRDefault="00026F5D" w:rsidP="00026F5D">
      <w:pPr>
        <w:spacing w:after="0" w:line="360" w:lineRule="auto"/>
        <w:ind w:firstLine="709"/>
        <w:jc w:val="both"/>
        <w:rPr>
          <w:rFonts w:ascii="Times New Roman" w:hAnsi="Times New Roman"/>
          <w:sz w:val="28"/>
          <w:szCs w:val="28"/>
        </w:rPr>
      </w:pPr>
      <w:r w:rsidRPr="006A6BC8">
        <w:rPr>
          <w:rFonts w:ascii="Times New Roman" w:hAnsi="Times New Roman"/>
          <w:sz w:val="28"/>
          <w:szCs w:val="28"/>
        </w:rPr>
        <w:t xml:space="preserve">Опрос приобретателей </w:t>
      </w:r>
      <w:r>
        <w:rPr>
          <w:rFonts w:ascii="Times New Roman" w:hAnsi="Times New Roman"/>
          <w:sz w:val="28"/>
          <w:szCs w:val="28"/>
        </w:rPr>
        <w:t xml:space="preserve">Товара </w:t>
      </w:r>
      <w:r w:rsidRPr="006A6BC8">
        <w:rPr>
          <w:rFonts w:ascii="Times New Roman" w:hAnsi="Times New Roman"/>
          <w:sz w:val="28"/>
          <w:szCs w:val="28"/>
        </w:rPr>
        <w:t>показал, что одно</w:t>
      </w:r>
      <w:r>
        <w:rPr>
          <w:rFonts w:ascii="Times New Roman" w:hAnsi="Times New Roman"/>
          <w:sz w:val="28"/>
          <w:szCs w:val="28"/>
        </w:rPr>
        <w:t xml:space="preserve"> </w:t>
      </w:r>
      <w:r w:rsidRPr="006A6BC8">
        <w:rPr>
          <w:rFonts w:ascii="Times New Roman" w:hAnsi="Times New Roman"/>
          <w:sz w:val="28"/>
          <w:szCs w:val="28"/>
        </w:rPr>
        <w:t xml:space="preserve">из перечисленных условий не выполняется – </w:t>
      </w:r>
      <w:r w:rsidRPr="00592440">
        <w:rPr>
          <w:rFonts w:ascii="Times New Roman" w:hAnsi="Times New Roman"/>
          <w:sz w:val="28"/>
          <w:szCs w:val="28"/>
        </w:rPr>
        <w:t>в результате указанного в вопро</w:t>
      </w:r>
      <w:r>
        <w:rPr>
          <w:rFonts w:ascii="Times New Roman" w:hAnsi="Times New Roman"/>
          <w:sz w:val="28"/>
          <w:szCs w:val="28"/>
        </w:rPr>
        <w:t xml:space="preserve">се повышения </w:t>
      </w:r>
      <w:r>
        <w:rPr>
          <w:rFonts w:ascii="Times New Roman" w:hAnsi="Times New Roman"/>
          <w:sz w:val="28"/>
          <w:szCs w:val="28"/>
        </w:rPr>
        <w:lastRenderedPageBreak/>
        <w:t xml:space="preserve">цены приобретатели не </w:t>
      </w:r>
      <w:r w:rsidRPr="00592440">
        <w:rPr>
          <w:rFonts w:ascii="Times New Roman" w:hAnsi="Times New Roman"/>
          <w:sz w:val="28"/>
          <w:szCs w:val="28"/>
        </w:rPr>
        <w:t>будут приобретать рассматриваемый товар на других территориях (у продавцов, расположенных на других территориях)</w:t>
      </w:r>
      <w:r>
        <w:rPr>
          <w:rFonts w:ascii="Times New Roman" w:hAnsi="Times New Roman"/>
          <w:sz w:val="28"/>
          <w:szCs w:val="28"/>
        </w:rPr>
        <w:t>: 17 (70%) из 24 потребителей – участников опроса не готовы переключиться на зарубежные поставки товара.</w:t>
      </w:r>
    </w:p>
    <w:p w:rsidR="00A86DC7" w:rsidRPr="00861DA9" w:rsidRDefault="00A86DC7" w:rsidP="00A86DC7">
      <w:pPr>
        <w:spacing w:after="0" w:line="360" w:lineRule="auto"/>
        <w:ind w:firstLine="709"/>
        <w:jc w:val="both"/>
        <w:rPr>
          <w:rFonts w:ascii="Times New Roman" w:hAnsi="Times New Roman"/>
          <w:sz w:val="28"/>
          <w:szCs w:val="28"/>
        </w:rPr>
      </w:pPr>
      <w:r w:rsidRPr="00861DA9">
        <w:rPr>
          <w:rFonts w:ascii="Times New Roman" w:hAnsi="Times New Roman"/>
          <w:sz w:val="28"/>
          <w:szCs w:val="28"/>
        </w:rPr>
        <w:t>Результаты опроса потребителей, в виду наличия грифа «коммерческая тайна», приведен</w:t>
      </w:r>
      <w:r>
        <w:rPr>
          <w:rFonts w:ascii="Times New Roman" w:hAnsi="Times New Roman"/>
          <w:sz w:val="28"/>
          <w:szCs w:val="28"/>
        </w:rPr>
        <w:t>ы</w:t>
      </w:r>
      <w:r w:rsidRPr="00861DA9">
        <w:rPr>
          <w:rFonts w:ascii="Times New Roman" w:hAnsi="Times New Roman"/>
          <w:sz w:val="28"/>
          <w:szCs w:val="28"/>
        </w:rPr>
        <w:t xml:space="preserve"> в пункте № </w:t>
      </w:r>
      <w:r>
        <w:rPr>
          <w:rFonts w:ascii="Times New Roman" w:hAnsi="Times New Roman"/>
          <w:sz w:val="28"/>
          <w:szCs w:val="28"/>
        </w:rPr>
        <w:t>2</w:t>
      </w:r>
      <w:r w:rsidRPr="00861DA9">
        <w:rPr>
          <w:rFonts w:ascii="Times New Roman" w:hAnsi="Times New Roman"/>
          <w:sz w:val="28"/>
          <w:szCs w:val="28"/>
        </w:rPr>
        <w:t xml:space="preserve"> Акта (прилагается к настоящему аналитическому отчету).</w:t>
      </w:r>
    </w:p>
    <w:p w:rsidR="00A86DC7" w:rsidRDefault="00A86DC7" w:rsidP="00A86DC7">
      <w:pPr>
        <w:autoSpaceDE w:val="0"/>
        <w:autoSpaceDN w:val="0"/>
        <w:adjustRightInd w:val="0"/>
        <w:spacing w:after="0" w:line="360" w:lineRule="auto"/>
        <w:ind w:firstLine="708"/>
        <w:jc w:val="both"/>
        <w:rPr>
          <w:rFonts w:ascii="Times New Roman" w:hAnsi="Times New Roman"/>
          <w:sz w:val="28"/>
          <w:szCs w:val="28"/>
        </w:rPr>
      </w:pPr>
      <w:r w:rsidRPr="00861DA9">
        <w:rPr>
          <w:rFonts w:ascii="Times New Roman" w:eastAsiaTheme="minorHAnsi" w:hAnsi="Times New Roman"/>
          <w:sz w:val="28"/>
          <w:szCs w:val="28"/>
          <w:lang w:eastAsia="en-US"/>
        </w:rPr>
        <w:t xml:space="preserve">Обезличенные результаты опроса потребителей </w:t>
      </w:r>
      <w:r w:rsidRPr="00861DA9">
        <w:rPr>
          <w:rFonts w:ascii="Times New Roman" w:hAnsi="Times New Roman"/>
          <w:sz w:val="28"/>
          <w:szCs w:val="28"/>
        </w:rPr>
        <w:t>приведены</w:t>
      </w:r>
      <w:r w:rsidRPr="00861DA9">
        <w:rPr>
          <w:rFonts w:ascii="Times New Roman" w:hAnsi="Times New Roman"/>
          <w:sz w:val="28"/>
          <w:szCs w:val="28"/>
        </w:rPr>
        <w:br/>
        <w:t xml:space="preserve">в Таблице № </w:t>
      </w:r>
      <w:r>
        <w:rPr>
          <w:rFonts w:ascii="Times New Roman" w:hAnsi="Times New Roman"/>
          <w:sz w:val="28"/>
          <w:szCs w:val="28"/>
        </w:rPr>
        <w:t>2</w:t>
      </w:r>
      <w:r w:rsidRPr="00861DA9">
        <w:rPr>
          <w:rFonts w:ascii="Times New Roman" w:hAnsi="Times New Roman"/>
          <w:sz w:val="28"/>
          <w:szCs w:val="28"/>
        </w:rPr>
        <w:t xml:space="preserve"> Приложения (прилагается к настоящему аналитическому отчету).</w:t>
      </w:r>
    </w:p>
    <w:p w:rsidR="00DE01E2" w:rsidRDefault="00026F5D" w:rsidP="004C1510">
      <w:pPr>
        <w:spacing w:after="0" w:line="360" w:lineRule="auto"/>
        <w:ind w:firstLine="709"/>
        <w:jc w:val="both"/>
        <w:rPr>
          <w:rFonts w:ascii="Times New Roman" w:hAnsi="Times New Roman"/>
          <w:sz w:val="28"/>
          <w:szCs w:val="28"/>
          <w:u w:val="single"/>
        </w:rPr>
      </w:pPr>
      <w:r w:rsidRPr="006A6BC8">
        <w:rPr>
          <w:rFonts w:ascii="Times New Roman" w:hAnsi="Times New Roman"/>
          <w:sz w:val="28"/>
          <w:szCs w:val="28"/>
        </w:rPr>
        <w:t xml:space="preserve">Таким образом, анализ </w:t>
      </w:r>
      <w:proofErr w:type="spellStart"/>
      <w:r w:rsidRPr="006A6BC8">
        <w:rPr>
          <w:rFonts w:ascii="Times New Roman" w:hAnsi="Times New Roman"/>
          <w:sz w:val="28"/>
          <w:szCs w:val="28"/>
        </w:rPr>
        <w:t>товаропотоков</w:t>
      </w:r>
      <w:proofErr w:type="spellEnd"/>
      <w:r w:rsidRPr="006A6BC8">
        <w:rPr>
          <w:rFonts w:ascii="Times New Roman" w:hAnsi="Times New Roman"/>
          <w:sz w:val="28"/>
          <w:szCs w:val="28"/>
        </w:rPr>
        <w:t>,</w:t>
      </w:r>
      <w:r>
        <w:rPr>
          <w:rFonts w:ascii="Times New Roman" w:hAnsi="Times New Roman"/>
          <w:sz w:val="28"/>
          <w:szCs w:val="28"/>
        </w:rPr>
        <w:t xml:space="preserve"> условий обращения Товара, демонстрирующий различия в условиях обращения товара на территории Российской Федерации и иных территориях, в том числе наличие ограничений для поставщиков из отдельных стран,</w:t>
      </w:r>
      <w:r w:rsidRPr="006A6BC8">
        <w:rPr>
          <w:rFonts w:ascii="Times New Roman" w:hAnsi="Times New Roman"/>
          <w:sz w:val="28"/>
          <w:szCs w:val="28"/>
        </w:rPr>
        <w:t xml:space="preserve"> сведений, представленных</w:t>
      </w:r>
      <w:r>
        <w:rPr>
          <w:rFonts w:ascii="Times New Roman" w:hAnsi="Times New Roman"/>
          <w:sz w:val="28"/>
          <w:szCs w:val="28"/>
        </w:rPr>
        <w:t xml:space="preserve"> </w:t>
      </w:r>
      <w:r w:rsidRPr="006A6BC8">
        <w:rPr>
          <w:rFonts w:ascii="Times New Roman" w:hAnsi="Times New Roman"/>
          <w:sz w:val="28"/>
          <w:szCs w:val="28"/>
        </w:rPr>
        <w:t>потребителями колес цельнокатаных</w:t>
      </w:r>
      <w:r>
        <w:rPr>
          <w:rFonts w:ascii="Times New Roman" w:hAnsi="Times New Roman"/>
          <w:sz w:val="28"/>
          <w:szCs w:val="28"/>
        </w:rPr>
        <w:t>, а также</w:t>
      </w:r>
      <w:r w:rsidRPr="006A6BC8">
        <w:rPr>
          <w:rFonts w:ascii="Times New Roman" w:hAnsi="Times New Roman"/>
          <w:sz w:val="28"/>
          <w:szCs w:val="28"/>
        </w:rPr>
        <w:t xml:space="preserve"> результат</w:t>
      </w:r>
      <w:r>
        <w:rPr>
          <w:rFonts w:ascii="Times New Roman" w:hAnsi="Times New Roman"/>
          <w:sz w:val="28"/>
          <w:szCs w:val="28"/>
        </w:rPr>
        <w:t>ов</w:t>
      </w:r>
      <w:r w:rsidRPr="006A6BC8">
        <w:rPr>
          <w:rFonts w:ascii="Times New Roman" w:hAnsi="Times New Roman"/>
          <w:sz w:val="28"/>
          <w:szCs w:val="28"/>
        </w:rPr>
        <w:t xml:space="preserve"> «теста гипотетического монополиста» позволяют</w:t>
      </w:r>
      <w:r w:rsidRPr="006A6BC8">
        <w:rPr>
          <w:rFonts w:ascii="Times New Roman" w:hAnsi="Times New Roman"/>
          <w:sz w:val="28"/>
          <w:szCs w:val="28"/>
          <w:u w:val="single"/>
        </w:rPr>
        <w:t xml:space="preserve"> определить</w:t>
      </w:r>
      <w:r>
        <w:rPr>
          <w:rFonts w:ascii="Times New Roman" w:hAnsi="Times New Roman"/>
          <w:sz w:val="28"/>
          <w:szCs w:val="28"/>
          <w:u w:val="single"/>
        </w:rPr>
        <w:t xml:space="preserve"> </w:t>
      </w:r>
      <w:r w:rsidRPr="006A6BC8">
        <w:rPr>
          <w:rFonts w:ascii="Times New Roman" w:hAnsi="Times New Roman"/>
          <w:sz w:val="28"/>
          <w:szCs w:val="28"/>
          <w:u w:val="single"/>
        </w:rPr>
        <w:t>в качестве географических границ рассматриваемых товарных рынков территорию Российской Федерации.</w:t>
      </w:r>
    </w:p>
    <w:p w:rsidR="004C1510" w:rsidRPr="004C1510" w:rsidRDefault="004C1510" w:rsidP="004C1510">
      <w:pPr>
        <w:spacing w:after="0" w:line="360" w:lineRule="auto"/>
        <w:ind w:firstLine="709"/>
        <w:jc w:val="both"/>
        <w:rPr>
          <w:rFonts w:ascii="Times New Roman" w:hAnsi="Times New Roman"/>
          <w:sz w:val="28"/>
          <w:szCs w:val="28"/>
        </w:rPr>
      </w:pPr>
    </w:p>
    <w:p w:rsidR="00DE01E2" w:rsidRPr="004C1510" w:rsidRDefault="00DE01E2" w:rsidP="004C1510">
      <w:pPr>
        <w:pStyle w:val="1"/>
      </w:pPr>
      <w:bookmarkStart w:id="30" w:name="_Toc9934662"/>
      <w:r w:rsidRPr="006A6BC8">
        <w:rPr>
          <w:lang w:val="en-US"/>
        </w:rPr>
        <w:t>V</w:t>
      </w:r>
      <w:r w:rsidRPr="006A6BC8">
        <w:t>. СОСТАВ ХОЗЯЙСТВУЮЩИХ СУБЪЕКТОВ, ДЕЙСТВУЮЩИХ НА ТОВАРНОМ РЫНКЕ В КАЧЕСТВЕ ПРОДАВЦОВ И ПОКУПАТЕЛЕЙ</w:t>
      </w:r>
      <w:bookmarkEnd w:id="30"/>
    </w:p>
    <w:p w:rsidR="00BC34F6" w:rsidRDefault="00BC34F6" w:rsidP="00BC34F6">
      <w:pPr>
        <w:suppressAutoHyphens/>
        <w:spacing w:after="0" w:line="360" w:lineRule="auto"/>
        <w:ind w:firstLine="709"/>
        <w:jc w:val="both"/>
        <w:rPr>
          <w:rFonts w:ascii="Times New Roman" w:hAnsi="Times New Roman"/>
          <w:sz w:val="28"/>
          <w:szCs w:val="28"/>
          <w:lang w:eastAsia="ar-SA"/>
        </w:rPr>
      </w:pPr>
      <w:r w:rsidRPr="006A6BC8">
        <w:rPr>
          <w:rFonts w:ascii="Times New Roman" w:hAnsi="Times New Roman"/>
          <w:sz w:val="28"/>
          <w:szCs w:val="28"/>
          <w:lang w:eastAsia="ar-SA"/>
        </w:rPr>
        <w:t xml:space="preserve">На </w:t>
      </w:r>
      <w:r>
        <w:rPr>
          <w:rFonts w:ascii="Times New Roman" w:hAnsi="Times New Roman"/>
          <w:sz w:val="28"/>
          <w:szCs w:val="28"/>
          <w:lang w:eastAsia="ar-SA"/>
        </w:rPr>
        <w:t xml:space="preserve">рынке </w:t>
      </w:r>
      <w:r w:rsidR="00156DFD">
        <w:rPr>
          <w:rFonts w:ascii="Times New Roman" w:hAnsi="Times New Roman"/>
          <w:sz w:val="28"/>
          <w:szCs w:val="28"/>
          <w:lang w:eastAsia="ar-SA"/>
        </w:rPr>
        <w:t>Товара</w:t>
      </w:r>
      <w:r w:rsidRPr="006A6BC8">
        <w:rPr>
          <w:rFonts w:ascii="Times New Roman" w:hAnsi="Times New Roman"/>
          <w:sz w:val="28"/>
          <w:szCs w:val="28"/>
          <w:lang w:eastAsia="ar-SA"/>
        </w:rPr>
        <w:t xml:space="preserve"> производителями явля</w:t>
      </w:r>
      <w:r>
        <w:rPr>
          <w:rFonts w:ascii="Times New Roman" w:hAnsi="Times New Roman"/>
          <w:sz w:val="28"/>
          <w:szCs w:val="28"/>
          <w:lang w:eastAsia="ar-SA"/>
        </w:rPr>
        <w:t>ются:</w:t>
      </w:r>
    </w:p>
    <w:p w:rsidR="00BC34F6" w:rsidRDefault="00BC34F6" w:rsidP="00BC34F6">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 АО «ВМЗ»</w:t>
      </w:r>
      <w:r w:rsidRPr="00975C84">
        <w:rPr>
          <w:rFonts w:ascii="Times New Roman" w:hAnsi="Times New Roman"/>
          <w:sz w:val="28"/>
          <w:szCs w:val="28"/>
          <w:lang w:eastAsia="ar-SA"/>
        </w:rPr>
        <w:t xml:space="preserve"> (место нахождения: улица Братьев </w:t>
      </w:r>
      <w:proofErr w:type="spellStart"/>
      <w:r w:rsidRPr="00975C84">
        <w:rPr>
          <w:rFonts w:ascii="Times New Roman" w:hAnsi="Times New Roman"/>
          <w:sz w:val="28"/>
          <w:szCs w:val="28"/>
          <w:lang w:eastAsia="ar-SA"/>
        </w:rPr>
        <w:t>Баташевых</w:t>
      </w:r>
      <w:proofErr w:type="spellEnd"/>
      <w:r w:rsidRPr="00975C84">
        <w:rPr>
          <w:rFonts w:ascii="Times New Roman" w:hAnsi="Times New Roman"/>
          <w:sz w:val="28"/>
          <w:szCs w:val="28"/>
          <w:lang w:eastAsia="ar-SA"/>
        </w:rPr>
        <w:t xml:space="preserve">, 45, г. Выкса, Нижегородская </w:t>
      </w:r>
      <w:r>
        <w:rPr>
          <w:rFonts w:ascii="Times New Roman" w:hAnsi="Times New Roman"/>
          <w:sz w:val="28"/>
          <w:szCs w:val="28"/>
          <w:lang w:eastAsia="ar-SA"/>
        </w:rPr>
        <w:t xml:space="preserve">обл., 607061, ИНН: 5247004695); АО «ВМЗ» в соответствии со ст. 9 Закона о защите конкуренции входит в одну группу лиц с </w:t>
      </w:r>
      <w:r w:rsidRPr="00CA525B">
        <w:rPr>
          <w:rFonts w:ascii="Times New Roman" w:hAnsi="Times New Roman"/>
          <w:sz w:val="28"/>
          <w:szCs w:val="28"/>
          <w:lang w:eastAsia="ar-SA"/>
        </w:rPr>
        <w:t>АО «ОМК»</w:t>
      </w:r>
      <w:r>
        <w:rPr>
          <w:rFonts w:ascii="Times New Roman" w:hAnsi="Times New Roman"/>
          <w:sz w:val="28"/>
          <w:szCs w:val="28"/>
          <w:lang w:eastAsia="ar-SA"/>
        </w:rPr>
        <w:t xml:space="preserve"> (место нахождения: </w:t>
      </w:r>
      <w:r w:rsidRPr="00BC34F6">
        <w:rPr>
          <w:rFonts w:ascii="Times New Roman" w:hAnsi="Times New Roman"/>
          <w:sz w:val="28"/>
          <w:szCs w:val="28"/>
          <w:lang w:eastAsia="ar-SA"/>
        </w:rPr>
        <w:t>г</w:t>
      </w:r>
      <w:r>
        <w:rPr>
          <w:rFonts w:ascii="Times New Roman" w:hAnsi="Times New Roman"/>
          <w:sz w:val="28"/>
          <w:szCs w:val="28"/>
          <w:lang w:eastAsia="ar-SA"/>
        </w:rPr>
        <w:t xml:space="preserve">. </w:t>
      </w:r>
      <w:r w:rsidRPr="00BC34F6">
        <w:rPr>
          <w:rFonts w:ascii="Times New Roman" w:hAnsi="Times New Roman"/>
          <w:sz w:val="28"/>
          <w:szCs w:val="28"/>
          <w:lang w:eastAsia="ar-SA"/>
        </w:rPr>
        <w:t xml:space="preserve">Москва, </w:t>
      </w:r>
      <w:proofErr w:type="spellStart"/>
      <w:r w:rsidRPr="00BC34F6">
        <w:rPr>
          <w:rFonts w:ascii="Times New Roman" w:hAnsi="Times New Roman"/>
          <w:sz w:val="28"/>
          <w:szCs w:val="28"/>
          <w:lang w:eastAsia="ar-SA"/>
        </w:rPr>
        <w:t>Озерковская</w:t>
      </w:r>
      <w:proofErr w:type="spellEnd"/>
      <w:r w:rsidRPr="00BC34F6">
        <w:rPr>
          <w:rFonts w:ascii="Times New Roman" w:hAnsi="Times New Roman"/>
          <w:sz w:val="28"/>
          <w:szCs w:val="28"/>
          <w:lang w:eastAsia="ar-SA"/>
        </w:rPr>
        <w:t xml:space="preserve"> набережная, дом 28</w:t>
      </w:r>
      <w:r w:rsidR="00D000CB">
        <w:rPr>
          <w:rFonts w:ascii="Times New Roman" w:hAnsi="Times New Roman"/>
          <w:sz w:val="28"/>
          <w:szCs w:val="28"/>
          <w:lang w:eastAsia="ar-SA"/>
        </w:rPr>
        <w:t>,</w:t>
      </w:r>
      <w:r w:rsidRPr="00BC34F6">
        <w:rPr>
          <w:rFonts w:ascii="Times New Roman" w:hAnsi="Times New Roman"/>
          <w:sz w:val="28"/>
          <w:szCs w:val="28"/>
          <w:lang w:eastAsia="ar-SA"/>
        </w:rPr>
        <w:t xml:space="preserve"> стр</w:t>
      </w:r>
      <w:r w:rsidR="00156DFD">
        <w:rPr>
          <w:rFonts w:ascii="Times New Roman" w:hAnsi="Times New Roman"/>
          <w:sz w:val="28"/>
          <w:szCs w:val="28"/>
          <w:lang w:eastAsia="ar-SA"/>
        </w:rPr>
        <w:t>.</w:t>
      </w:r>
      <w:r w:rsidRPr="00BC34F6">
        <w:rPr>
          <w:rFonts w:ascii="Times New Roman" w:hAnsi="Times New Roman"/>
          <w:sz w:val="28"/>
          <w:szCs w:val="28"/>
          <w:lang w:eastAsia="ar-SA"/>
        </w:rPr>
        <w:t xml:space="preserve"> 2</w:t>
      </w:r>
      <w:r>
        <w:rPr>
          <w:rFonts w:ascii="Times New Roman" w:hAnsi="Times New Roman"/>
          <w:sz w:val="28"/>
          <w:szCs w:val="28"/>
          <w:lang w:eastAsia="ar-SA"/>
        </w:rPr>
        <w:t xml:space="preserve">, </w:t>
      </w:r>
      <w:r w:rsidRPr="00BC34F6">
        <w:rPr>
          <w:rFonts w:ascii="Times New Roman" w:hAnsi="Times New Roman"/>
          <w:sz w:val="28"/>
          <w:szCs w:val="28"/>
          <w:lang w:eastAsia="ar-SA"/>
        </w:rPr>
        <w:t>115184,</w:t>
      </w:r>
      <w:r>
        <w:rPr>
          <w:rFonts w:ascii="Times New Roman" w:hAnsi="Times New Roman"/>
          <w:sz w:val="28"/>
          <w:szCs w:val="28"/>
          <w:lang w:eastAsia="ar-SA"/>
        </w:rPr>
        <w:t xml:space="preserve"> ИНН</w:t>
      </w:r>
      <w:r w:rsidR="00D000CB">
        <w:rPr>
          <w:rFonts w:ascii="Times New Roman" w:hAnsi="Times New Roman"/>
          <w:sz w:val="28"/>
          <w:szCs w:val="28"/>
          <w:lang w:eastAsia="ar-SA"/>
        </w:rPr>
        <w:t>:</w:t>
      </w:r>
      <w:r>
        <w:rPr>
          <w:rFonts w:ascii="Times New Roman" w:hAnsi="Times New Roman"/>
          <w:sz w:val="28"/>
          <w:szCs w:val="28"/>
          <w:lang w:eastAsia="ar-SA"/>
        </w:rPr>
        <w:t xml:space="preserve"> </w:t>
      </w:r>
      <w:r w:rsidRPr="00BC34F6">
        <w:rPr>
          <w:rFonts w:ascii="Times New Roman" w:hAnsi="Times New Roman"/>
          <w:sz w:val="28"/>
          <w:szCs w:val="28"/>
          <w:lang w:eastAsia="ar-SA"/>
        </w:rPr>
        <w:t>7736030085</w:t>
      </w:r>
      <w:r w:rsidR="00D000CB">
        <w:rPr>
          <w:rFonts w:ascii="Times New Roman" w:hAnsi="Times New Roman"/>
          <w:sz w:val="28"/>
          <w:szCs w:val="28"/>
          <w:lang w:eastAsia="ar-SA"/>
        </w:rPr>
        <w:t>);</w:t>
      </w:r>
    </w:p>
    <w:p w:rsidR="00BC34F6" w:rsidRDefault="00BC34F6" w:rsidP="00BC34F6">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 АО </w:t>
      </w:r>
      <w:r w:rsidRPr="006A6BC8">
        <w:rPr>
          <w:rFonts w:ascii="Times New Roman" w:hAnsi="Times New Roman"/>
          <w:sz w:val="28"/>
          <w:szCs w:val="28"/>
          <w:lang w:eastAsia="ar-SA"/>
        </w:rPr>
        <w:t>«ЕВРАЗ НТМК»</w:t>
      </w:r>
      <w:r w:rsidRPr="00975C84">
        <w:rPr>
          <w:rFonts w:ascii="Times New Roman" w:hAnsi="Times New Roman"/>
          <w:sz w:val="28"/>
          <w:szCs w:val="28"/>
          <w:lang w:eastAsia="ar-SA"/>
        </w:rPr>
        <w:t xml:space="preserve"> (место нахождения: улица Металлургов, 1, </w:t>
      </w:r>
      <w:r w:rsidR="00156DFD">
        <w:rPr>
          <w:rFonts w:ascii="Times New Roman" w:hAnsi="Times New Roman"/>
          <w:sz w:val="28"/>
          <w:szCs w:val="28"/>
          <w:lang w:eastAsia="ar-SA"/>
        </w:rPr>
        <w:t xml:space="preserve">                       </w:t>
      </w:r>
      <w:r w:rsidRPr="00975C84">
        <w:rPr>
          <w:rFonts w:ascii="Times New Roman" w:hAnsi="Times New Roman"/>
          <w:sz w:val="28"/>
          <w:szCs w:val="28"/>
          <w:lang w:eastAsia="ar-SA"/>
        </w:rPr>
        <w:t>г. Нижний Та</w:t>
      </w:r>
      <w:r>
        <w:rPr>
          <w:rFonts w:ascii="Times New Roman" w:hAnsi="Times New Roman"/>
          <w:sz w:val="28"/>
          <w:szCs w:val="28"/>
          <w:lang w:eastAsia="ar-SA"/>
        </w:rPr>
        <w:t xml:space="preserve">гил, Свердловская обл., 622025, </w:t>
      </w:r>
      <w:r w:rsidRPr="00975C84">
        <w:rPr>
          <w:rFonts w:ascii="Times New Roman" w:hAnsi="Times New Roman"/>
          <w:sz w:val="28"/>
          <w:szCs w:val="28"/>
          <w:lang w:eastAsia="ar-SA"/>
        </w:rPr>
        <w:t>ИНН: 6623000680)</w:t>
      </w:r>
      <w:r>
        <w:rPr>
          <w:rFonts w:ascii="Times New Roman" w:hAnsi="Times New Roman"/>
          <w:sz w:val="28"/>
          <w:szCs w:val="28"/>
          <w:lang w:eastAsia="ar-SA"/>
        </w:rPr>
        <w:t xml:space="preserve">; </w:t>
      </w:r>
    </w:p>
    <w:p w:rsidR="00BC34F6" w:rsidRDefault="00BC34F6" w:rsidP="00BC34F6">
      <w:pPr>
        <w:suppressAutoHyphens/>
        <w:spacing w:after="0" w:line="360" w:lineRule="auto"/>
        <w:ind w:firstLine="709"/>
        <w:jc w:val="both"/>
        <w:rPr>
          <w:rFonts w:ascii="Times New Roman" w:hAnsi="Times New Roman"/>
          <w:sz w:val="28"/>
          <w:szCs w:val="28"/>
          <w:lang w:eastAsia="ar-SA"/>
        </w:rPr>
      </w:pPr>
      <w:r w:rsidRPr="00CA525B">
        <w:rPr>
          <w:rFonts w:ascii="Times New Roman" w:hAnsi="Times New Roman"/>
          <w:sz w:val="28"/>
          <w:szCs w:val="28"/>
          <w:lang w:eastAsia="ar-SA"/>
        </w:rPr>
        <w:lastRenderedPageBreak/>
        <w:t>ООО «ТК «ЕвразХолдинг»</w:t>
      </w:r>
      <w:r>
        <w:rPr>
          <w:rFonts w:ascii="Times New Roman" w:hAnsi="Times New Roman"/>
          <w:sz w:val="28"/>
          <w:szCs w:val="28"/>
          <w:lang w:eastAsia="ar-SA"/>
        </w:rPr>
        <w:t xml:space="preserve"> (</w:t>
      </w:r>
      <w:r w:rsidRPr="00BC34F6">
        <w:rPr>
          <w:rFonts w:ascii="Times New Roman" w:hAnsi="Times New Roman"/>
          <w:sz w:val="28"/>
          <w:szCs w:val="28"/>
          <w:lang w:eastAsia="ar-SA"/>
        </w:rPr>
        <w:t>место нахождения: улица Беловежская, дом 4, г. Москва, 121353, ИНН: 7707310955</w:t>
      </w:r>
      <w:r>
        <w:rPr>
          <w:rFonts w:ascii="Times New Roman" w:hAnsi="Times New Roman"/>
          <w:sz w:val="28"/>
          <w:szCs w:val="28"/>
          <w:lang w:eastAsia="ar-SA"/>
        </w:rPr>
        <w:t>), входящ</w:t>
      </w:r>
      <w:r w:rsidR="00156DFD">
        <w:rPr>
          <w:rFonts w:ascii="Times New Roman" w:hAnsi="Times New Roman"/>
          <w:sz w:val="28"/>
          <w:szCs w:val="28"/>
          <w:lang w:eastAsia="ar-SA"/>
        </w:rPr>
        <w:t>ее</w:t>
      </w:r>
      <w:r>
        <w:rPr>
          <w:rFonts w:ascii="Times New Roman" w:hAnsi="Times New Roman"/>
          <w:sz w:val="28"/>
          <w:szCs w:val="28"/>
          <w:lang w:eastAsia="ar-SA"/>
        </w:rPr>
        <w:t xml:space="preserve"> в соответствии со </w:t>
      </w:r>
      <w:r w:rsidR="00156DFD">
        <w:rPr>
          <w:rFonts w:ascii="Times New Roman" w:hAnsi="Times New Roman"/>
          <w:sz w:val="28"/>
          <w:szCs w:val="28"/>
          <w:lang w:eastAsia="ar-SA"/>
        </w:rPr>
        <w:br/>
      </w:r>
      <w:r>
        <w:rPr>
          <w:rFonts w:ascii="Times New Roman" w:hAnsi="Times New Roman"/>
          <w:sz w:val="28"/>
          <w:szCs w:val="28"/>
          <w:lang w:eastAsia="ar-SA"/>
        </w:rPr>
        <w:t xml:space="preserve">ст. 9 Закона о защите конкуренции в одну группу лиц с АО </w:t>
      </w:r>
      <w:r w:rsidRPr="006A6BC8">
        <w:rPr>
          <w:rFonts w:ascii="Times New Roman" w:hAnsi="Times New Roman"/>
          <w:sz w:val="28"/>
          <w:szCs w:val="28"/>
          <w:lang w:eastAsia="ar-SA"/>
        </w:rPr>
        <w:t>«ЕВРАЗ НТМК»</w:t>
      </w:r>
      <w:r>
        <w:rPr>
          <w:rFonts w:ascii="Times New Roman" w:hAnsi="Times New Roman"/>
          <w:sz w:val="28"/>
          <w:szCs w:val="28"/>
          <w:lang w:eastAsia="ar-SA"/>
        </w:rPr>
        <w:t xml:space="preserve">, осуществляет реализацию Товара производства АО </w:t>
      </w:r>
      <w:r w:rsidRPr="006A6BC8">
        <w:rPr>
          <w:rFonts w:ascii="Times New Roman" w:hAnsi="Times New Roman"/>
          <w:sz w:val="28"/>
          <w:szCs w:val="28"/>
          <w:lang w:eastAsia="ar-SA"/>
        </w:rPr>
        <w:t>«ЕВРАЗ НТМК»</w:t>
      </w:r>
      <w:r>
        <w:rPr>
          <w:rFonts w:ascii="Times New Roman" w:hAnsi="Times New Roman"/>
          <w:sz w:val="28"/>
          <w:szCs w:val="28"/>
          <w:lang w:eastAsia="ar-SA"/>
        </w:rPr>
        <w:t>.</w:t>
      </w:r>
    </w:p>
    <w:p w:rsidR="00156DFD" w:rsidRDefault="00BC34F6" w:rsidP="00BC34F6">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Также на рынок поставляется продукция зарубежного поставщика - </w:t>
      </w:r>
      <w:r w:rsidRPr="00122162">
        <w:rPr>
          <w:rFonts w:ascii="Times New Roman" w:hAnsi="Times New Roman"/>
          <w:sz w:val="28"/>
          <w:szCs w:val="28"/>
          <w:lang w:eastAsia="ar-SA"/>
        </w:rPr>
        <w:t>ПАО «ИНТЕРПАЙП НТЗ»</w:t>
      </w:r>
      <w:r w:rsidR="00156DFD">
        <w:rPr>
          <w:rFonts w:ascii="Times New Roman" w:hAnsi="Times New Roman"/>
          <w:sz w:val="28"/>
          <w:szCs w:val="28"/>
          <w:lang w:eastAsia="ar-SA"/>
        </w:rPr>
        <w:t xml:space="preserve"> (</w:t>
      </w:r>
      <w:r w:rsidR="00156DFD" w:rsidRPr="00975C84">
        <w:rPr>
          <w:rFonts w:ascii="Times New Roman" w:hAnsi="Times New Roman"/>
          <w:sz w:val="28"/>
          <w:szCs w:val="28"/>
          <w:lang w:eastAsia="ar-SA"/>
        </w:rPr>
        <w:t>место нахождения</w:t>
      </w:r>
      <w:r w:rsidR="00156DFD">
        <w:rPr>
          <w:rFonts w:ascii="Times New Roman" w:hAnsi="Times New Roman"/>
          <w:sz w:val="28"/>
          <w:szCs w:val="28"/>
          <w:lang w:eastAsia="ar-SA"/>
        </w:rPr>
        <w:t>: улица Столетова, 19, г. Днепр, Украина).</w:t>
      </w:r>
    </w:p>
    <w:p w:rsidR="00BC34F6" w:rsidRDefault="00BC34F6" w:rsidP="00BC34F6">
      <w:pPr>
        <w:suppressAutoHyphens/>
        <w:spacing w:after="0" w:line="360" w:lineRule="auto"/>
        <w:ind w:firstLine="709"/>
        <w:jc w:val="both"/>
        <w:rPr>
          <w:rFonts w:ascii="Times New Roman" w:hAnsi="Times New Roman"/>
          <w:sz w:val="28"/>
          <w:szCs w:val="28"/>
          <w:lang w:eastAsia="ar-SA"/>
        </w:rPr>
      </w:pPr>
      <w:r w:rsidRPr="006A6BC8">
        <w:rPr>
          <w:rFonts w:ascii="Times New Roman" w:hAnsi="Times New Roman"/>
          <w:sz w:val="28"/>
          <w:szCs w:val="28"/>
          <w:lang w:eastAsia="ar-SA"/>
        </w:rPr>
        <w:t>Основными потребителями рассматриваемых видов колес цельнокатаных на территории Российской Федераци</w:t>
      </w:r>
      <w:r>
        <w:rPr>
          <w:rFonts w:ascii="Times New Roman" w:hAnsi="Times New Roman"/>
          <w:sz w:val="28"/>
          <w:szCs w:val="28"/>
          <w:lang w:eastAsia="ar-SA"/>
        </w:rPr>
        <w:t xml:space="preserve">и являются вагоностроительные, </w:t>
      </w:r>
      <w:r w:rsidRPr="006A6BC8">
        <w:rPr>
          <w:rFonts w:ascii="Times New Roman" w:hAnsi="Times New Roman"/>
          <w:sz w:val="28"/>
          <w:szCs w:val="28"/>
          <w:lang w:eastAsia="ar-SA"/>
        </w:rPr>
        <w:t>вагоноремонтные предприятия</w:t>
      </w:r>
      <w:r>
        <w:rPr>
          <w:rFonts w:ascii="Times New Roman" w:hAnsi="Times New Roman"/>
          <w:sz w:val="28"/>
          <w:szCs w:val="28"/>
          <w:lang w:eastAsia="ar-SA"/>
        </w:rPr>
        <w:t>, а также операторы железнодорожного транспорта.</w:t>
      </w:r>
    </w:p>
    <w:p w:rsidR="00BC34F6" w:rsidRPr="00C34CA9" w:rsidRDefault="00BC34F6" w:rsidP="00BC34F6">
      <w:pPr>
        <w:spacing w:after="0" w:line="360" w:lineRule="auto"/>
        <w:ind w:firstLine="708"/>
        <w:jc w:val="both"/>
        <w:rPr>
          <w:rFonts w:ascii="Times New Roman" w:hAnsi="Times New Roman"/>
          <w:sz w:val="28"/>
          <w:szCs w:val="28"/>
        </w:rPr>
      </w:pPr>
      <w:r w:rsidRPr="00C34CA9">
        <w:rPr>
          <w:rFonts w:ascii="Times New Roman" w:hAnsi="Times New Roman"/>
          <w:sz w:val="28"/>
          <w:szCs w:val="28"/>
        </w:rPr>
        <w:t>Производители вагонов используют товар в составе пар для комплектации вагонов</w:t>
      </w:r>
      <w:r>
        <w:rPr>
          <w:rFonts w:ascii="Times New Roman" w:hAnsi="Times New Roman"/>
          <w:sz w:val="28"/>
          <w:szCs w:val="28"/>
        </w:rPr>
        <w:t>, в</w:t>
      </w:r>
      <w:r w:rsidRPr="00C34CA9">
        <w:rPr>
          <w:rFonts w:ascii="Times New Roman" w:hAnsi="Times New Roman"/>
          <w:sz w:val="28"/>
          <w:szCs w:val="28"/>
        </w:rPr>
        <w:t xml:space="preserve">агоноремонтные компании </w:t>
      </w:r>
      <w:r>
        <w:rPr>
          <w:rFonts w:ascii="Times New Roman" w:hAnsi="Times New Roman"/>
          <w:sz w:val="28"/>
          <w:szCs w:val="28"/>
        </w:rPr>
        <w:t>с целью</w:t>
      </w:r>
      <w:r w:rsidRPr="00C34CA9">
        <w:rPr>
          <w:rFonts w:ascii="Times New Roman" w:hAnsi="Times New Roman"/>
          <w:sz w:val="28"/>
          <w:szCs w:val="28"/>
        </w:rPr>
        <w:t xml:space="preserve"> обслуживани</w:t>
      </w:r>
      <w:r>
        <w:rPr>
          <w:rFonts w:ascii="Times New Roman" w:hAnsi="Times New Roman"/>
          <w:sz w:val="28"/>
          <w:szCs w:val="28"/>
        </w:rPr>
        <w:t>я</w:t>
      </w:r>
      <w:r w:rsidRPr="00C34CA9">
        <w:rPr>
          <w:rFonts w:ascii="Times New Roman" w:hAnsi="Times New Roman"/>
          <w:sz w:val="28"/>
          <w:szCs w:val="28"/>
        </w:rPr>
        <w:t xml:space="preserve"> вагонов в т.ч. </w:t>
      </w:r>
      <w:r>
        <w:rPr>
          <w:rFonts w:ascii="Times New Roman" w:hAnsi="Times New Roman"/>
          <w:sz w:val="28"/>
          <w:szCs w:val="28"/>
        </w:rPr>
        <w:t>Товаром</w:t>
      </w:r>
      <w:r w:rsidRPr="00C34CA9">
        <w:rPr>
          <w:rFonts w:ascii="Times New Roman" w:hAnsi="Times New Roman"/>
          <w:sz w:val="28"/>
          <w:szCs w:val="28"/>
        </w:rPr>
        <w:t xml:space="preserve"> б/у в пределах установленного срока эксплуатации</w:t>
      </w:r>
      <w:r>
        <w:rPr>
          <w:rFonts w:ascii="Times New Roman" w:hAnsi="Times New Roman"/>
          <w:sz w:val="28"/>
          <w:szCs w:val="28"/>
        </w:rPr>
        <w:t>.</w:t>
      </w:r>
    </w:p>
    <w:p w:rsidR="00BC34F6" w:rsidRDefault="00BC34F6" w:rsidP="00BC34F6">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Операторы железнодорожного транспорта приобретают колеса в целях осуществления ремонта на вагоноремонтных предприятиях по давальческой схеме.</w:t>
      </w:r>
    </w:p>
    <w:p w:rsidR="00BC34F6" w:rsidRPr="006A6BC8" w:rsidRDefault="00BC34F6" w:rsidP="00BC34F6">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Так крупнейшими вагоноремонтными предприятиями являются:</w:t>
      </w:r>
    </w:p>
    <w:p w:rsidR="00BC34F6" w:rsidRDefault="00BC34F6" w:rsidP="00BC34F6">
      <w:pPr>
        <w:suppressAutoHyphens/>
        <w:spacing w:after="0" w:line="360" w:lineRule="auto"/>
        <w:ind w:firstLine="709"/>
        <w:jc w:val="both"/>
        <w:rPr>
          <w:rFonts w:ascii="Times New Roman" w:hAnsi="Times New Roman"/>
          <w:sz w:val="28"/>
          <w:szCs w:val="28"/>
          <w:lang w:eastAsia="ar-SA"/>
        </w:rPr>
      </w:pPr>
      <w:r w:rsidRPr="006A6BC8">
        <w:rPr>
          <w:rFonts w:ascii="Times New Roman" w:hAnsi="Times New Roman"/>
          <w:sz w:val="28"/>
          <w:szCs w:val="28"/>
          <w:lang w:eastAsia="ar-SA"/>
        </w:rPr>
        <w:t xml:space="preserve">- </w:t>
      </w:r>
      <w:r w:rsidR="00645D28">
        <w:rPr>
          <w:rFonts w:ascii="Times New Roman" w:hAnsi="Times New Roman"/>
          <w:sz w:val="28"/>
          <w:szCs w:val="28"/>
          <w:lang w:eastAsia="ar-SA"/>
        </w:rPr>
        <w:t xml:space="preserve">группа лиц </w:t>
      </w:r>
      <w:r w:rsidRPr="006A6BC8">
        <w:rPr>
          <w:rFonts w:ascii="Times New Roman" w:hAnsi="Times New Roman"/>
          <w:sz w:val="28"/>
          <w:szCs w:val="28"/>
          <w:lang w:eastAsia="ar-SA"/>
        </w:rPr>
        <w:t>АО «</w:t>
      </w:r>
      <w:r>
        <w:rPr>
          <w:rFonts w:ascii="Times New Roman" w:hAnsi="Times New Roman"/>
          <w:sz w:val="28"/>
          <w:szCs w:val="28"/>
          <w:lang w:eastAsia="ar-SA"/>
        </w:rPr>
        <w:t>ТД РЖД</w:t>
      </w:r>
      <w:r w:rsidRPr="006A6BC8">
        <w:rPr>
          <w:rFonts w:ascii="Times New Roman" w:hAnsi="Times New Roman"/>
          <w:sz w:val="28"/>
          <w:szCs w:val="28"/>
          <w:lang w:eastAsia="ar-SA"/>
        </w:rPr>
        <w:t>» (</w:t>
      </w:r>
      <w:r>
        <w:rPr>
          <w:rFonts w:ascii="Times New Roman" w:hAnsi="Times New Roman"/>
          <w:sz w:val="28"/>
          <w:szCs w:val="28"/>
          <w:lang w:eastAsia="ar-SA"/>
        </w:rPr>
        <w:t xml:space="preserve">г. Москва, ул. Нижняя </w:t>
      </w:r>
      <w:proofErr w:type="spellStart"/>
      <w:r>
        <w:rPr>
          <w:rFonts w:ascii="Times New Roman" w:hAnsi="Times New Roman"/>
          <w:sz w:val="28"/>
          <w:szCs w:val="28"/>
          <w:lang w:eastAsia="ar-SA"/>
        </w:rPr>
        <w:t>Красносельская</w:t>
      </w:r>
      <w:proofErr w:type="spellEnd"/>
      <w:r>
        <w:rPr>
          <w:rFonts w:ascii="Times New Roman" w:hAnsi="Times New Roman"/>
          <w:sz w:val="28"/>
          <w:szCs w:val="28"/>
          <w:lang w:eastAsia="ar-SA"/>
        </w:rPr>
        <w:t>, д. 39, стр. 1, 105066, ИНН 7708063900</w:t>
      </w:r>
      <w:r w:rsidRPr="006A6BC8">
        <w:rPr>
          <w:rFonts w:ascii="Times New Roman" w:hAnsi="Times New Roman"/>
          <w:sz w:val="28"/>
          <w:szCs w:val="28"/>
          <w:lang w:eastAsia="ar-SA"/>
        </w:rPr>
        <w:t>);</w:t>
      </w:r>
    </w:p>
    <w:p w:rsidR="009B74A1" w:rsidRDefault="00645D28" w:rsidP="00BC34F6">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 </w:t>
      </w:r>
      <w:r w:rsidR="009B74A1">
        <w:rPr>
          <w:rFonts w:ascii="Times New Roman" w:hAnsi="Times New Roman"/>
          <w:sz w:val="28"/>
          <w:szCs w:val="28"/>
          <w:lang w:eastAsia="ar-SA"/>
        </w:rPr>
        <w:t>АО</w:t>
      </w:r>
      <w:r w:rsidR="009B74A1" w:rsidRPr="009B74A1">
        <w:rPr>
          <w:rFonts w:ascii="Times New Roman" w:hAnsi="Times New Roman"/>
          <w:sz w:val="28"/>
          <w:szCs w:val="28"/>
          <w:lang w:eastAsia="ar-SA"/>
        </w:rPr>
        <w:t xml:space="preserve"> </w:t>
      </w:r>
      <w:r w:rsidR="009B74A1">
        <w:rPr>
          <w:rFonts w:ascii="Times New Roman" w:hAnsi="Times New Roman"/>
          <w:sz w:val="28"/>
          <w:szCs w:val="28"/>
          <w:lang w:eastAsia="ar-SA"/>
        </w:rPr>
        <w:t>«Вагоноремонтный Завод» (</w:t>
      </w:r>
      <w:r w:rsidR="009B74A1" w:rsidRPr="009B74A1">
        <w:rPr>
          <w:rFonts w:ascii="Times New Roman" w:hAnsi="Times New Roman"/>
          <w:sz w:val="28"/>
          <w:szCs w:val="28"/>
          <w:lang w:eastAsia="ar-SA"/>
        </w:rPr>
        <w:t>республика Башкортостан, город Стерлитамак, улица Гоголя, 124</w:t>
      </w:r>
      <w:r w:rsidR="009B74A1">
        <w:rPr>
          <w:rFonts w:ascii="Times New Roman" w:hAnsi="Times New Roman"/>
          <w:sz w:val="28"/>
          <w:szCs w:val="28"/>
          <w:lang w:eastAsia="ar-SA"/>
        </w:rPr>
        <w:t xml:space="preserve">, </w:t>
      </w:r>
      <w:r w:rsidR="009B74A1" w:rsidRPr="009B74A1">
        <w:rPr>
          <w:rFonts w:ascii="Times New Roman" w:hAnsi="Times New Roman"/>
          <w:sz w:val="28"/>
          <w:szCs w:val="28"/>
          <w:lang w:eastAsia="ar-SA"/>
        </w:rPr>
        <w:t>453130,</w:t>
      </w:r>
      <w:r w:rsidR="009B74A1">
        <w:rPr>
          <w:rFonts w:ascii="Times New Roman" w:hAnsi="Times New Roman"/>
          <w:sz w:val="28"/>
          <w:szCs w:val="28"/>
          <w:lang w:eastAsia="ar-SA"/>
        </w:rPr>
        <w:t xml:space="preserve"> ИНН </w:t>
      </w:r>
      <w:r w:rsidR="009B74A1" w:rsidRPr="009B74A1">
        <w:rPr>
          <w:rFonts w:ascii="Times New Roman" w:hAnsi="Times New Roman"/>
          <w:sz w:val="28"/>
          <w:szCs w:val="28"/>
          <w:lang w:eastAsia="ar-SA"/>
        </w:rPr>
        <w:t>0268021822</w:t>
      </w:r>
      <w:r w:rsidR="009B74A1">
        <w:rPr>
          <w:rFonts w:ascii="Times New Roman" w:hAnsi="Times New Roman"/>
          <w:sz w:val="28"/>
          <w:szCs w:val="28"/>
          <w:lang w:eastAsia="ar-SA"/>
        </w:rPr>
        <w:t>)</w:t>
      </w:r>
      <w:r w:rsidR="00247370">
        <w:rPr>
          <w:rFonts w:ascii="Times New Roman" w:hAnsi="Times New Roman"/>
          <w:sz w:val="28"/>
          <w:szCs w:val="28"/>
          <w:lang w:eastAsia="ar-SA"/>
        </w:rPr>
        <w:t>;</w:t>
      </w:r>
    </w:p>
    <w:p w:rsidR="00247370" w:rsidRDefault="00247370" w:rsidP="00247370">
      <w:pPr>
        <w:suppressAutoHyphens/>
        <w:spacing w:after="0" w:line="480" w:lineRule="auto"/>
        <w:ind w:firstLine="709"/>
        <w:jc w:val="both"/>
        <w:rPr>
          <w:rFonts w:ascii="Times New Roman" w:hAnsi="Times New Roman"/>
          <w:sz w:val="28"/>
          <w:szCs w:val="28"/>
          <w:lang w:eastAsia="ar-SA"/>
        </w:rPr>
      </w:pPr>
      <w:r w:rsidRPr="00247370">
        <w:rPr>
          <w:rFonts w:ascii="Times New Roman" w:hAnsi="Times New Roman"/>
          <w:sz w:val="28"/>
          <w:szCs w:val="28"/>
          <w:lang w:eastAsia="ar-SA"/>
        </w:rPr>
        <w:t xml:space="preserve">ООО </w:t>
      </w:r>
      <w:r>
        <w:rPr>
          <w:rFonts w:ascii="Times New Roman" w:hAnsi="Times New Roman"/>
          <w:sz w:val="28"/>
          <w:szCs w:val="28"/>
          <w:lang w:eastAsia="ar-SA"/>
        </w:rPr>
        <w:t>«</w:t>
      </w:r>
      <w:r w:rsidRPr="00247370">
        <w:rPr>
          <w:rFonts w:ascii="Times New Roman" w:hAnsi="Times New Roman"/>
          <w:sz w:val="28"/>
          <w:szCs w:val="28"/>
          <w:lang w:eastAsia="ar-SA"/>
        </w:rPr>
        <w:t>К</w:t>
      </w:r>
      <w:r>
        <w:rPr>
          <w:rFonts w:ascii="Times New Roman" w:hAnsi="Times New Roman"/>
          <w:sz w:val="28"/>
          <w:szCs w:val="28"/>
          <w:lang w:eastAsia="ar-SA"/>
        </w:rPr>
        <w:t>ВРП</w:t>
      </w:r>
      <w:r w:rsidRPr="00247370">
        <w:rPr>
          <w:rFonts w:ascii="Times New Roman" w:hAnsi="Times New Roman"/>
          <w:sz w:val="28"/>
          <w:szCs w:val="28"/>
          <w:lang w:eastAsia="ar-SA"/>
        </w:rPr>
        <w:t xml:space="preserve"> </w:t>
      </w:r>
      <w:r>
        <w:rPr>
          <w:rFonts w:ascii="Times New Roman" w:hAnsi="Times New Roman"/>
          <w:sz w:val="28"/>
          <w:szCs w:val="28"/>
          <w:lang w:eastAsia="ar-SA"/>
        </w:rPr>
        <w:t>«</w:t>
      </w:r>
      <w:proofErr w:type="spellStart"/>
      <w:r w:rsidRPr="00247370">
        <w:rPr>
          <w:rFonts w:ascii="Times New Roman" w:hAnsi="Times New Roman"/>
          <w:sz w:val="28"/>
          <w:szCs w:val="28"/>
          <w:lang w:eastAsia="ar-SA"/>
        </w:rPr>
        <w:t>Новотранс</w:t>
      </w:r>
      <w:proofErr w:type="spellEnd"/>
      <w:r>
        <w:rPr>
          <w:rFonts w:ascii="Times New Roman" w:hAnsi="Times New Roman"/>
          <w:sz w:val="28"/>
          <w:szCs w:val="28"/>
          <w:lang w:eastAsia="ar-SA"/>
        </w:rPr>
        <w:t>» (</w:t>
      </w:r>
      <w:r w:rsidRPr="00247370">
        <w:rPr>
          <w:rFonts w:ascii="Times New Roman" w:hAnsi="Times New Roman"/>
          <w:sz w:val="28"/>
          <w:szCs w:val="28"/>
          <w:lang w:eastAsia="ar-SA"/>
        </w:rPr>
        <w:t>Кемеровская область, город Прокопьевск, Рождественская улица, 2</w:t>
      </w:r>
      <w:r>
        <w:rPr>
          <w:rFonts w:ascii="Times New Roman" w:hAnsi="Times New Roman"/>
          <w:sz w:val="28"/>
          <w:szCs w:val="28"/>
          <w:lang w:eastAsia="ar-SA"/>
        </w:rPr>
        <w:t xml:space="preserve">, </w:t>
      </w:r>
      <w:r w:rsidRPr="00247370">
        <w:rPr>
          <w:rFonts w:ascii="Times New Roman" w:hAnsi="Times New Roman"/>
          <w:sz w:val="28"/>
          <w:szCs w:val="28"/>
          <w:lang w:eastAsia="ar-SA"/>
        </w:rPr>
        <w:t>653000,</w:t>
      </w:r>
      <w:r>
        <w:rPr>
          <w:rFonts w:ascii="Times New Roman" w:hAnsi="Times New Roman"/>
          <w:sz w:val="28"/>
          <w:szCs w:val="28"/>
          <w:lang w:eastAsia="ar-SA"/>
        </w:rPr>
        <w:t xml:space="preserve"> ИНН </w:t>
      </w:r>
      <w:r w:rsidRPr="00247370">
        <w:rPr>
          <w:rFonts w:ascii="Times New Roman" w:hAnsi="Times New Roman"/>
          <w:sz w:val="28"/>
          <w:szCs w:val="28"/>
          <w:lang w:eastAsia="ar-SA"/>
        </w:rPr>
        <w:t>4223045820</w:t>
      </w:r>
      <w:r>
        <w:rPr>
          <w:rFonts w:ascii="Times New Roman" w:hAnsi="Times New Roman"/>
          <w:sz w:val="28"/>
          <w:szCs w:val="28"/>
          <w:lang w:eastAsia="ar-SA"/>
        </w:rPr>
        <w:t>);</w:t>
      </w:r>
    </w:p>
    <w:p w:rsidR="00BC34F6" w:rsidRDefault="00BC34F6" w:rsidP="00BC34F6">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АО «</w:t>
      </w:r>
      <w:proofErr w:type="spellStart"/>
      <w:r>
        <w:rPr>
          <w:rFonts w:ascii="Times New Roman" w:hAnsi="Times New Roman"/>
          <w:sz w:val="28"/>
          <w:szCs w:val="28"/>
          <w:lang w:eastAsia="ar-SA"/>
        </w:rPr>
        <w:t>Рославльский</w:t>
      </w:r>
      <w:proofErr w:type="spellEnd"/>
      <w:r>
        <w:rPr>
          <w:rFonts w:ascii="Times New Roman" w:hAnsi="Times New Roman"/>
          <w:sz w:val="28"/>
          <w:szCs w:val="28"/>
          <w:lang w:eastAsia="ar-SA"/>
        </w:rPr>
        <w:t xml:space="preserve"> </w:t>
      </w:r>
      <w:proofErr w:type="spellStart"/>
      <w:r>
        <w:rPr>
          <w:rFonts w:ascii="Times New Roman" w:hAnsi="Times New Roman"/>
          <w:sz w:val="28"/>
          <w:szCs w:val="28"/>
          <w:lang w:eastAsia="ar-SA"/>
        </w:rPr>
        <w:t>Врз</w:t>
      </w:r>
      <w:proofErr w:type="spellEnd"/>
      <w:r>
        <w:rPr>
          <w:rFonts w:ascii="Times New Roman" w:hAnsi="Times New Roman"/>
          <w:sz w:val="28"/>
          <w:szCs w:val="28"/>
          <w:lang w:eastAsia="ar-SA"/>
        </w:rPr>
        <w:t>» (</w:t>
      </w:r>
      <w:r w:rsidRPr="00ED21EC">
        <w:rPr>
          <w:rFonts w:ascii="Times New Roman" w:hAnsi="Times New Roman"/>
          <w:sz w:val="28"/>
          <w:szCs w:val="28"/>
          <w:lang w:eastAsia="ar-SA"/>
        </w:rPr>
        <w:t xml:space="preserve">Смоленская область, </w:t>
      </w:r>
      <w:proofErr w:type="spellStart"/>
      <w:r w:rsidRPr="00ED21EC">
        <w:rPr>
          <w:rFonts w:ascii="Times New Roman" w:hAnsi="Times New Roman"/>
          <w:sz w:val="28"/>
          <w:szCs w:val="28"/>
          <w:lang w:eastAsia="ar-SA"/>
        </w:rPr>
        <w:t>Рославльский</w:t>
      </w:r>
      <w:proofErr w:type="spellEnd"/>
      <w:r w:rsidRPr="00ED21EC">
        <w:rPr>
          <w:rFonts w:ascii="Times New Roman" w:hAnsi="Times New Roman"/>
          <w:sz w:val="28"/>
          <w:szCs w:val="28"/>
          <w:lang w:eastAsia="ar-SA"/>
        </w:rPr>
        <w:t xml:space="preserve"> район, город Рославль, улица Энгельса, дом 20</w:t>
      </w:r>
      <w:r>
        <w:rPr>
          <w:rFonts w:ascii="Times New Roman" w:hAnsi="Times New Roman"/>
          <w:sz w:val="28"/>
          <w:szCs w:val="28"/>
          <w:lang w:eastAsia="ar-SA"/>
        </w:rPr>
        <w:t xml:space="preserve">, </w:t>
      </w:r>
      <w:r w:rsidRPr="00ED21EC">
        <w:rPr>
          <w:rFonts w:ascii="Times New Roman" w:hAnsi="Times New Roman"/>
          <w:sz w:val="28"/>
          <w:szCs w:val="28"/>
          <w:lang w:eastAsia="ar-SA"/>
        </w:rPr>
        <w:t>216501</w:t>
      </w:r>
      <w:r>
        <w:rPr>
          <w:rFonts w:ascii="Times New Roman" w:hAnsi="Times New Roman"/>
          <w:sz w:val="28"/>
          <w:szCs w:val="28"/>
          <w:lang w:eastAsia="ar-SA"/>
        </w:rPr>
        <w:t xml:space="preserve">, ИНН </w:t>
      </w:r>
      <w:r w:rsidRPr="00ED21EC">
        <w:rPr>
          <w:rFonts w:ascii="Times New Roman" w:hAnsi="Times New Roman"/>
          <w:sz w:val="28"/>
          <w:szCs w:val="28"/>
          <w:lang w:eastAsia="ar-SA"/>
        </w:rPr>
        <w:t>6725012043</w:t>
      </w:r>
      <w:r>
        <w:rPr>
          <w:rFonts w:ascii="Times New Roman" w:hAnsi="Times New Roman"/>
          <w:sz w:val="28"/>
          <w:szCs w:val="28"/>
          <w:lang w:eastAsia="ar-SA"/>
        </w:rPr>
        <w:t>) и др.</w:t>
      </w:r>
    </w:p>
    <w:p w:rsidR="00BC34F6" w:rsidRPr="006A6BC8" w:rsidRDefault="00BC34F6" w:rsidP="00BC34F6">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Крупнейшими вагоностроительными предприятиями являются:</w:t>
      </w:r>
    </w:p>
    <w:p w:rsidR="00BC34F6" w:rsidRPr="006A6BC8" w:rsidRDefault="00BC34F6" w:rsidP="00BC34F6">
      <w:pPr>
        <w:suppressAutoHyphens/>
        <w:spacing w:after="0" w:line="360" w:lineRule="auto"/>
        <w:ind w:firstLine="709"/>
        <w:jc w:val="both"/>
        <w:rPr>
          <w:rFonts w:ascii="Times New Roman" w:hAnsi="Times New Roman"/>
          <w:sz w:val="28"/>
          <w:szCs w:val="28"/>
          <w:lang w:eastAsia="ar-SA"/>
        </w:rPr>
      </w:pPr>
      <w:r w:rsidRPr="006A6BC8">
        <w:rPr>
          <w:rFonts w:ascii="Times New Roman" w:hAnsi="Times New Roman"/>
          <w:sz w:val="28"/>
          <w:szCs w:val="28"/>
          <w:lang w:eastAsia="ar-SA"/>
        </w:rPr>
        <w:lastRenderedPageBreak/>
        <w:t xml:space="preserve">- </w:t>
      </w:r>
      <w:r>
        <w:rPr>
          <w:rFonts w:ascii="Times New Roman" w:hAnsi="Times New Roman"/>
          <w:sz w:val="28"/>
          <w:szCs w:val="28"/>
          <w:lang w:eastAsia="ar-SA"/>
        </w:rPr>
        <w:t>АО «ТВСЗ»</w:t>
      </w:r>
      <w:r w:rsidRPr="00922F83">
        <w:rPr>
          <w:rFonts w:ascii="Times New Roman" w:hAnsi="Times New Roman"/>
          <w:sz w:val="28"/>
          <w:szCs w:val="28"/>
          <w:lang w:eastAsia="ar-SA"/>
        </w:rPr>
        <w:t xml:space="preserve"> </w:t>
      </w:r>
      <w:r w:rsidRPr="006A6BC8">
        <w:rPr>
          <w:rFonts w:ascii="Times New Roman" w:hAnsi="Times New Roman"/>
          <w:sz w:val="28"/>
          <w:szCs w:val="28"/>
          <w:lang w:eastAsia="ar-SA"/>
        </w:rPr>
        <w:t>(</w:t>
      </w:r>
      <w:r w:rsidRPr="00922F83">
        <w:rPr>
          <w:rFonts w:ascii="Times New Roman" w:hAnsi="Times New Roman"/>
          <w:sz w:val="28"/>
          <w:szCs w:val="28"/>
          <w:lang w:eastAsia="ar-SA"/>
        </w:rPr>
        <w:t xml:space="preserve">Ленинградская область, Тихвинский район, город Тихвин, площадка </w:t>
      </w:r>
      <w:proofErr w:type="spellStart"/>
      <w:r w:rsidRPr="00922F83">
        <w:rPr>
          <w:rFonts w:ascii="Times New Roman" w:hAnsi="Times New Roman"/>
          <w:sz w:val="28"/>
          <w:szCs w:val="28"/>
          <w:lang w:eastAsia="ar-SA"/>
        </w:rPr>
        <w:t>Промплощадка</w:t>
      </w:r>
      <w:proofErr w:type="spellEnd"/>
      <w:r w:rsidRPr="00922F83">
        <w:rPr>
          <w:rFonts w:ascii="Times New Roman" w:hAnsi="Times New Roman"/>
          <w:sz w:val="28"/>
          <w:szCs w:val="28"/>
          <w:lang w:eastAsia="ar-SA"/>
        </w:rPr>
        <w:t>, дом 6 корпус 1, офис 207</w:t>
      </w:r>
      <w:r>
        <w:rPr>
          <w:rFonts w:ascii="Times New Roman" w:hAnsi="Times New Roman"/>
          <w:sz w:val="28"/>
          <w:szCs w:val="28"/>
          <w:lang w:eastAsia="ar-SA"/>
        </w:rPr>
        <w:t xml:space="preserve">, ИНН </w:t>
      </w:r>
      <w:r w:rsidRPr="00922F83">
        <w:rPr>
          <w:rFonts w:ascii="Times New Roman" w:hAnsi="Times New Roman"/>
          <w:sz w:val="28"/>
          <w:szCs w:val="28"/>
          <w:lang w:eastAsia="ar-SA"/>
        </w:rPr>
        <w:t>4715019631</w:t>
      </w:r>
      <w:r w:rsidRPr="006A6BC8">
        <w:rPr>
          <w:rFonts w:ascii="Times New Roman" w:hAnsi="Times New Roman"/>
          <w:sz w:val="28"/>
          <w:szCs w:val="28"/>
          <w:lang w:eastAsia="ar-SA"/>
        </w:rPr>
        <w:t>);</w:t>
      </w:r>
    </w:p>
    <w:p w:rsidR="00BC34F6" w:rsidRDefault="00BC34F6" w:rsidP="00BC34F6">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 АО «НПК «</w:t>
      </w:r>
      <w:r w:rsidRPr="00922F83">
        <w:rPr>
          <w:rFonts w:ascii="Times New Roman" w:hAnsi="Times New Roman"/>
          <w:sz w:val="28"/>
          <w:szCs w:val="28"/>
          <w:lang w:eastAsia="ar-SA"/>
        </w:rPr>
        <w:t>Уралвагонзавод</w:t>
      </w:r>
      <w:r>
        <w:rPr>
          <w:rFonts w:ascii="Times New Roman" w:hAnsi="Times New Roman"/>
          <w:sz w:val="28"/>
          <w:szCs w:val="28"/>
          <w:lang w:eastAsia="ar-SA"/>
        </w:rPr>
        <w:t>»</w:t>
      </w:r>
      <w:r w:rsidRPr="006A6BC8">
        <w:rPr>
          <w:rFonts w:ascii="Times New Roman" w:hAnsi="Times New Roman"/>
          <w:sz w:val="28"/>
          <w:szCs w:val="28"/>
          <w:lang w:eastAsia="ar-SA"/>
        </w:rPr>
        <w:t xml:space="preserve"> (</w:t>
      </w:r>
      <w:r w:rsidRPr="00922F83">
        <w:rPr>
          <w:rFonts w:ascii="Times New Roman" w:hAnsi="Times New Roman"/>
          <w:sz w:val="28"/>
          <w:szCs w:val="28"/>
          <w:lang w:eastAsia="ar-SA"/>
        </w:rPr>
        <w:t>Свердловская область, город Нижний Тагил, Восточное шоссе, 28</w:t>
      </w:r>
      <w:r>
        <w:rPr>
          <w:rFonts w:ascii="Times New Roman" w:hAnsi="Times New Roman"/>
          <w:sz w:val="28"/>
          <w:szCs w:val="28"/>
          <w:lang w:eastAsia="ar-SA"/>
        </w:rPr>
        <w:t xml:space="preserve">, ИНН </w:t>
      </w:r>
      <w:r w:rsidRPr="00922F83">
        <w:rPr>
          <w:rFonts w:ascii="Times New Roman" w:hAnsi="Times New Roman"/>
          <w:sz w:val="28"/>
          <w:szCs w:val="28"/>
          <w:lang w:eastAsia="ar-SA"/>
        </w:rPr>
        <w:t>6623029538</w:t>
      </w:r>
      <w:r>
        <w:rPr>
          <w:rFonts w:ascii="Times New Roman" w:hAnsi="Times New Roman"/>
          <w:sz w:val="28"/>
          <w:szCs w:val="28"/>
          <w:lang w:eastAsia="ar-SA"/>
        </w:rPr>
        <w:t>);</w:t>
      </w:r>
    </w:p>
    <w:p w:rsidR="00BC34F6" w:rsidRDefault="00BC34F6" w:rsidP="00BC34F6">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 АО «Алтайвагон» (</w:t>
      </w:r>
      <w:r w:rsidRPr="00922F83">
        <w:rPr>
          <w:rFonts w:ascii="Times New Roman" w:hAnsi="Times New Roman"/>
          <w:sz w:val="28"/>
          <w:szCs w:val="28"/>
          <w:lang w:eastAsia="ar-SA"/>
        </w:rPr>
        <w:t>Алтайский край, город Новоалтайск, улица 22 Партсъезда, 16</w:t>
      </w:r>
      <w:r>
        <w:rPr>
          <w:rFonts w:ascii="Times New Roman" w:hAnsi="Times New Roman"/>
          <w:sz w:val="28"/>
          <w:szCs w:val="28"/>
          <w:lang w:eastAsia="ar-SA"/>
        </w:rPr>
        <w:t xml:space="preserve">, ИНН </w:t>
      </w:r>
      <w:r w:rsidRPr="00922F83">
        <w:rPr>
          <w:rFonts w:ascii="Times New Roman" w:hAnsi="Times New Roman"/>
          <w:sz w:val="28"/>
          <w:szCs w:val="28"/>
          <w:lang w:eastAsia="ar-SA"/>
        </w:rPr>
        <w:t>2208000010</w:t>
      </w:r>
      <w:r>
        <w:rPr>
          <w:rFonts w:ascii="Times New Roman" w:hAnsi="Times New Roman"/>
          <w:sz w:val="28"/>
          <w:szCs w:val="28"/>
          <w:lang w:eastAsia="ar-SA"/>
        </w:rPr>
        <w:t>);</w:t>
      </w:r>
    </w:p>
    <w:p w:rsidR="00BC34F6" w:rsidRPr="00922F83" w:rsidRDefault="00BC34F6" w:rsidP="00BC34F6">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 </w:t>
      </w:r>
      <w:r w:rsidRPr="003D49D5">
        <w:rPr>
          <w:rFonts w:ascii="Times New Roman" w:hAnsi="Times New Roman"/>
          <w:sz w:val="28"/>
          <w:szCs w:val="28"/>
          <w:lang w:eastAsia="ar-SA"/>
        </w:rPr>
        <w:t xml:space="preserve">АО </w:t>
      </w:r>
      <w:r>
        <w:rPr>
          <w:rFonts w:ascii="Times New Roman" w:hAnsi="Times New Roman"/>
          <w:sz w:val="28"/>
          <w:szCs w:val="28"/>
          <w:lang w:eastAsia="ar-SA"/>
        </w:rPr>
        <w:t>«</w:t>
      </w:r>
      <w:proofErr w:type="spellStart"/>
      <w:r w:rsidRPr="003D49D5">
        <w:rPr>
          <w:rFonts w:ascii="Times New Roman" w:hAnsi="Times New Roman"/>
          <w:sz w:val="28"/>
          <w:szCs w:val="28"/>
          <w:lang w:eastAsia="ar-SA"/>
        </w:rPr>
        <w:t>Трансмашхолдинг</w:t>
      </w:r>
      <w:proofErr w:type="spellEnd"/>
      <w:r>
        <w:rPr>
          <w:rFonts w:ascii="Times New Roman" w:hAnsi="Times New Roman"/>
          <w:sz w:val="28"/>
          <w:szCs w:val="28"/>
          <w:lang w:eastAsia="ar-SA"/>
        </w:rPr>
        <w:t>»</w:t>
      </w:r>
      <w:r w:rsidRPr="003D49D5">
        <w:rPr>
          <w:rFonts w:ascii="Times New Roman" w:hAnsi="Times New Roman"/>
          <w:sz w:val="28"/>
          <w:szCs w:val="28"/>
          <w:lang w:eastAsia="ar-SA"/>
        </w:rPr>
        <w:t xml:space="preserve"> </w:t>
      </w:r>
      <w:r>
        <w:rPr>
          <w:rFonts w:ascii="Times New Roman" w:hAnsi="Times New Roman"/>
          <w:sz w:val="28"/>
          <w:szCs w:val="28"/>
          <w:lang w:eastAsia="ar-SA"/>
        </w:rPr>
        <w:t>(</w:t>
      </w:r>
      <w:r w:rsidRPr="00922F83">
        <w:rPr>
          <w:rFonts w:ascii="Times New Roman" w:hAnsi="Times New Roman"/>
          <w:sz w:val="28"/>
          <w:szCs w:val="28"/>
          <w:lang w:eastAsia="ar-SA"/>
        </w:rPr>
        <w:t xml:space="preserve">город Москва, </w:t>
      </w:r>
      <w:proofErr w:type="spellStart"/>
      <w:r w:rsidRPr="00922F83">
        <w:rPr>
          <w:rFonts w:ascii="Times New Roman" w:hAnsi="Times New Roman"/>
          <w:sz w:val="28"/>
          <w:szCs w:val="28"/>
          <w:lang w:eastAsia="ar-SA"/>
        </w:rPr>
        <w:t>Озерковская</w:t>
      </w:r>
      <w:proofErr w:type="spellEnd"/>
      <w:r w:rsidRPr="00922F83">
        <w:rPr>
          <w:rFonts w:ascii="Times New Roman" w:hAnsi="Times New Roman"/>
          <w:sz w:val="28"/>
          <w:szCs w:val="28"/>
          <w:lang w:eastAsia="ar-SA"/>
        </w:rPr>
        <w:t xml:space="preserve"> набережная, 54 </w:t>
      </w:r>
      <w:proofErr w:type="spellStart"/>
      <w:r w:rsidRPr="00922F83">
        <w:rPr>
          <w:rFonts w:ascii="Times New Roman" w:hAnsi="Times New Roman"/>
          <w:sz w:val="28"/>
          <w:szCs w:val="28"/>
          <w:lang w:eastAsia="ar-SA"/>
        </w:rPr>
        <w:t>стр</w:t>
      </w:r>
      <w:proofErr w:type="spellEnd"/>
      <w:r w:rsidRPr="00922F83">
        <w:rPr>
          <w:rFonts w:ascii="Times New Roman" w:hAnsi="Times New Roman"/>
          <w:sz w:val="28"/>
          <w:szCs w:val="28"/>
          <w:lang w:eastAsia="ar-SA"/>
        </w:rPr>
        <w:t xml:space="preserve"> 1</w:t>
      </w:r>
      <w:r>
        <w:rPr>
          <w:rFonts w:ascii="Times New Roman" w:hAnsi="Times New Roman"/>
          <w:sz w:val="28"/>
          <w:szCs w:val="28"/>
          <w:lang w:eastAsia="ar-SA"/>
        </w:rPr>
        <w:t xml:space="preserve">, ИНН </w:t>
      </w:r>
      <w:r w:rsidRPr="00922F83">
        <w:rPr>
          <w:rFonts w:ascii="Times New Roman" w:hAnsi="Times New Roman"/>
          <w:sz w:val="28"/>
          <w:szCs w:val="28"/>
          <w:lang w:eastAsia="ar-SA"/>
        </w:rPr>
        <w:t>7731517460</w:t>
      </w:r>
      <w:r>
        <w:rPr>
          <w:rFonts w:ascii="Times New Roman" w:hAnsi="Times New Roman"/>
          <w:sz w:val="28"/>
          <w:szCs w:val="28"/>
          <w:lang w:eastAsia="ar-SA"/>
        </w:rPr>
        <w:t xml:space="preserve">) </w:t>
      </w:r>
      <w:r w:rsidRPr="006A6BC8">
        <w:rPr>
          <w:rFonts w:ascii="Times New Roman" w:hAnsi="Times New Roman"/>
          <w:sz w:val="28"/>
          <w:szCs w:val="28"/>
          <w:lang w:eastAsia="ar-SA"/>
        </w:rPr>
        <w:t>и др.</w:t>
      </w:r>
    </w:p>
    <w:p w:rsidR="00BC34F6" w:rsidRPr="003D647C" w:rsidRDefault="00BC34F6" w:rsidP="00BC34F6">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Крупнейшими операторами железнодорожного транспорта являются:</w:t>
      </w:r>
    </w:p>
    <w:p w:rsidR="00645D28" w:rsidRDefault="00645D28" w:rsidP="00645D28">
      <w:pPr>
        <w:suppressAutoHyphens/>
        <w:spacing w:after="0" w:line="360" w:lineRule="auto"/>
        <w:ind w:firstLine="709"/>
        <w:jc w:val="both"/>
        <w:rPr>
          <w:rFonts w:ascii="Times New Roman" w:hAnsi="Times New Roman"/>
          <w:sz w:val="28"/>
          <w:szCs w:val="28"/>
          <w:lang w:eastAsia="ar-SA"/>
        </w:rPr>
      </w:pPr>
      <w:r w:rsidRPr="003D647C">
        <w:rPr>
          <w:rFonts w:ascii="Times New Roman" w:hAnsi="Times New Roman"/>
          <w:sz w:val="28"/>
          <w:szCs w:val="28"/>
          <w:lang w:eastAsia="ar-SA"/>
        </w:rPr>
        <w:t xml:space="preserve">АО </w:t>
      </w:r>
      <w:r>
        <w:rPr>
          <w:rFonts w:ascii="Times New Roman" w:hAnsi="Times New Roman"/>
          <w:sz w:val="28"/>
          <w:szCs w:val="28"/>
          <w:lang w:eastAsia="ar-SA"/>
        </w:rPr>
        <w:t>«</w:t>
      </w:r>
      <w:r w:rsidRPr="003D647C">
        <w:rPr>
          <w:rFonts w:ascii="Times New Roman" w:hAnsi="Times New Roman"/>
          <w:sz w:val="28"/>
          <w:szCs w:val="28"/>
          <w:lang w:eastAsia="ar-SA"/>
        </w:rPr>
        <w:t>ТФМ-Транс</w:t>
      </w:r>
      <w:r>
        <w:rPr>
          <w:rFonts w:ascii="Times New Roman" w:hAnsi="Times New Roman"/>
          <w:sz w:val="28"/>
          <w:szCs w:val="28"/>
          <w:lang w:eastAsia="ar-SA"/>
        </w:rPr>
        <w:t>» (</w:t>
      </w:r>
      <w:r w:rsidRPr="003D647C">
        <w:rPr>
          <w:rFonts w:ascii="Times New Roman" w:hAnsi="Times New Roman"/>
          <w:sz w:val="28"/>
          <w:szCs w:val="28"/>
          <w:lang w:eastAsia="ar-SA"/>
        </w:rPr>
        <w:t>город Москва, Университетский проспект, дом 12 помещение 4, этаж 8</w:t>
      </w:r>
      <w:r>
        <w:rPr>
          <w:rFonts w:ascii="Times New Roman" w:hAnsi="Times New Roman"/>
          <w:sz w:val="28"/>
          <w:szCs w:val="28"/>
          <w:lang w:eastAsia="ar-SA"/>
        </w:rPr>
        <w:t xml:space="preserve">, </w:t>
      </w:r>
      <w:r w:rsidRPr="003D647C">
        <w:rPr>
          <w:rFonts w:ascii="Times New Roman" w:hAnsi="Times New Roman"/>
          <w:sz w:val="28"/>
          <w:szCs w:val="28"/>
          <w:lang w:eastAsia="ar-SA"/>
        </w:rPr>
        <w:t>119330,</w:t>
      </w:r>
      <w:r>
        <w:rPr>
          <w:rFonts w:ascii="Times New Roman" w:hAnsi="Times New Roman"/>
          <w:sz w:val="28"/>
          <w:szCs w:val="28"/>
          <w:lang w:eastAsia="ar-SA"/>
        </w:rPr>
        <w:t xml:space="preserve"> ИНН </w:t>
      </w:r>
      <w:r w:rsidRPr="003D647C">
        <w:rPr>
          <w:rFonts w:ascii="Times New Roman" w:hAnsi="Times New Roman"/>
          <w:sz w:val="28"/>
          <w:szCs w:val="28"/>
          <w:lang w:eastAsia="ar-SA"/>
        </w:rPr>
        <w:t>7715978841</w:t>
      </w:r>
      <w:r>
        <w:rPr>
          <w:rFonts w:ascii="Times New Roman" w:hAnsi="Times New Roman"/>
          <w:sz w:val="28"/>
          <w:szCs w:val="28"/>
          <w:lang w:eastAsia="ar-SA"/>
        </w:rPr>
        <w:t>)</w:t>
      </w:r>
    </w:p>
    <w:p w:rsidR="00645D28" w:rsidRDefault="00645D28" w:rsidP="00645D28">
      <w:pPr>
        <w:suppressAutoHyphens/>
        <w:spacing w:after="0" w:line="360" w:lineRule="auto"/>
        <w:ind w:firstLine="709"/>
        <w:jc w:val="both"/>
        <w:rPr>
          <w:rFonts w:ascii="Times New Roman" w:hAnsi="Times New Roman"/>
          <w:sz w:val="28"/>
          <w:szCs w:val="28"/>
          <w:lang w:eastAsia="ar-SA"/>
        </w:rPr>
      </w:pPr>
      <w:r w:rsidRPr="002956BC">
        <w:rPr>
          <w:rFonts w:ascii="Times New Roman" w:hAnsi="Times New Roman"/>
          <w:sz w:val="28"/>
          <w:szCs w:val="28"/>
          <w:lang w:eastAsia="ar-SA"/>
        </w:rPr>
        <w:t>ООО «Транспортные Технологии»</w:t>
      </w:r>
      <w:r>
        <w:rPr>
          <w:rFonts w:ascii="Times New Roman" w:hAnsi="Times New Roman"/>
          <w:sz w:val="28"/>
          <w:szCs w:val="28"/>
          <w:lang w:eastAsia="ar-SA"/>
        </w:rPr>
        <w:t xml:space="preserve"> (Московская область, </w:t>
      </w:r>
      <w:r w:rsidRPr="002956BC">
        <w:rPr>
          <w:rFonts w:ascii="Times New Roman" w:hAnsi="Times New Roman"/>
          <w:sz w:val="28"/>
          <w:szCs w:val="28"/>
          <w:lang w:eastAsia="ar-SA"/>
        </w:rPr>
        <w:t>Одинцовский район, Можайское шоссе, вл. 165</w:t>
      </w:r>
      <w:r>
        <w:rPr>
          <w:rFonts w:ascii="Times New Roman" w:hAnsi="Times New Roman"/>
          <w:sz w:val="28"/>
          <w:szCs w:val="28"/>
          <w:lang w:eastAsia="ar-SA"/>
        </w:rPr>
        <w:t>, 143013,)</w:t>
      </w:r>
    </w:p>
    <w:p w:rsidR="00645D28" w:rsidRDefault="00645D28" w:rsidP="00645D28">
      <w:pPr>
        <w:suppressAutoHyphens/>
        <w:spacing w:after="0" w:line="360" w:lineRule="auto"/>
        <w:ind w:firstLine="709"/>
        <w:jc w:val="both"/>
        <w:rPr>
          <w:rFonts w:ascii="Times New Roman" w:hAnsi="Times New Roman"/>
          <w:sz w:val="28"/>
          <w:szCs w:val="28"/>
          <w:lang w:eastAsia="ar-SA"/>
        </w:rPr>
      </w:pPr>
      <w:r w:rsidRPr="002956BC">
        <w:rPr>
          <w:rFonts w:ascii="Times New Roman" w:hAnsi="Times New Roman"/>
          <w:sz w:val="28"/>
          <w:szCs w:val="28"/>
          <w:lang w:eastAsia="ar-SA"/>
        </w:rPr>
        <w:t>АО «Уголь-Транс»</w:t>
      </w:r>
      <w:r>
        <w:rPr>
          <w:rFonts w:ascii="Times New Roman" w:hAnsi="Times New Roman"/>
          <w:sz w:val="28"/>
          <w:szCs w:val="28"/>
          <w:lang w:eastAsia="ar-SA"/>
        </w:rPr>
        <w:t xml:space="preserve"> (</w:t>
      </w:r>
      <w:r w:rsidRPr="002956BC">
        <w:rPr>
          <w:rFonts w:ascii="Times New Roman" w:hAnsi="Times New Roman"/>
          <w:sz w:val="28"/>
          <w:szCs w:val="28"/>
          <w:lang w:eastAsia="ar-SA"/>
        </w:rPr>
        <w:t xml:space="preserve">Московская область, город Мытищи, Центральная улица, владение 20б строение 1, </w:t>
      </w:r>
      <w:proofErr w:type="spellStart"/>
      <w:r w:rsidRPr="002956BC">
        <w:rPr>
          <w:rFonts w:ascii="Times New Roman" w:hAnsi="Times New Roman"/>
          <w:sz w:val="28"/>
          <w:szCs w:val="28"/>
          <w:lang w:eastAsia="ar-SA"/>
        </w:rPr>
        <w:t>эт</w:t>
      </w:r>
      <w:proofErr w:type="spellEnd"/>
      <w:r w:rsidRPr="002956BC">
        <w:rPr>
          <w:rFonts w:ascii="Times New Roman" w:hAnsi="Times New Roman"/>
          <w:sz w:val="28"/>
          <w:szCs w:val="28"/>
          <w:lang w:eastAsia="ar-SA"/>
        </w:rPr>
        <w:t>./офис 6/614</w:t>
      </w:r>
      <w:r>
        <w:rPr>
          <w:rFonts w:ascii="Times New Roman" w:hAnsi="Times New Roman"/>
          <w:sz w:val="28"/>
          <w:szCs w:val="28"/>
          <w:lang w:eastAsia="ar-SA"/>
        </w:rPr>
        <w:t xml:space="preserve">, </w:t>
      </w:r>
      <w:r w:rsidRPr="002956BC">
        <w:rPr>
          <w:rFonts w:ascii="Times New Roman" w:hAnsi="Times New Roman"/>
          <w:sz w:val="28"/>
          <w:szCs w:val="28"/>
          <w:lang w:eastAsia="ar-SA"/>
        </w:rPr>
        <w:t>141014,</w:t>
      </w:r>
      <w:r>
        <w:rPr>
          <w:rFonts w:ascii="Times New Roman" w:hAnsi="Times New Roman"/>
          <w:sz w:val="28"/>
          <w:szCs w:val="28"/>
          <w:lang w:eastAsia="ar-SA"/>
        </w:rPr>
        <w:t xml:space="preserve"> ИНН </w:t>
      </w:r>
      <w:r w:rsidRPr="002956BC">
        <w:rPr>
          <w:rFonts w:ascii="Times New Roman" w:hAnsi="Times New Roman"/>
          <w:sz w:val="28"/>
          <w:szCs w:val="28"/>
          <w:lang w:eastAsia="ar-SA"/>
        </w:rPr>
        <w:t>5047210316</w:t>
      </w:r>
      <w:r>
        <w:rPr>
          <w:rFonts w:ascii="Times New Roman" w:hAnsi="Times New Roman"/>
          <w:sz w:val="28"/>
          <w:szCs w:val="28"/>
          <w:lang w:eastAsia="ar-SA"/>
        </w:rPr>
        <w:t>)</w:t>
      </w:r>
    </w:p>
    <w:p w:rsidR="00645D28" w:rsidRDefault="00645D28" w:rsidP="00645D28">
      <w:pPr>
        <w:suppressAutoHyphens/>
        <w:spacing w:after="0" w:line="360" w:lineRule="auto"/>
        <w:ind w:firstLine="709"/>
        <w:jc w:val="both"/>
        <w:rPr>
          <w:rFonts w:ascii="Times New Roman" w:hAnsi="Times New Roman"/>
          <w:sz w:val="28"/>
          <w:szCs w:val="28"/>
          <w:lang w:eastAsia="ar-SA"/>
        </w:rPr>
      </w:pPr>
      <w:r w:rsidRPr="00722613">
        <w:rPr>
          <w:rFonts w:ascii="Times New Roman" w:hAnsi="Times New Roman"/>
          <w:sz w:val="28"/>
          <w:szCs w:val="28"/>
          <w:lang w:eastAsia="ar-SA"/>
        </w:rPr>
        <w:t>АО «Первая Грузовая Компания»</w:t>
      </w:r>
      <w:r>
        <w:rPr>
          <w:rFonts w:ascii="Times New Roman" w:hAnsi="Times New Roman"/>
          <w:sz w:val="28"/>
          <w:szCs w:val="28"/>
          <w:lang w:eastAsia="ar-SA"/>
        </w:rPr>
        <w:t xml:space="preserve"> (</w:t>
      </w:r>
      <w:r w:rsidRPr="00722613">
        <w:rPr>
          <w:rFonts w:ascii="Times New Roman" w:hAnsi="Times New Roman"/>
          <w:sz w:val="28"/>
          <w:szCs w:val="28"/>
          <w:lang w:eastAsia="ar-SA"/>
        </w:rPr>
        <w:t xml:space="preserve">город Москва, </w:t>
      </w:r>
      <w:proofErr w:type="spellStart"/>
      <w:r w:rsidRPr="00722613">
        <w:rPr>
          <w:rFonts w:ascii="Times New Roman" w:hAnsi="Times New Roman"/>
          <w:sz w:val="28"/>
          <w:szCs w:val="28"/>
          <w:lang w:eastAsia="ar-SA"/>
        </w:rPr>
        <w:t>Новорязанская</w:t>
      </w:r>
      <w:proofErr w:type="spellEnd"/>
      <w:r w:rsidRPr="00722613">
        <w:rPr>
          <w:rFonts w:ascii="Times New Roman" w:hAnsi="Times New Roman"/>
          <w:sz w:val="28"/>
          <w:szCs w:val="28"/>
          <w:lang w:eastAsia="ar-SA"/>
        </w:rPr>
        <w:t xml:space="preserve"> улица, дом 24</w:t>
      </w:r>
      <w:r>
        <w:rPr>
          <w:rFonts w:ascii="Times New Roman" w:hAnsi="Times New Roman"/>
          <w:sz w:val="28"/>
          <w:szCs w:val="28"/>
          <w:lang w:eastAsia="ar-SA"/>
        </w:rPr>
        <w:t xml:space="preserve">, </w:t>
      </w:r>
      <w:r w:rsidRPr="00722613">
        <w:rPr>
          <w:rFonts w:ascii="Times New Roman" w:hAnsi="Times New Roman"/>
          <w:sz w:val="28"/>
          <w:szCs w:val="28"/>
          <w:lang w:eastAsia="ar-SA"/>
        </w:rPr>
        <w:t xml:space="preserve">105066, </w:t>
      </w:r>
      <w:r>
        <w:rPr>
          <w:rFonts w:ascii="Times New Roman" w:hAnsi="Times New Roman"/>
          <w:sz w:val="28"/>
          <w:szCs w:val="28"/>
          <w:lang w:eastAsia="ar-SA"/>
        </w:rPr>
        <w:t xml:space="preserve">ИНН </w:t>
      </w:r>
      <w:r w:rsidRPr="0021555F">
        <w:rPr>
          <w:rFonts w:ascii="Times New Roman" w:hAnsi="Times New Roman"/>
          <w:sz w:val="28"/>
          <w:szCs w:val="28"/>
          <w:lang w:eastAsia="ar-SA"/>
        </w:rPr>
        <w:t>7725806898</w:t>
      </w:r>
      <w:r>
        <w:rPr>
          <w:rFonts w:ascii="Times New Roman" w:hAnsi="Times New Roman"/>
          <w:sz w:val="28"/>
          <w:szCs w:val="28"/>
          <w:lang w:eastAsia="ar-SA"/>
        </w:rPr>
        <w:t>);</w:t>
      </w:r>
    </w:p>
    <w:p w:rsidR="00645D28" w:rsidRDefault="00645D28" w:rsidP="00645D28">
      <w:pPr>
        <w:suppressAutoHyphens/>
        <w:spacing w:after="0" w:line="360" w:lineRule="auto"/>
        <w:ind w:firstLine="709"/>
        <w:jc w:val="both"/>
        <w:rPr>
          <w:rFonts w:ascii="Times New Roman" w:hAnsi="Times New Roman"/>
          <w:sz w:val="28"/>
          <w:szCs w:val="28"/>
          <w:lang w:eastAsia="ar-SA"/>
        </w:rPr>
      </w:pPr>
      <w:r w:rsidRPr="002F6E3B">
        <w:rPr>
          <w:rFonts w:ascii="Times New Roman" w:hAnsi="Times New Roman"/>
          <w:sz w:val="28"/>
          <w:szCs w:val="28"/>
          <w:lang w:eastAsia="ar-SA"/>
        </w:rPr>
        <w:t>АО «Федеральная грузовая компания» (Свердловская область, город Екатеринбург, улица Куйбышева, 44, 620026, ИНН 6659209750)</w:t>
      </w:r>
      <w:r>
        <w:rPr>
          <w:rFonts w:ascii="Times New Roman" w:hAnsi="Times New Roman"/>
          <w:sz w:val="28"/>
          <w:szCs w:val="28"/>
          <w:lang w:eastAsia="ar-SA"/>
        </w:rPr>
        <w:t xml:space="preserve"> (входит в группу лиц ОАО «РЖД», приобретает продукцию через АО «ТД РЖД»);</w:t>
      </w:r>
    </w:p>
    <w:p w:rsidR="00645D28" w:rsidRDefault="00645D28" w:rsidP="00645D28">
      <w:pPr>
        <w:suppressAutoHyphens/>
        <w:spacing w:after="0" w:line="360" w:lineRule="auto"/>
        <w:ind w:firstLine="709"/>
        <w:jc w:val="both"/>
        <w:rPr>
          <w:rFonts w:ascii="Times New Roman" w:hAnsi="Times New Roman"/>
          <w:sz w:val="28"/>
          <w:szCs w:val="28"/>
          <w:lang w:eastAsia="ar-SA"/>
        </w:rPr>
      </w:pPr>
      <w:r w:rsidRPr="0021555F">
        <w:rPr>
          <w:rFonts w:ascii="Times New Roman" w:hAnsi="Times New Roman"/>
          <w:sz w:val="28"/>
          <w:szCs w:val="28"/>
          <w:lang w:eastAsia="ar-SA"/>
        </w:rPr>
        <w:t>ПАО «</w:t>
      </w:r>
      <w:proofErr w:type="spellStart"/>
      <w:r w:rsidRPr="0021555F">
        <w:rPr>
          <w:rFonts w:ascii="Times New Roman" w:hAnsi="Times New Roman"/>
          <w:sz w:val="28"/>
          <w:szCs w:val="28"/>
          <w:lang w:eastAsia="ar-SA"/>
        </w:rPr>
        <w:t>ТрансКонтейнер</w:t>
      </w:r>
      <w:proofErr w:type="spellEnd"/>
      <w:r w:rsidRPr="0021555F">
        <w:rPr>
          <w:rFonts w:ascii="Times New Roman" w:hAnsi="Times New Roman"/>
          <w:sz w:val="28"/>
          <w:szCs w:val="28"/>
          <w:lang w:eastAsia="ar-SA"/>
        </w:rPr>
        <w:t>»</w:t>
      </w:r>
      <w:r>
        <w:rPr>
          <w:rFonts w:ascii="Times New Roman" w:hAnsi="Times New Roman"/>
          <w:sz w:val="28"/>
          <w:szCs w:val="28"/>
          <w:lang w:eastAsia="ar-SA"/>
        </w:rPr>
        <w:t xml:space="preserve"> (</w:t>
      </w:r>
      <w:r w:rsidRPr="0021555F">
        <w:rPr>
          <w:rFonts w:ascii="Times New Roman" w:hAnsi="Times New Roman"/>
          <w:sz w:val="28"/>
          <w:szCs w:val="28"/>
          <w:lang w:eastAsia="ar-SA"/>
        </w:rPr>
        <w:t>город Москва, Оружейный переулок, дом 19</w:t>
      </w:r>
      <w:r>
        <w:rPr>
          <w:rFonts w:ascii="Times New Roman" w:hAnsi="Times New Roman"/>
          <w:sz w:val="28"/>
          <w:szCs w:val="28"/>
          <w:lang w:eastAsia="ar-SA"/>
        </w:rPr>
        <w:t>,</w:t>
      </w:r>
      <w:r w:rsidRPr="00755A78">
        <w:rPr>
          <w:rFonts w:ascii="Times New Roman" w:hAnsi="Times New Roman"/>
          <w:sz w:val="28"/>
          <w:szCs w:val="28"/>
          <w:lang w:eastAsia="ar-SA"/>
        </w:rPr>
        <w:t xml:space="preserve"> </w:t>
      </w:r>
      <w:r w:rsidRPr="0021555F">
        <w:rPr>
          <w:rFonts w:ascii="Times New Roman" w:hAnsi="Times New Roman"/>
          <w:sz w:val="28"/>
          <w:szCs w:val="28"/>
          <w:lang w:eastAsia="ar-SA"/>
        </w:rPr>
        <w:t xml:space="preserve">125047, </w:t>
      </w:r>
      <w:r>
        <w:rPr>
          <w:rFonts w:ascii="Times New Roman" w:hAnsi="Times New Roman"/>
          <w:sz w:val="28"/>
          <w:szCs w:val="28"/>
          <w:lang w:eastAsia="ar-SA"/>
        </w:rPr>
        <w:t xml:space="preserve">ИНН </w:t>
      </w:r>
      <w:r w:rsidRPr="0021555F">
        <w:rPr>
          <w:rFonts w:ascii="Times New Roman" w:hAnsi="Times New Roman"/>
          <w:sz w:val="28"/>
          <w:szCs w:val="28"/>
          <w:lang w:eastAsia="ar-SA"/>
        </w:rPr>
        <w:t>7708591995</w:t>
      </w:r>
      <w:r>
        <w:rPr>
          <w:rFonts w:ascii="Times New Roman" w:hAnsi="Times New Roman"/>
          <w:sz w:val="28"/>
          <w:szCs w:val="28"/>
          <w:lang w:eastAsia="ar-SA"/>
        </w:rPr>
        <w:t>);</w:t>
      </w:r>
    </w:p>
    <w:p w:rsidR="00645D28" w:rsidRPr="002F6E3B" w:rsidRDefault="00645D28" w:rsidP="00645D28">
      <w:pPr>
        <w:suppressAutoHyphens/>
        <w:spacing w:after="0" w:line="360" w:lineRule="auto"/>
        <w:ind w:firstLine="709"/>
        <w:jc w:val="both"/>
        <w:rPr>
          <w:rFonts w:ascii="Times New Roman" w:hAnsi="Times New Roman"/>
          <w:sz w:val="24"/>
          <w:szCs w:val="24"/>
        </w:rPr>
      </w:pPr>
      <w:r w:rsidRPr="002F6E3B">
        <w:rPr>
          <w:rFonts w:ascii="Times New Roman" w:hAnsi="Times New Roman"/>
          <w:sz w:val="28"/>
          <w:szCs w:val="28"/>
          <w:lang w:eastAsia="ar-SA"/>
        </w:rPr>
        <w:t>ООО «</w:t>
      </w:r>
      <w:proofErr w:type="spellStart"/>
      <w:r w:rsidRPr="002F6E3B">
        <w:rPr>
          <w:rFonts w:ascii="Times New Roman" w:hAnsi="Times New Roman"/>
          <w:sz w:val="28"/>
          <w:szCs w:val="28"/>
          <w:lang w:eastAsia="ar-SA"/>
        </w:rPr>
        <w:t>Трансойл</w:t>
      </w:r>
      <w:proofErr w:type="spellEnd"/>
      <w:r w:rsidRPr="002F6E3B">
        <w:rPr>
          <w:rFonts w:ascii="Times New Roman" w:hAnsi="Times New Roman"/>
          <w:sz w:val="28"/>
          <w:szCs w:val="28"/>
          <w:lang w:eastAsia="ar-SA"/>
        </w:rPr>
        <w:t>» (Санкт-Петербург, Петроградская набережная, д.18, лит А, 197046);</w:t>
      </w:r>
    </w:p>
    <w:p w:rsidR="00645D28" w:rsidRPr="002F6E3B" w:rsidRDefault="00645D28" w:rsidP="00645D28">
      <w:pPr>
        <w:suppressAutoHyphens/>
        <w:spacing w:after="0" w:line="360" w:lineRule="auto"/>
        <w:ind w:firstLine="709"/>
        <w:jc w:val="both"/>
        <w:rPr>
          <w:rFonts w:ascii="Times New Roman" w:hAnsi="Times New Roman"/>
          <w:sz w:val="24"/>
          <w:szCs w:val="24"/>
        </w:rPr>
      </w:pPr>
      <w:r w:rsidRPr="002F6E3B">
        <w:rPr>
          <w:rFonts w:ascii="Times New Roman" w:hAnsi="Times New Roman"/>
          <w:sz w:val="28"/>
          <w:szCs w:val="28"/>
          <w:lang w:eastAsia="ar-SA"/>
        </w:rPr>
        <w:t>ООО «</w:t>
      </w:r>
      <w:proofErr w:type="spellStart"/>
      <w:r w:rsidRPr="002F6E3B">
        <w:rPr>
          <w:rFonts w:ascii="Times New Roman" w:hAnsi="Times New Roman"/>
          <w:sz w:val="28"/>
          <w:szCs w:val="28"/>
          <w:lang w:eastAsia="ar-SA"/>
        </w:rPr>
        <w:t>Газпромтранс</w:t>
      </w:r>
      <w:proofErr w:type="spellEnd"/>
      <w:r w:rsidRPr="002F6E3B">
        <w:rPr>
          <w:rFonts w:ascii="Times New Roman" w:hAnsi="Times New Roman"/>
          <w:sz w:val="28"/>
          <w:szCs w:val="28"/>
          <w:lang w:eastAsia="ar-SA"/>
        </w:rPr>
        <w:t xml:space="preserve">» (г. Москва, ул. </w:t>
      </w:r>
      <w:proofErr w:type="spellStart"/>
      <w:r w:rsidRPr="002F6E3B">
        <w:rPr>
          <w:rFonts w:ascii="Times New Roman" w:hAnsi="Times New Roman"/>
          <w:sz w:val="28"/>
          <w:szCs w:val="28"/>
          <w:lang w:eastAsia="ar-SA"/>
        </w:rPr>
        <w:t>Наметкина</w:t>
      </w:r>
      <w:proofErr w:type="spellEnd"/>
      <w:r w:rsidRPr="002F6E3B">
        <w:rPr>
          <w:rFonts w:ascii="Times New Roman" w:hAnsi="Times New Roman"/>
          <w:sz w:val="28"/>
          <w:szCs w:val="28"/>
          <w:lang w:eastAsia="ar-SA"/>
        </w:rPr>
        <w:t>, д. 16, 117997, ИНН 7728262893);</w:t>
      </w:r>
    </w:p>
    <w:p w:rsidR="00645D28" w:rsidRPr="002F6E3B" w:rsidRDefault="00645D28" w:rsidP="00645D28">
      <w:pPr>
        <w:suppressAutoHyphens/>
        <w:spacing w:after="0" w:line="360" w:lineRule="auto"/>
        <w:ind w:firstLine="709"/>
        <w:jc w:val="both"/>
        <w:rPr>
          <w:rFonts w:ascii="Times New Roman" w:hAnsi="Times New Roman"/>
          <w:sz w:val="24"/>
          <w:szCs w:val="24"/>
        </w:rPr>
      </w:pPr>
      <w:r w:rsidRPr="002F6E3B">
        <w:rPr>
          <w:rFonts w:ascii="Times New Roman" w:hAnsi="Times New Roman"/>
          <w:sz w:val="28"/>
          <w:szCs w:val="28"/>
          <w:lang w:eastAsia="ar-SA"/>
        </w:rPr>
        <w:t>ООО «ЛУКОЙЛ – Транс» (город Москва, улица Ордынка Б., дом 1, 115035, ИНН: 7725642022);</w:t>
      </w:r>
    </w:p>
    <w:p w:rsidR="00645D28" w:rsidRDefault="00645D28" w:rsidP="00645D28">
      <w:pPr>
        <w:suppressAutoHyphens/>
        <w:spacing w:after="0" w:line="360" w:lineRule="auto"/>
        <w:ind w:firstLine="709"/>
        <w:jc w:val="both"/>
        <w:rPr>
          <w:rFonts w:ascii="Times New Roman" w:hAnsi="Times New Roman"/>
          <w:sz w:val="28"/>
          <w:szCs w:val="28"/>
          <w:lang w:eastAsia="ar-SA"/>
        </w:rPr>
      </w:pPr>
      <w:r w:rsidRPr="002F6E3B">
        <w:rPr>
          <w:rFonts w:ascii="Times New Roman" w:hAnsi="Times New Roman"/>
          <w:sz w:val="28"/>
          <w:szCs w:val="28"/>
          <w:lang w:eastAsia="ar-SA"/>
        </w:rPr>
        <w:lastRenderedPageBreak/>
        <w:t>ООО «Мечел-Транс» (город Москва, Красноармейская улица, дом 1, 125167, ИНН 7728246919)</w:t>
      </w:r>
      <w:r>
        <w:rPr>
          <w:rFonts w:ascii="Times New Roman" w:hAnsi="Times New Roman"/>
          <w:sz w:val="28"/>
          <w:szCs w:val="28"/>
          <w:lang w:eastAsia="ar-SA"/>
        </w:rPr>
        <w:t xml:space="preserve"> и др.</w:t>
      </w:r>
    </w:p>
    <w:p w:rsidR="00645D28" w:rsidRDefault="00645D28" w:rsidP="00645D28">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Вместе с тем, в рассматриваемом периоде различные группы покупателей действовали на одном товарном рынке, конкурируя друг с другом за Товар.</w:t>
      </w:r>
    </w:p>
    <w:p w:rsidR="00645D28" w:rsidRPr="002F6E3B" w:rsidRDefault="00645D28" w:rsidP="00645D28">
      <w:pPr>
        <w:suppressAutoHyphens/>
        <w:spacing w:after="0" w:line="360" w:lineRule="auto"/>
        <w:ind w:firstLine="709"/>
        <w:jc w:val="both"/>
        <w:rPr>
          <w:rFonts w:ascii="Times New Roman" w:hAnsi="Times New Roman"/>
          <w:sz w:val="24"/>
          <w:szCs w:val="24"/>
        </w:rPr>
      </w:pPr>
    </w:p>
    <w:p w:rsidR="00BC34F6" w:rsidRDefault="00BC34F6" w:rsidP="00BC34F6">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Важно отметить, что ОАО «РЖД» является крупнейшим потребителем Товара на территории Российской Федерации. Так, на долю закупок группы лиц АО «РЖД» приходится более 25 % приобретаемого Товара в исследуемый период.</w:t>
      </w:r>
    </w:p>
    <w:p w:rsidR="0064063B" w:rsidRPr="006A6BC8" w:rsidRDefault="0064063B" w:rsidP="00D000CB">
      <w:pPr>
        <w:suppressAutoHyphens/>
        <w:spacing w:after="0" w:line="360" w:lineRule="auto"/>
        <w:jc w:val="both"/>
        <w:rPr>
          <w:rFonts w:ascii="Times New Roman" w:hAnsi="Times New Roman"/>
          <w:sz w:val="28"/>
          <w:szCs w:val="28"/>
          <w:lang w:eastAsia="ar-SA"/>
        </w:rPr>
      </w:pPr>
    </w:p>
    <w:p w:rsidR="00A310FB" w:rsidRPr="00D000CB" w:rsidRDefault="00D028E6" w:rsidP="00D000CB">
      <w:pPr>
        <w:pStyle w:val="1"/>
      </w:pPr>
      <w:bookmarkStart w:id="31" w:name="_Toc9934663"/>
      <w:r w:rsidRPr="006A6BC8">
        <w:t>VI. ОБЪЕМ ТОВАРНОГО РЫНКА И ДОЛИ ХОЗЯЙСТВУЮЩИХ СУБЪЕКТОВ НА РЫНКЕ</w:t>
      </w:r>
      <w:bookmarkEnd w:id="31"/>
    </w:p>
    <w:p w:rsidR="006903CC" w:rsidRDefault="0019226B" w:rsidP="00A86DC7">
      <w:pPr>
        <w:autoSpaceDE w:val="0"/>
        <w:autoSpaceDN w:val="0"/>
        <w:adjustRightInd w:val="0"/>
        <w:spacing w:after="0" w:line="360" w:lineRule="auto"/>
        <w:ind w:firstLine="540"/>
        <w:jc w:val="both"/>
        <w:rPr>
          <w:rFonts w:ascii="Times New Roman" w:eastAsiaTheme="minorHAnsi" w:hAnsi="Times New Roman"/>
          <w:sz w:val="28"/>
          <w:szCs w:val="28"/>
          <w:lang w:eastAsia="en-US"/>
        </w:rPr>
      </w:pPr>
      <w:r w:rsidRPr="0019226B">
        <w:rPr>
          <w:rFonts w:ascii="Times New Roman" w:hAnsi="Times New Roman"/>
          <w:color w:val="000000"/>
          <w:sz w:val="28"/>
          <w:szCs w:val="28"/>
        </w:rPr>
        <w:t xml:space="preserve">Согласно пункту 6.1 </w:t>
      </w:r>
      <w:r w:rsidR="006903CC">
        <w:rPr>
          <w:rFonts w:ascii="Times New Roman" w:eastAsiaTheme="minorHAnsi" w:hAnsi="Times New Roman"/>
          <w:sz w:val="28"/>
          <w:szCs w:val="28"/>
          <w:lang w:eastAsia="en-US"/>
        </w:rPr>
        <w:t xml:space="preserve">Расчет общего объема товарной массы в обороте за определенный период времени в продуктовых и географических границах рассматриваемого рынка (далее - объем товарного рынка) и долей хозяйствующих субъектов на рынке осуществляется на основании одного из следующих показателей: </w:t>
      </w:r>
      <w:r w:rsidR="006903CC" w:rsidRPr="00A86DC7">
        <w:rPr>
          <w:rFonts w:ascii="Times New Roman" w:eastAsiaTheme="minorHAnsi" w:hAnsi="Times New Roman"/>
          <w:sz w:val="28"/>
          <w:szCs w:val="28"/>
          <w:u w:val="single"/>
          <w:lang w:eastAsia="en-US"/>
        </w:rPr>
        <w:t>объем продаж; объем поставок (отгрузок);</w:t>
      </w:r>
      <w:r w:rsidR="006903CC">
        <w:rPr>
          <w:rFonts w:ascii="Times New Roman" w:eastAsiaTheme="minorHAnsi" w:hAnsi="Times New Roman"/>
          <w:sz w:val="28"/>
          <w:szCs w:val="28"/>
          <w:lang w:eastAsia="en-US"/>
        </w:rPr>
        <w:t xml:space="preserve"> объем выручки; объем перевозок; объем производства; </w:t>
      </w:r>
      <w:r w:rsidR="006903CC" w:rsidRPr="00A86DC7">
        <w:rPr>
          <w:rFonts w:ascii="Times New Roman" w:eastAsiaTheme="minorHAnsi" w:hAnsi="Times New Roman"/>
          <w:sz w:val="28"/>
          <w:szCs w:val="28"/>
          <w:u w:val="single"/>
          <w:lang w:eastAsia="en-US"/>
        </w:rPr>
        <w:t>объем производственных мощностей</w:t>
      </w:r>
      <w:r w:rsidR="006903CC">
        <w:rPr>
          <w:rFonts w:ascii="Times New Roman" w:eastAsiaTheme="minorHAnsi" w:hAnsi="Times New Roman"/>
          <w:sz w:val="28"/>
          <w:szCs w:val="28"/>
          <w:lang w:eastAsia="en-US"/>
        </w:rPr>
        <w:t>; объем запасов ресурсов; объем товара в соответствии с заключенными договорами.</w:t>
      </w:r>
    </w:p>
    <w:p w:rsidR="0064063B" w:rsidRPr="00A86DC7" w:rsidRDefault="006903CC" w:rsidP="00A86DC7">
      <w:pPr>
        <w:autoSpaceDE w:val="0"/>
        <w:autoSpaceDN w:val="0"/>
        <w:adjustRightInd w:val="0"/>
        <w:spacing w:after="0" w:line="360" w:lineRule="auto"/>
        <w:ind w:firstLine="54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Основным показателем для расчета объема товарного рынка и долей хозяйствующих субъектов на рынке является объем продаж (поставок) на рассматриваемом товарном рынке. Иные показатели используются в тех случаях, когда из-за отраслевых особенностей они позволяют более точно охарактеризовать положение хозяйствующих субъектов на рассматриваемом товарном рынке с точки зрения конкуренции.</w:t>
      </w:r>
    </w:p>
    <w:p w:rsidR="000B6112" w:rsidRDefault="000B6112" w:rsidP="000B6112">
      <w:pPr>
        <w:spacing w:after="0" w:line="360" w:lineRule="auto"/>
        <w:ind w:firstLine="709"/>
        <w:jc w:val="both"/>
        <w:rPr>
          <w:rFonts w:ascii="Times New Roman" w:hAnsi="Times New Roman"/>
          <w:sz w:val="28"/>
          <w:szCs w:val="28"/>
        </w:rPr>
      </w:pPr>
      <w:r w:rsidRPr="003116DB">
        <w:rPr>
          <w:rFonts w:ascii="Times New Roman" w:hAnsi="Times New Roman"/>
          <w:sz w:val="28"/>
          <w:szCs w:val="28"/>
        </w:rPr>
        <w:t>Информация о</w:t>
      </w:r>
      <w:r>
        <w:rPr>
          <w:rFonts w:ascii="Times New Roman" w:hAnsi="Times New Roman"/>
          <w:sz w:val="28"/>
          <w:szCs w:val="28"/>
        </w:rPr>
        <w:t>б объемах производства и долях хозяйствующих субъектов в Российской Федерации,</w:t>
      </w:r>
      <w:r w:rsidRPr="003116DB">
        <w:rPr>
          <w:rFonts w:ascii="Times New Roman" w:hAnsi="Times New Roman"/>
          <w:sz w:val="28"/>
          <w:szCs w:val="28"/>
        </w:rPr>
        <w:t xml:space="preserve"> в виду наличия грифа «коммерческая </w:t>
      </w:r>
      <w:r w:rsidRPr="003116DB">
        <w:rPr>
          <w:rFonts w:ascii="Times New Roman" w:hAnsi="Times New Roman"/>
          <w:sz w:val="28"/>
          <w:szCs w:val="28"/>
        </w:rPr>
        <w:lastRenderedPageBreak/>
        <w:t xml:space="preserve">тайна», приведена в пункте № </w:t>
      </w:r>
      <w:r>
        <w:rPr>
          <w:rFonts w:ascii="Times New Roman" w:hAnsi="Times New Roman"/>
          <w:sz w:val="28"/>
          <w:szCs w:val="28"/>
        </w:rPr>
        <w:t>3</w:t>
      </w:r>
      <w:r w:rsidRPr="003116DB">
        <w:rPr>
          <w:rFonts w:ascii="Times New Roman" w:hAnsi="Times New Roman"/>
          <w:sz w:val="28"/>
          <w:szCs w:val="28"/>
        </w:rPr>
        <w:t xml:space="preserve"> Акта (прилагается к настоящему аналитическому отчету).</w:t>
      </w:r>
    </w:p>
    <w:p w:rsidR="000B6112" w:rsidRPr="00781C26" w:rsidRDefault="000B6112" w:rsidP="000B6112">
      <w:pPr>
        <w:spacing w:after="0" w:line="360" w:lineRule="auto"/>
        <w:ind w:firstLine="709"/>
        <w:jc w:val="both"/>
        <w:rPr>
          <w:rFonts w:ascii="Times New Roman" w:hAnsi="Times New Roman"/>
          <w:color w:val="000000"/>
          <w:sz w:val="28"/>
          <w:szCs w:val="28"/>
        </w:rPr>
      </w:pPr>
    </w:p>
    <w:p w:rsidR="000B6112" w:rsidRDefault="000B6112" w:rsidP="000B6112">
      <w:pPr>
        <w:spacing w:after="0" w:line="240" w:lineRule="auto"/>
        <w:jc w:val="both"/>
        <w:rPr>
          <w:rFonts w:ascii="Times New Roman" w:hAnsi="Times New Roman"/>
          <w:b/>
          <w:sz w:val="24"/>
          <w:szCs w:val="24"/>
        </w:rPr>
      </w:pPr>
      <w:r w:rsidRPr="006A6BC8">
        <w:rPr>
          <w:rFonts w:ascii="Times New Roman" w:hAnsi="Times New Roman"/>
          <w:b/>
          <w:sz w:val="24"/>
          <w:szCs w:val="24"/>
        </w:rPr>
        <w:t xml:space="preserve">Таблица № 1. Объем рынка </w:t>
      </w:r>
      <w:r w:rsidRPr="00FD7781">
        <w:rPr>
          <w:rFonts w:ascii="Times New Roman" w:hAnsi="Times New Roman"/>
          <w:b/>
          <w:sz w:val="24"/>
          <w:szCs w:val="24"/>
        </w:rPr>
        <w:t>колес цельнокатаных</w:t>
      </w:r>
      <w:r>
        <w:rPr>
          <w:rFonts w:ascii="Times New Roman" w:hAnsi="Times New Roman"/>
          <w:b/>
          <w:sz w:val="24"/>
          <w:szCs w:val="24"/>
        </w:rPr>
        <w:t xml:space="preserve"> диаметром 957 мм</w:t>
      </w:r>
      <w:r w:rsidRPr="006A6BC8">
        <w:rPr>
          <w:rFonts w:ascii="Times New Roman" w:hAnsi="Times New Roman"/>
          <w:b/>
          <w:sz w:val="24"/>
          <w:szCs w:val="24"/>
        </w:rPr>
        <w:t xml:space="preserve"> и доли хозяйствующих субъектов в Российской Федерации.</w:t>
      </w:r>
    </w:p>
    <w:p w:rsidR="000B6112" w:rsidRDefault="000B6112" w:rsidP="000B6112">
      <w:pPr>
        <w:spacing w:after="0" w:line="240" w:lineRule="auto"/>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993"/>
        <w:gridCol w:w="1229"/>
        <w:gridCol w:w="896"/>
        <w:gridCol w:w="1279"/>
        <w:gridCol w:w="1275"/>
        <w:gridCol w:w="1277"/>
        <w:gridCol w:w="1024"/>
        <w:gridCol w:w="923"/>
      </w:tblGrid>
      <w:tr w:rsidR="00645D28" w:rsidRPr="00500B65" w:rsidTr="00645D28">
        <w:trPr>
          <w:trHeight w:val="300"/>
        </w:trPr>
        <w:tc>
          <w:tcPr>
            <w:tcW w:w="353" w:type="pct"/>
            <w:vMerge w:val="restart"/>
            <w:shd w:val="clear" w:color="auto" w:fill="auto"/>
            <w:noWrap/>
            <w:vAlign w:val="bottom"/>
            <w:hideMark/>
          </w:tcPr>
          <w:p w:rsidR="00645D28" w:rsidRPr="00500B65" w:rsidRDefault="00645D28" w:rsidP="00645D28">
            <w:pPr>
              <w:spacing w:after="0" w:line="240" w:lineRule="auto"/>
              <w:jc w:val="center"/>
              <w:rPr>
                <w:rFonts w:ascii="Times New Roman" w:hAnsi="Times New Roman"/>
                <w:color w:val="000000"/>
                <w:sz w:val="20"/>
                <w:szCs w:val="20"/>
              </w:rPr>
            </w:pPr>
            <w:r w:rsidRPr="00500B65">
              <w:rPr>
                <w:rFonts w:ascii="Times New Roman" w:hAnsi="Times New Roman"/>
                <w:color w:val="000000"/>
                <w:sz w:val="20"/>
                <w:szCs w:val="20"/>
              </w:rPr>
              <w:t>Год</w:t>
            </w:r>
          </w:p>
        </w:tc>
        <w:tc>
          <w:tcPr>
            <w:tcW w:w="1161" w:type="pct"/>
            <w:gridSpan w:val="2"/>
            <w:shd w:val="clear" w:color="auto" w:fill="auto"/>
            <w:noWrap/>
            <w:vAlign w:val="bottom"/>
            <w:hideMark/>
          </w:tcPr>
          <w:p w:rsidR="00645D28" w:rsidRPr="00500B65" w:rsidRDefault="00645D28" w:rsidP="00645D28">
            <w:pPr>
              <w:spacing w:after="0" w:line="240" w:lineRule="auto"/>
              <w:jc w:val="center"/>
              <w:rPr>
                <w:rFonts w:ascii="Times New Roman" w:hAnsi="Times New Roman"/>
                <w:color w:val="000000"/>
                <w:sz w:val="20"/>
                <w:szCs w:val="20"/>
              </w:rPr>
            </w:pPr>
            <w:r w:rsidRPr="00781C26">
              <w:rPr>
                <w:rFonts w:ascii="Times New Roman" w:hAnsi="Times New Roman"/>
                <w:color w:val="000000"/>
                <w:sz w:val="20"/>
                <w:szCs w:val="20"/>
              </w:rPr>
              <w:t>АО «ВМЗ»</w:t>
            </w:r>
          </w:p>
        </w:tc>
        <w:tc>
          <w:tcPr>
            <w:tcW w:w="1135" w:type="pct"/>
            <w:gridSpan w:val="2"/>
            <w:shd w:val="clear" w:color="auto" w:fill="auto"/>
            <w:noWrap/>
            <w:vAlign w:val="bottom"/>
            <w:hideMark/>
          </w:tcPr>
          <w:p w:rsidR="00645D28" w:rsidRPr="00500B65" w:rsidRDefault="00645D28" w:rsidP="00645D28">
            <w:pPr>
              <w:spacing w:after="0" w:line="240" w:lineRule="auto"/>
              <w:jc w:val="center"/>
              <w:rPr>
                <w:rFonts w:ascii="Times New Roman" w:hAnsi="Times New Roman"/>
                <w:color w:val="000000"/>
                <w:sz w:val="20"/>
                <w:szCs w:val="20"/>
              </w:rPr>
            </w:pPr>
            <w:r w:rsidRPr="00781C26">
              <w:rPr>
                <w:rFonts w:ascii="Times New Roman" w:hAnsi="Times New Roman"/>
                <w:color w:val="000000"/>
                <w:sz w:val="20"/>
                <w:szCs w:val="20"/>
              </w:rPr>
              <w:t>АО «ЕВРАЗ НТМК»</w:t>
            </w:r>
          </w:p>
        </w:tc>
        <w:tc>
          <w:tcPr>
            <w:tcW w:w="1333" w:type="pct"/>
            <w:gridSpan w:val="2"/>
            <w:shd w:val="clear" w:color="auto" w:fill="auto"/>
            <w:noWrap/>
            <w:vAlign w:val="bottom"/>
            <w:hideMark/>
          </w:tcPr>
          <w:p w:rsidR="00645D28" w:rsidRPr="00500B65" w:rsidRDefault="00645D28" w:rsidP="00645D28">
            <w:pPr>
              <w:spacing w:after="0" w:line="240" w:lineRule="auto"/>
              <w:jc w:val="center"/>
              <w:rPr>
                <w:rFonts w:ascii="Times New Roman" w:hAnsi="Times New Roman"/>
                <w:color w:val="000000"/>
                <w:sz w:val="20"/>
                <w:szCs w:val="20"/>
              </w:rPr>
            </w:pPr>
            <w:r w:rsidRPr="00781C26">
              <w:rPr>
                <w:rFonts w:ascii="Times New Roman" w:hAnsi="Times New Roman"/>
                <w:color w:val="000000"/>
                <w:sz w:val="20"/>
                <w:szCs w:val="20"/>
              </w:rPr>
              <w:t>ПАО «ИНТЕРПАЙП НТЗ»</w:t>
            </w:r>
          </w:p>
        </w:tc>
        <w:tc>
          <w:tcPr>
            <w:tcW w:w="1017" w:type="pct"/>
            <w:gridSpan w:val="2"/>
            <w:shd w:val="clear" w:color="auto" w:fill="auto"/>
            <w:noWrap/>
            <w:vAlign w:val="bottom"/>
            <w:hideMark/>
          </w:tcPr>
          <w:p w:rsidR="00645D28" w:rsidRPr="00500B65" w:rsidRDefault="00645D28" w:rsidP="00645D28">
            <w:pPr>
              <w:spacing w:after="0" w:line="240" w:lineRule="auto"/>
              <w:jc w:val="center"/>
              <w:rPr>
                <w:rFonts w:ascii="Times New Roman" w:hAnsi="Times New Roman"/>
                <w:color w:val="000000"/>
                <w:sz w:val="20"/>
                <w:szCs w:val="20"/>
              </w:rPr>
            </w:pPr>
            <w:r w:rsidRPr="00500B65">
              <w:rPr>
                <w:rFonts w:ascii="Times New Roman" w:hAnsi="Times New Roman"/>
                <w:color w:val="000000"/>
                <w:sz w:val="20"/>
                <w:szCs w:val="20"/>
              </w:rPr>
              <w:t>Итого</w:t>
            </w:r>
          </w:p>
        </w:tc>
      </w:tr>
      <w:tr w:rsidR="00645D28" w:rsidRPr="00500B65" w:rsidTr="00645D28">
        <w:trPr>
          <w:trHeight w:val="300"/>
        </w:trPr>
        <w:tc>
          <w:tcPr>
            <w:tcW w:w="353" w:type="pct"/>
            <w:vMerge/>
            <w:vAlign w:val="center"/>
            <w:hideMark/>
          </w:tcPr>
          <w:p w:rsidR="00645D28" w:rsidRPr="00500B65" w:rsidRDefault="00645D28" w:rsidP="00645D28">
            <w:pPr>
              <w:spacing w:after="0" w:line="240" w:lineRule="auto"/>
              <w:rPr>
                <w:rFonts w:ascii="Times New Roman" w:hAnsi="Times New Roman"/>
                <w:color w:val="000000"/>
                <w:sz w:val="20"/>
                <w:szCs w:val="20"/>
              </w:rPr>
            </w:pPr>
          </w:p>
        </w:tc>
        <w:tc>
          <w:tcPr>
            <w:tcW w:w="519" w:type="pct"/>
            <w:shd w:val="clear" w:color="auto" w:fill="auto"/>
            <w:noWrap/>
            <w:vAlign w:val="bottom"/>
            <w:hideMark/>
          </w:tcPr>
          <w:p w:rsidR="00645D28" w:rsidRPr="00500B65" w:rsidRDefault="00645D28" w:rsidP="00645D28">
            <w:pPr>
              <w:spacing w:after="0" w:line="240" w:lineRule="auto"/>
              <w:jc w:val="center"/>
              <w:rPr>
                <w:rFonts w:ascii="Times New Roman" w:hAnsi="Times New Roman"/>
                <w:color w:val="000000"/>
                <w:sz w:val="20"/>
                <w:szCs w:val="20"/>
              </w:rPr>
            </w:pPr>
            <w:r w:rsidRPr="00500B65">
              <w:rPr>
                <w:rFonts w:ascii="Times New Roman" w:hAnsi="Times New Roman"/>
                <w:color w:val="000000"/>
                <w:sz w:val="20"/>
                <w:szCs w:val="20"/>
              </w:rPr>
              <w:t>Объем, шт.</w:t>
            </w:r>
          </w:p>
        </w:tc>
        <w:tc>
          <w:tcPr>
            <w:tcW w:w="642" w:type="pct"/>
            <w:shd w:val="clear" w:color="auto" w:fill="auto"/>
            <w:noWrap/>
            <w:vAlign w:val="bottom"/>
            <w:hideMark/>
          </w:tcPr>
          <w:p w:rsidR="00645D28" w:rsidRPr="00500B65" w:rsidRDefault="00645D28" w:rsidP="00645D28">
            <w:pPr>
              <w:spacing w:after="0" w:line="240" w:lineRule="auto"/>
              <w:jc w:val="center"/>
              <w:rPr>
                <w:rFonts w:ascii="Times New Roman" w:hAnsi="Times New Roman"/>
                <w:color w:val="000000"/>
                <w:sz w:val="20"/>
                <w:szCs w:val="20"/>
              </w:rPr>
            </w:pPr>
            <w:r w:rsidRPr="00500B65">
              <w:rPr>
                <w:rFonts w:ascii="Times New Roman" w:hAnsi="Times New Roman"/>
                <w:color w:val="000000"/>
                <w:sz w:val="20"/>
                <w:szCs w:val="20"/>
              </w:rPr>
              <w:t>Доля, %</w:t>
            </w:r>
          </w:p>
        </w:tc>
        <w:tc>
          <w:tcPr>
            <w:tcW w:w="468" w:type="pct"/>
            <w:shd w:val="clear" w:color="auto" w:fill="auto"/>
            <w:noWrap/>
            <w:vAlign w:val="bottom"/>
            <w:hideMark/>
          </w:tcPr>
          <w:p w:rsidR="00645D28" w:rsidRPr="00500B65" w:rsidRDefault="00645D28" w:rsidP="00645D28">
            <w:pPr>
              <w:spacing w:after="0" w:line="240" w:lineRule="auto"/>
              <w:jc w:val="center"/>
              <w:rPr>
                <w:rFonts w:ascii="Times New Roman" w:hAnsi="Times New Roman"/>
                <w:color w:val="000000"/>
                <w:sz w:val="20"/>
                <w:szCs w:val="20"/>
              </w:rPr>
            </w:pPr>
            <w:r w:rsidRPr="00500B65">
              <w:rPr>
                <w:rFonts w:ascii="Times New Roman" w:hAnsi="Times New Roman"/>
                <w:color w:val="000000"/>
                <w:sz w:val="20"/>
                <w:szCs w:val="20"/>
              </w:rPr>
              <w:t>Объем, шт.</w:t>
            </w:r>
          </w:p>
        </w:tc>
        <w:tc>
          <w:tcPr>
            <w:tcW w:w="668" w:type="pct"/>
            <w:shd w:val="clear" w:color="auto" w:fill="auto"/>
            <w:noWrap/>
            <w:vAlign w:val="bottom"/>
            <w:hideMark/>
          </w:tcPr>
          <w:p w:rsidR="00645D28" w:rsidRPr="00500B65" w:rsidRDefault="00645D28" w:rsidP="00645D28">
            <w:pPr>
              <w:spacing w:after="0" w:line="240" w:lineRule="auto"/>
              <w:jc w:val="center"/>
              <w:rPr>
                <w:rFonts w:ascii="Times New Roman" w:hAnsi="Times New Roman"/>
                <w:color w:val="000000"/>
                <w:sz w:val="20"/>
                <w:szCs w:val="20"/>
              </w:rPr>
            </w:pPr>
            <w:r w:rsidRPr="00500B65">
              <w:rPr>
                <w:rFonts w:ascii="Times New Roman" w:hAnsi="Times New Roman"/>
                <w:color w:val="000000"/>
                <w:sz w:val="20"/>
                <w:szCs w:val="20"/>
              </w:rPr>
              <w:t>Доля, %</w:t>
            </w:r>
          </w:p>
        </w:tc>
        <w:tc>
          <w:tcPr>
            <w:tcW w:w="666" w:type="pct"/>
            <w:shd w:val="clear" w:color="auto" w:fill="auto"/>
            <w:noWrap/>
            <w:vAlign w:val="bottom"/>
            <w:hideMark/>
          </w:tcPr>
          <w:p w:rsidR="00645D28" w:rsidRPr="00500B65" w:rsidRDefault="00645D28" w:rsidP="00645D28">
            <w:pPr>
              <w:spacing w:after="0" w:line="240" w:lineRule="auto"/>
              <w:jc w:val="center"/>
              <w:rPr>
                <w:rFonts w:ascii="Times New Roman" w:hAnsi="Times New Roman"/>
                <w:color w:val="000000"/>
                <w:sz w:val="20"/>
                <w:szCs w:val="20"/>
              </w:rPr>
            </w:pPr>
            <w:r w:rsidRPr="00500B65">
              <w:rPr>
                <w:rFonts w:ascii="Times New Roman" w:hAnsi="Times New Roman"/>
                <w:color w:val="000000"/>
                <w:sz w:val="20"/>
                <w:szCs w:val="20"/>
              </w:rPr>
              <w:t>Объем, шт.</w:t>
            </w:r>
          </w:p>
        </w:tc>
        <w:tc>
          <w:tcPr>
            <w:tcW w:w="667" w:type="pct"/>
            <w:shd w:val="clear" w:color="auto" w:fill="auto"/>
            <w:noWrap/>
            <w:vAlign w:val="bottom"/>
            <w:hideMark/>
          </w:tcPr>
          <w:p w:rsidR="00645D28" w:rsidRPr="00500B65" w:rsidRDefault="00645D28" w:rsidP="00645D28">
            <w:pPr>
              <w:spacing w:after="0" w:line="240" w:lineRule="auto"/>
              <w:jc w:val="center"/>
              <w:rPr>
                <w:rFonts w:ascii="Times New Roman" w:hAnsi="Times New Roman"/>
                <w:color w:val="000000"/>
                <w:sz w:val="20"/>
                <w:szCs w:val="20"/>
              </w:rPr>
            </w:pPr>
            <w:r w:rsidRPr="00500B65">
              <w:rPr>
                <w:rFonts w:ascii="Times New Roman" w:hAnsi="Times New Roman"/>
                <w:color w:val="000000"/>
                <w:sz w:val="20"/>
                <w:szCs w:val="20"/>
              </w:rPr>
              <w:t>Доля, %</w:t>
            </w:r>
          </w:p>
        </w:tc>
        <w:tc>
          <w:tcPr>
            <w:tcW w:w="535" w:type="pct"/>
            <w:shd w:val="clear" w:color="auto" w:fill="auto"/>
            <w:noWrap/>
            <w:vAlign w:val="bottom"/>
            <w:hideMark/>
          </w:tcPr>
          <w:p w:rsidR="00645D28" w:rsidRPr="00500B65" w:rsidRDefault="00645D28" w:rsidP="00645D28">
            <w:pPr>
              <w:spacing w:after="0" w:line="240" w:lineRule="auto"/>
              <w:jc w:val="center"/>
              <w:rPr>
                <w:rFonts w:ascii="Times New Roman" w:hAnsi="Times New Roman"/>
                <w:color w:val="000000"/>
                <w:sz w:val="20"/>
                <w:szCs w:val="20"/>
              </w:rPr>
            </w:pPr>
            <w:r w:rsidRPr="00500B65">
              <w:rPr>
                <w:rFonts w:ascii="Times New Roman" w:hAnsi="Times New Roman"/>
                <w:color w:val="000000"/>
                <w:sz w:val="20"/>
                <w:szCs w:val="20"/>
              </w:rPr>
              <w:t>Объем, шт.</w:t>
            </w:r>
          </w:p>
        </w:tc>
        <w:tc>
          <w:tcPr>
            <w:tcW w:w="482" w:type="pct"/>
            <w:shd w:val="clear" w:color="auto" w:fill="auto"/>
            <w:noWrap/>
            <w:vAlign w:val="bottom"/>
            <w:hideMark/>
          </w:tcPr>
          <w:p w:rsidR="00645D28" w:rsidRPr="00500B65" w:rsidRDefault="00645D28" w:rsidP="00645D28">
            <w:pPr>
              <w:spacing w:after="0" w:line="240" w:lineRule="auto"/>
              <w:jc w:val="center"/>
              <w:rPr>
                <w:rFonts w:ascii="Times New Roman" w:hAnsi="Times New Roman"/>
                <w:color w:val="000000"/>
                <w:sz w:val="20"/>
                <w:szCs w:val="20"/>
              </w:rPr>
            </w:pPr>
            <w:r w:rsidRPr="00500B65">
              <w:rPr>
                <w:rFonts w:ascii="Times New Roman" w:hAnsi="Times New Roman"/>
                <w:color w:val="000000"/>
                <w:sz w:val="20"/>
                <w:szCs w:val="20"/>
              </w:rPr>
              <w:t>Доля, %</w:t>
            </w:r>
          </w:p>
        </w:tc>
      </w:tr>
      <w:tr w:rsidR="00645D28" w:rsidRPr="00500B65" w:rsidTr="00645D28">
        <w:trPr>
          <w:trHeight w:val="300"/>
        </w:trPr>
        <w:tc>
          <w:tcPr>
            <w:tcW w:w="353" w:type="pct"/>
            <w:shd w:val="clear" w:color="auto" w:fill="auto"/>
            <w:noWrap/>
            <w:vAlign w:val="bottom"/>
            <w:hideMark/>
          </w:tcPr>
          <w:p w:rsidR="00645D28" w:rsidRPr="00500B65" w:rsidRDefault="00645D28" w:rsidP="00645D28">
            <w:pPr>
              <w:spacing w:after="0" w:line="240" w:lineRule="auto"/>
              <w:rPr>
                <w:rFonts w:ascii="Times New Roman" w:hAnsi="Times New Roman"/>
                <w:color w:val="000000"/>
                <w:sz w:val="20"/>
                <w:szCs w:val="20"/>
              </w:rPr>
            </w:pPr>
            <w:r w:rsidRPr="00500B65">
              <w:rPr>
                <w:rFonts w:ascii="Times New Roman" w:hAnsi="Times New Roman"/>
                <w:color w:val="000000"/>
                <w:sz w:val="20"/>
                <w:szCs w:val="20"/>
              </w:rPr>
              <w:t>2016</w:t>
            </w:r>
          </w:p>
        </w:tc>
        <w:tc>
          <w:tcPr>
            <w:tcW w:w="519" w:type="pct"/>
            <w:shd w:val="clear" w:color="auto" w:fill="auto"/>
            <w:noWrap/>
            <w:vAlign w:val="bottom"/>
            <w:hideMark/>
          </w:tcPr>
          <w:p w:rsidR="00645D28" w:rsidRPr="00500B65" w:rsidRDefault="007D6EB7"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642" w:type="pct"/>
            <w:shd w:val="clear" w:color="auto" w:fill="auto"/>
            <w:noWrap/>
            <w:vAlign w:val="bottom"/>
            <w:hideMark/>
          </w:tcPr>
          <w:p w:rsidR="00645D28" w:rsidRPr="00500B65" w:rsidRDefault="00645D28"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Более 35%</w:t>
            </w:r>
            <w:r>
              <w:rPr>
                <w:rFonts w:ascii="Times New Roman" w:hAnsi="Times New Roman"/>
                <w:color w:val="000000"/>
                <w:sz w:val="20"/>
                <w:szCs w:val="20"/>
                <w:lang w:val="en-US"/>
              </w:rPr>
              <w:t xml:space="preserve"> </w:t>
            </w:r>
            <w:r>
              <w:rPr>
                <w:rFonts w:ascii="Times New Roman" w:hAnsi="Times New Roman"/>
                <w:color w:val="000000"/>
                <w:sz w:val="20"/>
                <w:szCs w:val="20"/>
              </w:rPr>
              <w:t>менее 50%</w:t>
            </w:r>
          </w:p>
        </w:tc>
        <w:tc>
          <w:tcPr>
            <w:tcW w:w="468" w:type="pct"/>
            <w:shd w:val="clear" w:color="auto" w:fill="auto"/>
            <w:noWrap/>
            <w:vAlign w:val="bottom"/>
            <w:hideMark/>
          </w:tcPr>
          <w:p w:rsidR="00645D28" w:rsidRPr="00500B65" w:rsidRDefault="007D6EB7"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668" w:type="pct"/>
            <w:shd w:val="clear" w:color="auto" w:fill="auto"/>
            <w:noWrap/>
            <w:vAlign w:val="bottom"/>
            <w:hideMark/>
          </w:tcPr>
          <w:p w:rsidR="00645D28" w:rsidRPr="00500B65" w:rsidRDefault="00645D28"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Менее 35%</w:t>
            </w:r>
          </w:p>
        </w:tc>
        <w:tc>
          <w:tcPr>
            <w:tcW w:w="666" w:type="pct"/>
            <w:shd w:val="clear" w:color="auto" w:fill="auto"/>
            <w:noWrap/>
            <w:vAlign w:val="bottom"/>
            <w:hideMark/>
          </w:tcPr>
          <w:p w:rsidR="00645D28" w:rsidRPr="00500B65" w:rsidRDefault="00645D28"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667" w:type="pct"/>
            <w:shd w:val="clear" w:color="auto" w:fill="auto"/>
            <w:noWrap/>
            <w:vAlign w:val="bottom"/>
            <w:hideMark/>
          </w:tcPr>
          <w:p w:rsidR="00645D28" w:rsidRPr="00500B65" w:rsidRDefault="00645D28"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Менее 25%</w:t>
            </w:r>
          </w:p>
        </w:tc>
        <w:tc>
          <w:tcPr>
            <w:tcW w:w="535" w:type="pct"/>
            <w:shd w:val="clear" w:color="auto" w:fill="auto"/>
            <w:noWrap/>
            <w:vAlign w:val="bottom"/>
            <w:hideMark/>
          </w:tcPr>
          <w:p w:rsidR="00645D28" w:rsidRPr="00500B65" w:rsidRDefault="00645D28"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482" w:type="pct"/>
            <w:shd w:val="clear" w:color="auto" w:fill="auto"/>
            <w:noWrap/>
            <w:vAlign w:val="bottom"/>
            <w:hideMark/>
          </w:tcPr>
          <w:p w:rsidR="00645D28" w:rsidRPr="00500B65" w:rsidRDefault="00645D28" w:rsidP="00645D28">
            <w:pPr>
              <w:spacing w:after="0" w:line="240" w:lineRule="auto"/>
              <w:jc w:val="right"/>
              <w:rPr>
                <w:rFonts w:ascii="Times New Roman" w:hAnsi="Times New Roman"/>
                <w:color w:val="000000"/>
                <w:sz w:val="20"/>
                <w:szCs w:val="20"/>
              </w:rPr>
            </w:pPr>
            <w:r w:rsidRPr="00500B65">
              <w:rPr>
                <w:rFonts w:ascii="Times New Roman" w:hAnsi="Times New Roman"/>
                <w:color w:val="000000"/>
                <w:sz w:val="20"/>
                <w:szCs w:val="20"/>
              </w:rPr>
              <w:t>100%</w:t>
            </w:r>
          </w:p>
        </w:tc>
      </w:tr>
      <w:tr w:rsidR="00645D28" w:rsidRPr="00500B65" w:rsidTr="00645D28">
        <w:trPr>
          <w:trHeight w:val="300"/>
        </w:trPr>
        <w:tc>
          <w:tcPr>
            <w:tcW w:w="353" w:type="pct"/>
            <w:shd w:val="clear" w:color="auto" w:fill="auto"/>
            <w:noWrap/>
            <w:vAlign w:val="bottom"/>
            <w:hideMark/>
          </w:tcPr>
          <w:p w:rsidR="00645D28" w:rsidRPr="00500B65" w:rsidRDefault="00645D28" w:rsidP="00645D28">
            <w:pPr>
              <w:spacing w:after="0" w:line="240" w:lineRule="auto"/>
              <w:rPr>
                <w:rFonts w:ascii="Times New Roman" w:hAnsi="Times New Roman"/>
                <w:color w:val="000000"/>
                <w:sz w:val="20"/>
                <w:szCs w:val="20"/>
              </w:rPr>
            </w:pPr>
            <w:r w:rsidRPr="00500B65">
              <w:rPr>
                <w:rFonts w:ascii="Times New Roman" w:hAnsi="Times New Roman"/>
                <w:color w:val="000000"/>
                <w:sz w:val="20"/>
                <w:szCs w:val="20"/>
              </w:rPr>
              <w:t>2017</w:t>
            </w:r>
          </w:p>
        </w:tc>
        <w:tc>
          <w:tcPr>
            <w:tcW w:w="519" w:type="pct"/>
            <w:shd w:val="clear" w:color="auto" w:fill="auto"/>
            <w:noWrap/>
            <w:vAlign w:val="bottom"/>
            <w:hideMark/>
          </w:tcPr>
          <w:p w:rsidR="00645D28" w:rsidRPr="00500B65" w:rsidRDefault="007D6EB7"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642" w:type="pct"/>
            <w:shd w:val="clear" w:color="auto" w:fill="auto"/>
            <w:noWrap/>
            <w:vAlign w:val="bottom"/>
            <w:hideMark/>
          </w:tcPr>
          <w:p w:rsidR="00645D28" w:rsidRPr="00500B65" w:rsidRDefault="007D6EB7"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Более 50%</w:t>
            </w:r>
          </w:p>
        </w:tc>
        <w:tc>
          <w:tcPr>
            <w:tcW w:w="468" w:type="pct"/>
            <w:shd w:val="clear" w:color="auto" w:fill="auto"/>
            <w:noWrap/>
            <w:vAlign w:val="bottom"/>
            <w:hideMark/>
          </w:tcPr>
          <w:p w:rsidR="00645D28" w:rsidRPr="00500B65" w:rsidRDefault="007D6EB7"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668" w:type="pct"/>
            <w:shd w:val="clear" w:color="auto" w:fill="auto"/>
            <w:noWrap/>
            <w:vAlign w:val="bottom"/>
            <w:hideMark/>
          </w:tcPr>
          <w:p w:rsidR="00645D28" w:rsidRPr="00500B65" w:rsidRDefault="007D6EB7"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Менее 35%</w:t>
            </w:r>
          </w:p>
        </w:tc>
        <w:tc>
          <w:tcPr>
            <w:tcW w:w="666" w:type="pct"/>
            <w:shd w:val="clear" w:color="auto" w:fill="auto"/>
            <w:noWrap/>
            <w:vAlign w:val="bottom"/>
            <w:hideMark/>
          </w:tcPr>
          <w:p w:rsidR="00645D28" w:rsidRPr="00500B65" w:rsidRDefault="007D6EB7"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667" w:type="pct"/>
            <w:shd w:val="clear" w:color="auto" w:fill="auto"/>
            <w:noWrap/>
            <w:vAlign w:val="bottom"/>
            <w:hideMark/>
          </w:tcPr>
          <w:p w:rsidR="00645D28" w:rsidRPr="00500B65" w:rsidRDefault="007D6EB7"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Менее 25%</w:t>
            </w:r>
          </w:p>
        </w:tc>
        <w:tc>
          <w:tcPr>
            <w:tcW w:w="535" w:type="pct"/>
            <w:shd w:val="clear" w:color="auto" w:fill="auto"/>
            <w:noWrap/>
            <w:vAlign w:val="bottom"/>
            <w:hideMark/>
          </w:tcPr>
          <w:p w:rsidR="00645D28" w:rsidRPr="00500B65" w:rsidRDefault="00645D28" w:rsidP="00645D28">
            <w:pPr>
              <w:spacing w:after="0" w:line="240" w:lineRule="auto"/>
              <w:jc w:val="right"/>
              <w:rPr>
                <w:rFonts w:ascii="Times New Roman" w:hAnsi="Times New Roman"/>
                <w:color w:val="000000"/>
                <w:sz w:val="20"/>
                <w:szCs w:val="20"/>
              </w:rPr>
            </w:pPr>
            <w:r w:rsidRPr="00500B65">
              <w:rPr>
                <w:rFonts w:ascii="Times New Roman" w:hAnsi="Times New Roman"/>
                <w:color w:val="000000"/>
                <w:sz w:val="20"/>
                <w:szCs w:val="20"/>
              </w:rPr>
              <w:t>1141783</w:t>
            </w:r>
          </w:p>
        </w:tc>
        <w:tc>
          <w:tcPr>
            <w:tcW w:w="482" w:type="pct"/>
            <w:shd w:val="clear" w:color="auto" w:fill="auto"/>
            <w:noWrap/>
            <w:vAlign w:val="bottom"/>
            <w:hideMark/>
          </w:tcPr>
          <w:p w:rsidR="00645D28" w:rsidRPr="00500B65" w:rsidRDefault="00645D28" w:rsidP="00645D28">
            <w:pPr>
              <w:spacing w:after="0" w:line="240" w:lineRule="auto"/>
              <w:jc w:val="right"/>
              <w:rPr>
                <w:rFonts w:ascii="Times New Roman" w:hAnsi="Times New Roman"/>
                <w:color w:val="000000"/>
                <w:sz w:val="20"/>
                <w:szCs w:val="20"/>
              </w:rPr>
            </w:pPr>
            <w:r w:rsidRPr="00500B65">
              <w:rPr>
                <w:rFonts w:ascii="Times New Roman" w:hAnsi="Times New Roman"/>
                <w:color w:val="000000"/>
                <w:sz w:val="20"/>
                <w:szCs w:val="20"/>
              </w:rPr>
              <w:t>100%</w:t>
            </w:r>
          </w:p>
        </w:tc>
      </w:tr>
      <w:tr w:rsidR="00645D28" w:rsidRPr="00500B65" w:rsidTr="00645D28">
        <w:trPr>
          <w:trHeight w:val="300"/>
        </w:trPr>
        <w:tc>
          <w:tcPr>
            <w:tcW w:w="353" w:type="pct"/>
            <w:shd w:val="clear" w:color="auto" w:fill="auto"/>
            <w:noWrap/>
            <w:vAlign w:val="bottom"/>
            <w:hideMark/>
          </w:tcPr>
          <w:p w:rsidR="00645D28" w:rsidRPr="00500B65" w:rsidRDefault="00645D28" w:rsidP="00645D28">
            <w:pPr>
              <w:spacing w:after="0" w:line="240" w:lineRule="auto"/>
              <w:rPr>
                <w:rFonts w:ascii="Times New Roman" w:hAnsi="Times New Roman"/>
                <w:color w:val="000000"/>
                <w:sz w:val="20"/>
                <w:szCs w:val="20"/>
              </w:rPr>
            </w:pPr>
            <w:r w:rsidRPr="00500B65">
              <w:rPr>
                <w:rFonts w:ascii="Times New Roman" w:hAnsi="Times New Roman"/>
                <w:color w:val="000000"/>
                <w:sz w:val="20"/>
                <w:szCs w:val="20"/>
              </w:rPr>
              <w:t>2018</w:t>
            </w:r>
          </w:p>
        </w:tc>
        <w:tc>
          <w:tcPr>
            <w:tcW w:w="519" w:type="pct"/>
            <w:shd w:val="clear" w:color="auto" w:fill="auto"/>
            <w:noWrap/>
            <w:vAlign w:val="bottom"/>
            <w:hideMark/>
          </w:tcPr>
          <w:p w:rsidR="00645D28" w:rsidRPr="00500B65" w:rsidRDefault="007D6EB7"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642" w:type="pct"/>
            <w:shd w:val="clear" w:color="auto" w:fill="auto"/>
            <w:noWrap/>
            <w:vAlign w:val="bottom"/>
            <w:hideMark/>
          </w:tcPr>
          <w:p w:rsidR="00645D28" w:rsidRPr="00500B65" w:rsidRDefault="007D6EB7"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Более 50%</w:t>
            </w:r>
          </w:p>
        </w:tc>
        <w:tc>
          <w:tcPr>
            <w:tcW w:w="468" w:type="pct"/>
            <w:shd w:val="clear" w:color="auto" w:fill="auto"/>
            <w:noWrap/>
            <w:vAlign w:val="bottom"/>
            <w:hideMark/>
          </w:tcPr>
          <w:p w:rsidR="00645D28" w:rsidRPr="00500B65" w:rsidRDefault="007D6EB7"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668" w:type="pct"/>
            <w:shd w:val="clear" w:color="auto" w:fill="auto"/>
            <w:noWrap/>
            <w:vAlign w:val="bottom"/>
            <w:hideMark/>
          </w:tcPr>
          <w:p w:rsidR="00645D28" w:rsidRPr="00500B65" w:rsidRDefault="007D6EB7"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Менее 35%</w:t>
            </w:r>
          </w:p>
        </w:tc>
        <w:tc>
          <w:tcPr>
            <w:tcW w:w="666" w:type="pct"/>
            <w:shd w:val="clear" w:color="auto" w:fill="auto"/>
            <w:noWrap/>
            <w:vAlign w:val="bottom"/>
            <w:hideMark/>
          </w:tcPr>
          <w:p w:rsidR="00645D28" w:rsidRPr="00500B65" w:rsidRDefault="007D6EB7"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667" w:type="pct"/>
            <w:shd w:val="clear" w:color="000000" w:fill="FFFFFF"/>
            <w:noWrap/>
            <w:vAlign w:val="bottom"/>
            <w:hideMark/>
          </w:tcPr>
          <w:p w:rsidR="00645D28" w:rsidRPr="00500B65" w:rsidRDefault="007D6EB7" w:rsidP="00645D28">
            <w:pPr>
              <w:spacing w:after="0" w:line="240" w:lineRule="auto"/>
              <w:jc w:val="right"/>
              <w:rPr>
                <w:rFonts w:ascii="Times New Roman" w:hAnsi="Times New Roman"/>
                <w:color w:val="000000"/>
                <w:sz w:val="20"/>
                <w:szCs w:val="20"/>
              </w:rPr>
            </w:pPr>
            <w:r>
              <w:rPr>
                <w:rFonts w:ascii="Times New Roman" w:hAnsi="Times New Roman"/>
                <w:color w:val="000000"/>
                <w:sz w:val="20"/>
                <w:szCs w:val="20"/>
              </w:rPr>
              <w:t>Менее 20%</w:t>
            </w:r>
          </w:p>
        </w:tc>
        <w:tc>
          <w:tcPr>
            <w:tcW w:w="535" w:type="pct"/>
            <w:shd w:val="clear" w:color="auto" w:fill="auto"/>
            <w:noWrap/>
            <w:vAlign w:val="bottom"/>
            <w:hideMark/>
          </w:tcPr>
          <w:p w:rsidR="00645D28" w:rsidRPr="00500B65" w:rsidRDefault="00645D28" w:rsidP="00645D28">
            <w:pPr>
              <w:spacing w:after="0" w:line="240" w:lineRule="auto"/>
              <w:jc w:val="right"/>
              <w:rPr>
                <w:rFonts w:ascii="Times New Roman" w:hAnsi="Times New Roman"/>
                <w:color w:val="000000"/>
                <w:sz w:val="20"/>
                <w:szCs w:val="20"/>
              </w:rPr>
            </w:pPr>
            <w:r w:rsidRPr="00500B65">
              <w:rPr>
                <w:rFonts w:ascii="Times New Roman" w:hAnsi="Times New Roman"/>
                <w:color w:val="000000"/>
                <w:sz w:val="20"/>
                <w:szCs w:val="20"/>
              </w:rPr>
              <w:t>1327204</w:t>
            </w:r>
          </w:p>
        </w:tc>
        <w:tc>
          <w:tcPr>
            <w:tcW w:w="482" w:type="pct"/>
            <w:shd w:val="clear" w:color="auto" w:fill="auto"/>
            <w:noWrap/>
            <w:vAlign w:val="bottom"/>
            <w:hideMark/>
          </w:tcPr>
          <w:p w:rsidR="00645D28" w:rsidRPr="00500B65" w:rsidRDefault="00645D28" w:rsidP="00645D28">
            <w:pPr>
              <w:spacing w:after="0" w:line="240" w:lineRule="auto"/>
              <w:jc w:val="right"/>
              <w:rPr>
                <w:rFonts w:ascii="Times New Roman" w:hAnsi="Times New Roman"/>
                <w:color w:val="000000"/>
                <w:sz w:val="20"/>
                <w:szCs w:val="20"/>
              </w:rPr>
            </w:pPr>
            <w:r w:rsidRPr="00500B65">
              <w:rPr>
                <w:rFonts w:ascii="Times New Roman" w:hAnsi="Times New Roman"/>
                <w:color w:val="000000"/>
                <w:sz w:val="20"/>
                <w:szCs w:val="20"/>
              </w:rPr>
              <w:t>100%</w:t>
            </w:r>
          </w:p>
        </w:tc>
      </w:tr>
    </w:tbl>
    <w:p w:rsidR="009F388B" w:rsidRPr="006A6BC8" w:rsidRDefault="009F388B" w:rsidP="009F388B">
      <w:pPr>
        <w:spacing w:after="0" w:line="240" w:lineRule="auto"/>
        <w:jc w:val="both"/>
        <w:rPr>
          <w:rFonts w:ascii="Times New Roman" w:hAnsi="Times New Roman"/>
          <w:sz w:val="28"/>
          <w:szCs w:val="28"/>
        </w:rPr>
      </w:pPr>
    </w:p>
    <w:p w:rsidR="0086119D" w:rsidRDefault="00F32CE5" w:rsidP="0086119D">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Доля</w:t>
      </w:r>
      <w:r w:rsidR="0086119D">
        <w:rPr>
          <w:rFonts w:ascii="Times New Roman" w:hAnsi="Times New Roman"/>
          <w:color w:val="000000"/>
          <w:sz w:val="28"/>
          <w:szCs w:val="28"/>
        </w:rPr>
        <w:t xml:space="preserve"> крупнейш</w:t>
      </w:r>
      <w:r>
        <w:rPr>
          <w:rFonts w:ascii="Times New Roman" w:hAnsi="Times New Roman"/>
          <w:color w:val="000000"/>
          <w:sz w:val="28"/>
          <w:szCs w:val="28"/>
        </w:rPr>
        <w:t>его</w:t>
      </w:r>
      <w:r w:rsidR="0086119D">
        <w:rPr>
          <w:rFonts w:ascii="Times New Roman" w:hAnsi="Times New Roman"/>
          <w:color w:val="000000"/>
          <w:sz w:val="28"/>
          <w:szCs w:val="28"/>
        </w:rPr>
        <w:t xml:space="preserve"> хозяйствующ</w:t>
      </w:r>
      <w:r>
        <w:rPr>
          <w:rFonts w:ascii="Times New Roman" w:hAnsi="Times New Roman"/>
          <w:color w:val="000000"/>
          <w:sz w:val="28"/>
          <w:szCs w:val="28"/>
        </w:rPr>
        <w:t>его</w:t>
      </w:r>
      <w:r w:rsidR="0086119D">
        <w:rPr>
          <w:rFonts w:ascii="Times New Roman" w:hAnsi="Times New Roman"/>
          <w:color w:val="000000"/>
          <w:sz w:val="28"/>
          <w:szCs w:val="28"/>
        </w:rPr>
        <w:t xml:space="preserve"> субъект</w:t>
      </w:r>
      <w:r w:rsidR="00500B65">
        <w:rPr>
          <w:rFonts w:ascii="Times New Roman" w:hAnsi="Times New Roman"/>
          <w:color w:val="000000"/>
          <w:sz w:val="28"/>
          <w:szCs w:val="28"/>
        </w:rPr>
        <w:t>а</w:t>
      </w:r>
      <w:r w:rsidR="0086119D">
        <w:rPr>
          <w:rFonts w:ascii="Times New Roman" w:hAnsi="Times New Roman"/>
          <w:color w:val="000000"/>
          <w:sz w:val="28"/>
          <w:szCs w:val="28"/>
        </w:rPr>
        <w:t xml:space="preserve"> </w:t>
      </w:r>
      <w:r w:rsidR="0086119D">
        <w:rPr>
          <w:rFonts w:ascii="Times New Roman" w:hAnsi="Times New Roman"/>
          <w:sz w:val="28"/>
          <w:szCs w:val="28"/>
          <w:shd w:val="clear" w:color="auto" w:fill="FFFFFF"/>
        </w:rPr>
        <w:t>АО «ВМЗ</w:t>
      </w:r>
      <w:r>
        <w:rPr>
          <w:rFonts w:ascii="Times New Roman" w:hAnsi="Times New Roman"/>
          <w:sz w:val="28"/>
          <w:szCs w:val="28"/>
          <w:shd w:val="clear" w:color="auto" w:fill="FFFFFF"/>
        </w:rPr>
        <w:t>», осуществляющего производство Товара,</w:t>
      </w:r>
      <w:r w:rsidR="0086119D" w:rsidRPr="00993429">
        <w:rPr>
          <w:rFonts w:ascii="Times New Roman" w:hAnsi="Times New Roman"/>
          <w:sz w:val="28"/>
          <w:szCs w:val="28"/>
          <w:shd w:val="clear" w:color="auto" w:fill="FFFFFF"/>
        </w:rPr>
        <w:t xml:space="preserve"> </w:t>
      </w:r>
      <w:r w:rsidR="0086119D">
        <w:rPr>
          <w:rFonts w:ascii="Times New Roman" w:hAnsi="Times New Roman"/>
          <w:color w:val="000000"/>
          <w:sz w:val="28"/>
          <w:szCs w:val="28"/>
        </w:rPr>
        <w:t xml:space="preserve">в течение исследуемого периода </w:t>
      </w:r>
      <w:r>
        <w:rPr>
          <w:rFonts w:ascii="Times New Roman" w:hAnsi="Times New Roman"/>
          <w:color w:val="000000"/>
          <w:sz w:val="28"/>
          <w:szCs w:val="28"/>
        </w:rPr>
        <w:t>существенно выросла</w:t>
      </w:r>
      <w:r w:rsidR="0086119D">
        <w:rPr>
          <w:rFonts w:ascii="Times New Roman" w:hAnsi="Times New Roman"/>
          <w:color w:val="000000"/>
          <w:sz w:val="28"/>
          <w:szCs w:val="28"/>
        </w:rPr>
        <w:t xml:space="preserve">, </w:t>
      </w:r>
      <w:r>
        <w:rPr>
          <w:rFonts w:ascii="Times New Roman" w:hAnsi="Times New Roman"/>
          <w:color w:val="000000"/>
          <w:sz w:val="28"/>
          <w:szCs w:val="28"/>
        </w:rPr>
        <w:t>и в 2017, 2018 годах превышает 50%</w:t>
      </w:r>
      <w:r w:rsidR="0086119D">
        <w:rPr>
          <w:rFonts w:ascii="Times New Roman" w:hAnsi="Times New Roman"/>
          <w:color w:val="000000"/>
          <w:sz w:val="28"/>
          <w:szCs w:val="28"/>
        </w:rPr>
        <w:t>.</w:t>
      </w:r>
    </w:p>
    <w:p w:rsidR="00F67BCE" w:rsidRDefault="00E92D54" w:rsidP="0086119D">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w:t>
      </w:r>
      <w:r w:rsidR="00432558">
        <w:rPr>
          <w:rFonts w:ascii="Times New Roman" w:hAnsi="Times New Roman"/>
          <w:color w:val="000000"/>
          <w:sz w:val="28"/>
          <w:szCs w:val="28"/>
        </w:rPr>
        <w:t xml:space="preserve"> целях оценки возможност</w:t>
      </w:r>
      <w:r w:rsidR="00126E1F">
        <w:rPr>
          <w:rFonts w:ascii="Times New Roman" w:hAnsi="Times New Roman"/>
          <w:color w:val="000000"/>
          <w:sz w:val="28"/>
          <w:szCs w:val="28"/>
        </w:rPr>
        <w:t>ей</w:t>
      </w:r>
      <w:r w:rsidR="00432558">
        <w:rPr>
          <w:rFonts w:ascii="Times New Roman" w:hAnsi="Times New Roman"/>
          <w:color w:val="000000"/>
          <w:sz w:val="28"/>
          <w:szCs w:val="28"/>
        </w:rPr>
        <w:t xml:space="preserve"> </w:t>
      </w:r>
      <w:r w:rsidR="003D462C">
        <w:rPr>
          <w:rFonts w:ascii="Times New Roman" w:hAnsi="Times New Roman"/>
          <w:color w:val="000000"/>
          <w:sz w:val="28"/>
          <w:szCs w:val="28"/>
        </w:rPr>
        <w:t>хозяйствующих субъектов</w:t>
      </w:r>
      <w:r w:rsidR="00432558">
        <w:rPr>
          <w:rFonts w:ascii="Times New Roman" w:hAnsi="Times New Roman"/>
          <w:color w:val="000000"/>
          <w:sz w:val="28"/>
          <w:szCs w:val="28"/>
        </w:rPr>
        <w:t xml:space="preserve"> </w:t>
      </w:r>
      <w:r w:rsidR="003D462C">
        <w:rPr>
          <w:rFonts w:ascii="Times New Roman" w:hAnsi="Times New Roman"/>
          <w:color w:val="000000"/>
          <w:sz w:val="28"/>
          <w:szCs w:val="28"/>
        </w:rPr>
        <w:t>влиять</w:t>
      </w:r>
      <w:r w:rsidR="00432558">
        <w:rPr>
          <w:rFonts w:ascii="Times New Roman" w:hAnsi="Times New Roman"/>
          <w:color w:val="000000"/>
          <w:sz w:val="28"/>
          <w:szCs w:val="28"/>
        </w:rPr>
        <w:t xml:space="preserve"> </w:t>
      </w:r>
      <w:r w:rsidR="003D462C">
        <w:rPr>
          <w:rFonts w:ascii="Times New Roman" w:hAnsi="Times New Roman"/>
          <w:color w:val="000000"/>
          <w:sz w:val="28"/>
          <w:szCs w:val="28"/>
        </w:rPr>
        <w:t>на общие условия обращения Товара на Товарном рынке</w:t>
      </w:r>
      <w:r w:rsidR="003D462C" w:rsidRPr="003D462C">
        <w:rPr>
          <w:rFonts w:ascii="Times New Roman" w:hAnsi="Times New Roman"/>
          <w:color w:val="000000"/>
          <w:sz w:val="28"/>
          <w:szCs w:val="28"/>
        </w:rPr>
        <w:t xml:space="preserve"> </w:t>
      </w:r>
      <w:r w:rsidR="003D462C">
        <w:rPr>
          <w:rFonts w:ascii="Times New Roman" w:hAnsi="Times New Roman"/>
          <w:color w:val="000000"/>
          <w:sz w:val="28"/>
          <w:szCs w:val="28"/>
        </w:rPr>
        <w:t xml:space="preserve">ФАС России провела анализ </w:t>
      </w:r>
      <w:r w:rsidR="00126E1F">
        <w:rPr>
          <w:rFonts w:ascii="Times New Roman" w:hAnsi="Times New Roman"/>
          <w:color w:val="000000"/>
          <w:sz w:val="28"/>
          <w:szCs w:val="28"/>
        </w:rPr>
        <w:t xml:space="preserve">объема </w:t>
      </w:r>
      <w:r w:rsidR="003D462C">
        <w:rPr>
          <w:rFonts w:ascii="Times New Roman" w:hAnsi="Times New Roman"/>
          <w:color w:val="000000"/>
          <w:sz w:val="28"/>
          <w:szCs w:val="28"/>
        </w:rPr>
        <w:t>производственных возможностей предприятий по выпуску Товара</w:t>
      </w:r>
      <w:r w:rsidR="003D462C" w:rsidRPr="0019226B">
        <w:rPr>
          <w:rFonts w:ascii="Times New Roman" w:hAnsi="Times New Roman"/>
          <w:color w:val="000000"/>
          <w:sz w:val="28"/>
          <w:szCs w:val="28"/>
        </w:rPr>
        <w:t>.</w:t>
      </w:r>
    </w:p>
    <w:p w:rsidR="003D462C" w:rsidRDefault="003D462C" w:rsidP="003D462C">
      <w:pPr>
        <w:spacing w:after="0" w:line="360" w:lineRule="auto"/>
        <w:jc w:val="both"/>
        <w:rPr>
          <w:rFonts w:ascii="Times New Roman" w:hAnsi="Times New Roman"/>
          <w:color w:val="000000"/>
          <w:sz w:val="28"/>
          <w:szCs w:val="28"/>
        </w:rPr>
      </w:pPr>
      <w:r>
        <w:rPr>
          <w:rFonts w:ascii="Times New Roman" w:hAnsi="Times New Roman"/>
          <w:color w:val="000000"/>
          <w:sz w:val="28"/>
          <w:szCs w:val="28"/>
        </w:rPr>
        <w:tab/>
        <w:t>В целях учета</w:t>
      </w:r>
      <w:r w:rsidR="00126E1F">
        <w:rPr>
          <w:rFonts w:ascii="Times New Roman" w:hAnsi="Times New Roman"/>
          <w:color w:val="000000"/>
          <w:sz w:val="28"/>
          <w:szCs w:val="28"/>
        </w:rPr>
        <w:t xml:space="preserve"> объема производственных возможностей</w:t>
      </w:r>
      <w:r>
        <w:rPr>
          <w:rFonts w:ascii="Times New Roman" w:hAnsi="Times New Roman"/>
          <w:color w:val="000000"/>
          <w:sz w:val="28"/>
          <w:szCs w:val="28"/>
        </w:rPr>
        <w:t xml:space="preserve"> </w:t>
      </w:r>
      <w:r w:rsidR="00126E1F">
        <w:rPr>
          <w:rFonts w:ascii="Times New Roman" w:hAnsi="Times New Roman"/>
          <w:color w:val="000000"/>
          <w:sz w:val="28"/>
          <w:szCs w:val="28"/>
        </w:rPr>
        <w:t>предприятия, находящегося за пределами географических границ Товарного рынка,</w:t>
      </w:r>
      <w:r>
        <w:rPr>
          <w:rFonts w:ascii="Times New Roman" w:hAnsi="Times New Roman"/>
          <w:color w:val="000000"/>
          <w:sz w:val="28"/>
          <w:szCs w:val="28"/>
        </w:rPr>
        <w:t xml:space="preserve"> </w:t>
      </w:r>
      <w:r w:rsidR="00126E1F">
        <w:rPr>
          <w:rFonts w:ascii="Times New Roman" w:hAnsi="Times New Roman"/>
          <w:color w:val="000000"/>
          <w:sz w:val="28"/>
          <w:szCs w:val="28"/>
        </w:rPr>
        <w:t>был взят максимальный объем реализации Товара, поставляемый на Товарный рынок, за весь период исследования.</w:t>
      </w:r>
    </w:p>
    <w:p w:rsidR="004C1510" w:rsidRDefault="004C1510" w:rsidP="003D462C">
      <w:pPr>
        <w:spacing w:after="0" w:line="360" w:lineRule="auto"/>
        <w:jc w:val="both"/>
        <w:rPr>
          <w:rFonts w:ascii="Times New Roman" w:hAnsi="Times New Roman"/>
          <w:color w:val="000000"/>
          <w:sz w:val="28"/>
          <w:szCs w:val="28"/>
        </w:rPr>
      </w:pPr>
    </w:p>
    <w:p w:rsidR="00F47A1F" w:rsidRPr="004C1510" w:rsidRDefault="00F47A1F" w:rsidP="00F47A1F">
      <w:pPr>
        <w:spacing w:after="0" w:line="240" w:lineRule="auto"/>
        <w:jc w:val="both"/>
        <w:rPr>
          <w:rFonts w:ascii="Times New Roman" w:hAnsi="Times New Roman"/>
          <w:b/>
          <w:sz w:val="24"/>
          <w:szCs w:val="24"/>
        </w:rPr>
      </w:pPr>
      <w:r w:rsidRPr="006A6BC8">
        <w:rPr>
          <w:rFonts w:ascii="Times New Roman" w:hAnsi="Times New Roman"/>
          <w:b/>
          <w:sz w:val="24"/>
          <w:szCs w:val="24"/>
        </w:rPr>
        <w:t xml:space="preserve">Таблица № </w:t>
      </w:r>
      <w:r>
        <w:rPr>
          <w:rFonts w:ascii="Times New Roman" w:hAnsi="Times New Roman"/>
          <w:b/>
          <w:sz w:val="24"/>
          <w:szCs w:val="24"/>
        </w:rPr>
        <w:t>2</w:t>
      </w:r>
      <w:r w:rsidRPr="006A6BC8">
        <w:rPr>
          <w:rFonts w:ascii="Times New Roman" w:hAnsi="Times New Roman"/>
          <w:b/>
          <w:sz w:val="24"/>
          <w:szCs w:val="24"/>
        </w:rPr>
        <w:t xml:space="preserve">. Объем рынка </w:t>
      </w:r>
      <w:r w:rsidRPr="00FD7781">
        <w:rPr>
          <w:rFonts w:ascii="Times New Roman" w:hAnsi="Times New Roman"/>
          <w:b/>
          <w:sz w:val="24"/>
          <w:szCs w:val="24"/>
        </w:rPr>
        <w:t>колес цельнокатаных</w:t>
      </w:r>
      <w:r>
        <w:rPr>
          <w:rFonts w:ascii="Times New Roman" w:hAnsi="Times New Roman"/>
          <w:b/>
          <w:sz w:val="24"/>
          <w:szCs w:val="24"/>
        </w:rPr>
        <w:t xml:space="preserve"> диаметром 957 мм</w:t>
      </w:r>
      <w:r w:rsidRPr="006A6BC8">
        <w:rPr>
          <w:rFonts w:ascii="Times New Roman" w:hAnsi="Times New Roman"/>
          <w:b/>
          <w:sz w:val="24"/>
          <w:szCs w:val="24"/>
        </w:rPr>
        <w:t xml:space="preserve"> и доли хозяйствующих субъектов в Российской Федерации.</w:t>
      </w:r>
    </w:p>
    <w:tbl>
      <w:tblPr>
        <w:tblW w:w="5000" w:type="pct"/>
        <w:tblLook w:val="04A0"/>
      </w:tblPr>
      <w:tblGrid>
        <w:gridCol w:w="700"/>
        <w:gridCol w:w="1144"/>
        <w:gridCol w:w="1097"/>
        <w:gridCol w:w="1144"/>
        <w:gridCol w:w="1154"/>
        <w:gridCol w:w="1144"/>
        <w:gridCol w:w="1154"/>
        <w:gridCol w:w="1144"/>
        <w:gridCol w:w="890"/>
      </w:tblGrid>
      <w:tr w:rsidR="00F47A1F" w:rsidRPr="00873F22" w:rsidTr="007D6EB7">
        <w:trPr>
          <w:trHeight w:val="300"/>
        </w:trPr>
        <w:tc>
          <w:tcPr>
            <w:tcW w:w="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rPr>
                <w:rFonts w:ascii="Times New Roman" w:hAnsi="Times New Roman"/>
                <w:color w:val="000000"/>
                <w:sz w:val="20"/>
                <w:szCs w:val="20"/>
              </w:rPr>
            </w:pPr>
            <w:r w:rsidRPr="00C44E90">
              <w:rPr>
                <w:rFonts w:ascii="Times New Roman" w:hAnsi="Times New Roman"/>
                <w:color w:val="000000"/>
                <w:sz w:val="20"/>
                <w:szCs w:val="20"/>
              </w:rPr>
              <w:t>Год</w:t>
            </w:r>
          </w:p>
        </w:tc>
        <w:tc>
          <w:tcPr>
            <w:tcW w:w="1115" w:type="pct"/>
            <w:gridSpan w:val="2"/>
            <w:tcBorders>
              <w:top w:val="single" w:sz="4" w:space="0" w:color="auto"/>
              <w:left w:val="nil"/>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jc w:val="center"/>
              <w:rPr>
                <w:rFonts w:ascii="Times New Roman" w:hAnsi="Times New Roman"/>
                <w:color w:val="000000"/>
                <w:sz w:val="20"/>
                <w:szCs w:val="20"/>
              </w:rPr>
            </w:pPr>
            <w:r w:rsidRPr="00C44E90">
              <w:rPr>
                <w:rFonts w:ascii="Times New Roman" w:hAnsi="Times New Roman"/>
                <w:color w:val="000000"/>
                <w:sz w:val="20"/>
                <w:szCs w:val="20"/>
              </w:rPr>
              <w:t>ВМЗ</w:t>
            </w:r>
          </w:p>
        </w:tc>
        <w:tc>
          <w:tcPr>
            <w:tcW w:w="1123" w:type="pct"/>
            <w:gridSpan w:val="2"/>
            <w:tcBorders>
              <w:top w:val="single" w:sz="4" w:space="0" w:color="auto"/>
              <w:left w:val="nil"/>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jc w:val="center"/>
              <w:rPr>
                <w:rFonts w:ascii="Times New Roman" w:hAnsi="Times New Roman"/>
                <w:color w:val="000000"/>
                <w:sz w:val="20"/>
                <w:szCs w:val="20"/>
              </w:rPr>
            </w:pPr>
            <w:proofErr w:type="spellStart"/>
            <w:r w:rsidRPr="00C44E90">
              <w:rPr>
                <w:rFonts w:ascii="Times New Roman" w:hAnsi="Times New Roman"/>
                <w:color w:val="000000"/>
                <w:sz w:val="20"/>
                <w:szCs w:val="20"/>
              </w:rPr>
              <w:t>Евраз</w:t>
            </w:r>
            <w:proofErr w:type="spellEnd"/>
          </w:p>
        </w:tc>
        <w:tc>
          <w:tcPr>
            <w:tcW w:w="1292" w:type="pct"/>
            <w:gridSpan w:val="2"/>
            <w:tcBorders>
              <w:top w:val="single" w:sz="4" w:space="0" w:color="auto"/>
              <w:left w:val="nil"/>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jc w:val="center"/>
              <w:rPr>
                <w:rFonts w:ascii="Times New Roman" w:hAnsi="Times New Roman"/>
                <w:color w:val="000000"/>
                <w:sz w:val="20"/>
                <w:szCs w:val="20"/>
              </w:rPr>
            </w:pPr>
            <w:proofErr w:type="spellStart"/>
            <w:r w:rsidRPr="00C44E90">
              <w:rPr>
                <w:rFonts w:ascii="Times New Roman" w:hAnsi="Times New Roman"/>
                <w:color w:val="000000"/>
                <w:sz w:val="20"/>
                <w:szCs w:val="20"/>
              </w:rPr>
              <w:t>Интерпайп</w:t>
            </w:r>
            <w:proofErr w:type="spellEnd"/>
          </w:p>
        </w:tc>
        <w:tc>
          <w:tcPr>
            <w:tcW w:w="1115" w:type="pct"/>
            <w:gridSpan w:val="2"/>
            <w:tcBorders>
              <w:top w:val="single" w:sz="4" w:space="0" w:color="auto"/>
              <w:left w:val="nil"/>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jc w:val="center"/>
              <w:rPr>
                <w:rFonts w:ascii="Times New Roman" w:hAnsi="Times New Roman"/>
                <w:color w:val="000000"/>
                <w:sz w:val="20"/>
                <w:szCs w:val="20"/>
              </w:rPr>
            </w:pPr>
            <w:r w:rsidRPr="00C44E90">
              <w:rPr>
                <w:rFonts w:ascii="Times New Roman" w:hAnsi="Times New Roman"/>
                <w:color w:val="000000"/>
                <w:sz w:val="20"/>
                <w:szCs w:val="20"/>
              </w:rPr>
              <w:t>Итого</w:t>
            </w:r>
          </w:p>
        </w:tc>
      </w:tr>
      <w:tr w:rsidR="00F47A1F" w:rsidRPr="00873F22" w:rsidTr="007D6EB7">
        <w:trPr>
          <w:trHeight w:val="3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rPr>
                <w:rFonts w:ascii="Times New Roman" w:hAnsi="Times New Roman"/>
                <w:color w:val="000000"/>
                <w:sz w:val="20"/>
                <w:szCs w:val="20"/>
              </w:rPr>
            </w:pPr>
            <w:r w:rsidRPr="00C44E90">
              <w:rPr>
                <w:rFonts w:ascii="Times New Roman" w:hAnsi="Times New Roman"/>
                <w:color w:val="000000"/>
                <w:sz w:val="20"/>
                <w:szCs w:val="20"/>
              </w:rPr>
              <w:t> </w:t>
            </w:r>
          </w:p>
        </w:tc>
        <w:tc>
          <w:tcPr>
            <w:tcW w:w="628" w:type="pct"/>
            <w:tcBorders>
              <w:top w:val="nil"/>
              <w:left w:val="nil"/>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rPr>
                <w:rFonts w:ascii="Times New Roman" w:hAnsi="Times New Roman"/>
                <w:color w:val="000000"/>
                <w:sz w:val="20"/>
                <w:szCs w:val="20"/>
              </w:rPr>
            </w:pPr>
            <w:r w:rsidRPr="00C44E90">
              <w:rPr>
                <w:rFonts w:ascii="Times New Roman" w:hAnsi="Times New Roman"/>
                <w:color w:val="000000"/>
                <w:sz w:val="20"/>
                <w:szCs w:val="20"/>
              </w:rPr>
              <w:t>Объем, шт.</w:t>
            </w:r>
          </w:p>
        </w:tc>
        <w:tc>
          <w:tcPr>
            <w:tcW w:w="487" w:type="pct"/>
            <w:tcBorders>
              <w:top w:val="nil"/>
              <w:left w:val="nil"/>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rPr>
                <w:rFonts w:ascii="Times New Roman" w:hAnsi="Times New Roman"/>
                <w:color w:val="000000"/>
                <w:sz w:val="20"/>
                <w:szCs w:val="20"/>
              </w:rPr>
            </w:pPr>
            <w:r w:rsidRPr="00C44E90">
              <w:rPr>
                <w:rFonts w:ascii="Times New Roman" w:hAnsi="Times New Roman"/>
                <w:color w:val="000000"/>
                <w:sz w:val="20"/>
                <w:szCs w:val="20"/>
              </w:rPr>
              <w:t>Доля, %</w:t>
            </w:r>
          </w:p>
        </w:tc>
        <w:tc>
          <w:tcPr>
            <w:tcW w:w="636" w:type="pct"/>
            <w:tcBorders>
              <w:top w:val="nil"/>
              <w:left w:val="nil"/>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rPr>
                <w:rFonts w:ascii="Times New Roman" w:hAnsi="Times New Roman"/>
                <w:color w:val="000000"/>
                <w:sz w:val="20"/>
                <w:szCs w:val="20"/>
              </w:rPr>
            </w:pPr>
            <w:r w:rsidRPr="00C44E90">
              <w:rPr>
                <w:rFonts w:ascii="Times New Roman" w:hAnsi="Times New Roman"/>
                <w:color w:val="000000"/>
                <w:sz w:val="20"/>
                <w:szCs w:val="20"/>
              </w:rPr>
              <w:t>Объем, шт.</w:t>
            </w:r>
          </w:p>
        </w:tc>
        <w:tc>
          <w:tcPr>
            <w:tcW w:w="487" w:type="pct"/>
            <w:tcBorders>
              <w:top w:val="nil"/>
              <w:left w:val="nil"/>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rPr>
                <w:rFonts w:ascii="Times New Roman" w:hAnsi="Times New Roman"/>
                <w:color w:val="000000"/>
                <w:sz w:val="20"/>
                <w:szCs w:val="20"/>
              </w:rPr>
            </w:pPr>
            <w:r w:rsidRPr="00C44E90">
              <w:rPr>
                <w:rFonts w:ascii="Times New Roman" w:hAnsi="Times New Roman"/>
                <w:color w:val="000000"/>
                <w:sz w:val="20"/>
                <w:szCs w:val="20"/>
              </w:rPr>
              <w:t>Доля, %</w:t>
            </w:r>
          </w:p>
        </w:tc>
        <w:tc>
          <w:tcPr>
            <w:tcW w:w="805" w:type="pct"/>
            <w:tcBorders>
              <w:top w:val="nil"/>
              <w:left w:val="nil"/>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rPr>
                <w:rFonts w:ascii="Times New Roman" w:hAnsi="Times New Roman"/>
                <w:color w:val="000000"/>
                <w:sz w:val="20"/>
                <w:szCs w:val="20"/>
              </w:rPr>
            </w:pPr>
            <w:r w:rsidRPr="00C44E90">
              <w:rPr>
                <w:rFonts w:ascii="Times New Roman" w:hAnsi="Times New Roman"/>
                <w:color w:val="000000"/>
                <w:sz w:val="20"/>
                <w:szCs w:val="20"/>
              </w:rPr>
              <w:t>Объем, шт.</w:t>
            </w:r>
          </w:p>
        </w:tc>
        <w:tc>
          <w:tcPr>
            <w:tcW w:w="487" w:type="pct"/>
            <w:tcBorders>
              <w:top w:val="nil"/>
              <w:left w:val="nil"/>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rPr>
                <w:rFonts w:ascii="Times New Roman" w:hAnsi="Times New Roman"/>
                <w:color w:val="000000"/>
                <w:sz w:val="20"/>
                <w:szCs w:val="20"/>
              </w:rPr>
            </w:pPr>
            <w:r w:rsidRPr="00C44E90">
              <w:rPr>
                <w:rFonts w:ascii="Times New Roman" w:hAnsi="Times New Roman"/>
                <w:color w:val="000000"/>
                <w:sz w:val="20"/>
                <w:szCs w:val="20"/>
              </w:rPr>
              <w:t>Доля, %</w:t>
            </w:r>
          </w:p>
        </w:tc>
        <w:tc>
          <w:tcPr>
            <w:tcW w:w="628" w:type="pct"/>
            <w:tcBorders>
              <w:top w:val="nil"/>
              <w:left w:val="nil"/>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rPr>
                <w:rFonts w:ascii="Times New Roman" w:hAnsi="Times New Roman"/>
                <w:color w:val="000000"/>
                <w:sz w:val="20"/>
                <w:szCs w:val="20"/>
              </w:rPr>
            </w:pPr>
            <w:r w:rsidRPr="00C44E90">
              <w:rPr>
                <w:rFonts w:ascii="Times New Roman" w:hAnsi="Times New Roman"/>
                <w:color w:val="000000"/>
                <w:sz w:val="20"/>
                <w:szCs w:val="20"/>
              </w:rPr>
              <w:t>Объем, шт.</w:t>
            </w:r>
          </w:p>
        </w:tc>
        <w:tc>
          <w:tcPr>
            <w:tcW w:w="487" w:type="pct"/>
            <w:tcBorders>
              <w:top w:val="nil"/>
              <w:left w:val="nil"/>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rPr>
                <w:rFonts w:ascii="Times New Roman" w:hAnsi="Times New Roman"/>
                <w:color w:val="000000"/>
                <w:sz w:val="20"/>
                <w:szCs w:val="20"/>
              </w:rPr>
            </w:pPr>
            <w:r w:rsidRPr="00C44E90">
              <w:rPr>
                <w:rFonts w:ascii="Times New Roman" w:hAnsi="Times New Roman"/>
                <w:color w:val="000000"/>
                <w:sz w:val="20"/>
                <w:szCs w:val="20"/>
              </w:rPr>
              <w:t>Доля, %</w:t>
            </w:r>
          </w:p>
        </w:tc>
      </w:tr>
      <w:tr w:rsidR="00F47A1F" w:rsidRPr="00873F22" w:rsidTr="007D6EB7">
        <w:trPr>
          <w:trHeight w:val="3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jc w:val="right"/>
              <w:rPr>
                <w:rFonts w:ascii="Times New Roman" w:hAnsi="Times New Roman"/>
                <w:color w:val="000000"/>
                <w:sz w:val="20"/>
                <w:szCs w:val="20"/>
              </w:rPr>
            </w:pPr>
            <w:r w:rsidRPr="00C44E90">
              <w:rPr>
                <w:rFonts w:ascii="Times New Roman" w:hAnsi="Times New Roman"/>
                <w:color w:val="000000"/>
                <w:sz w:val="20"/>
                <w:szCs w:val="20"/>
              </w:rPr>
              <w:t>2016</w:t>
            </w:r>
          </w:p>
        </w:tc>
        <w:tc>
          <w:tcPr>
            <w:tcW w:w="628"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Более 60%</w:t>
            </w:r>
          </w:p>
        </w:tc>
        <w:tc>
          <w:tcPr>
            <w:tcW w:w="636"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Менее 35%</w:t>
            </w:r>
          </w:p>
        </w:tc>
        <w:tc>
          <w:tcPr>
            <w:tcW w:w="805"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Менее 15%</w:t>
            </w:r>
          </w:p>
        </w:tc>
        <w:tc>
          <w:tcPr>
            <w:tcW w:w="628" w:type="pct"/>
            <w:tcBorders>
              <w:top w:val="nil"/>
              <w:left w:val="nil"/>
              <w:bottom w:val="single" w:sz="4" w:space="0" w:color="auto"/>
              <w:right w:val="single" w:sz="4" w:space="0" w:color="auto"/>
            </w:tcBorders>
            <w:shd w:val="clear" w:color="auto" w:fill="auto"/>
            <w:noWrap/>
            <w:vAlign w:val="center"/>
            <w:hideMark/>
          </w:tcPr>
          <w:p w:rsidR="00F47A1F" w:rsidRPr="00C44E90" w:rsidRDefault="00F47A1F" w:rsidP="007D6EB7">
            <w:pPr>
              <w:spacing w:after="0" w:line="240" w:lineRule="auto"/>
              <w:jc w:val="right"/>
              <w:rPr>
                <w:rFonts w:ascii="Times New Roman" w:hAnsi="Times New Roman"/>
                <w:color w:val="000000"/>
                <w:sz w:val="20"/>
                <w:szCs w:val="20"/>
              </w:rPr>
            </w:pPr>
            <w:r w:rsidRPr="00C44E90">
              <w:rPr>
                <w:rFonts w:ascii="Times New Roman" w:hAnsi="Times New Roman"/>
                <w:color w:val="000000"/>
                <w:sz w:val="20"/>
                <w:szCs w:val="20"/>
              </w:rPr>
              <w:t>1377000</w:t>
            </w:r>
          </w:p>
        </w:tc>
        <w:tc>
          <w:tcPr>
            <w:tcW w:w="487" w:type="pct"/>
            <w:tcBorders>
              <w:top w:val="nil"/>
              <w:left w:val="nil"/>
              <w:bottom w:val="single" w:sz="4" w:space="0" w:color="auto"/>
              <w:right w:val="single" w:sz="4" w:space="0" w:color="auto"/>
            </w:tcBorders>
            <w:shd w:val="clear" w:color="auto" w:fill="auto"/>
            <w:noWrap/>
            <w:vAlign w:val="center"/>
            <w:hideMark/>
          </w:tcPr>
          <w:p w:rsidR="00F47A1F" w:rsidRPr="00C44E90" w:rsidRDefault="00F47A1F" w:rsidP="007D6EB7">
            <w:pPr>
              <w:spacing w:after="0" w:line="240" w:lineRule="auto"/>
              <w:jc w:val="right"/>
              <w:rPr>
                <w:rFonts w:ascii="Times New Roman" w:hAnsi="Times New Roman"/>
                <w:color w:val="000000"/>
                <w:sz w:val="20"/>
                <w:szCs w:val="20"/>
              </w:rPr>
            </w:pPr>
            <w:r w:rsidRPr="00C44E90">
              <w:rPr>
                <w:rFonts w:ascii="Times New Roman" w:hAnsi="Times New Roman"/>
                <w:color w:val="000000"/>
                <w:sz w:val="20"/>
                <w:szCs w:val="20"/>
              </w:rPr>
              <w:t>100%</w:t>
            </w:r>
          </w:p>
        </w:tc>
      </w:tr>
      <w:tr w:rsidR="00F47A1F" w:rsidRPr="00873F22" w:rsidTr="007D6EB7">
        <w:trPr>
          <w:trHeight w:val="3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jc w:val="right"/>
              <w:rPr>
                <w:rFonts w:ascii="Times New Roman" w:hAnsi="Times New Roman"/>
                <w:color w:val="000000"/>
                <w:sz w:val="20"/>
                <w:szCs w:val="20"/>
              </w:rPr>
            </w:pPr>
            <w:r w:rsidRPr="00C44E90">
              <w:rPr>
                <w:rFonts w:ascii="Times New Roman" w:hAnsi="Times New Roman"/>
                <w:color w:val="000000"/>
                <w:sz w:val="20"/>
                <w:szCs w:val="20"/>
              </w:rPr>
              <w:t>2017</w:t>
            </w:r>
          </w:p>
        </w:tc>
        <w:tc>
          <w:tcPr>
            <w:tcW w:w="628"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Более 60%</w:t>
            </w:r>
          </w:p>
        </w:tc>
        <w:tc>
          <w:tcPr>
            <w:tcW w:w="636"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Менее 35%</w:t>
            </w:r>
          </w:p>
        </w:tc>
        <w:tc>
          <w:tcPr>
            <w:tcW w:w="805"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Менее 15%</w:t>
            </w:r>
          </w:p>
        </w:tc>
        <w:tc>
          <w:tcPr>
            <w:tcW w:w="628" w:type="pct"/>
            <w:tcBorders>
              <w:top w:val="nil"/>
              <w:left w:val="nil"/>
              <w:bottom w:val="single" w:sz="4" w:space="0" w:color="auto"/>
              <w:right w:val="single" w:sz="4" w:space="0" w:color="auto"/>
            </w:tcBorders>
            <w:shd w:val="clear" w:color="auto" w:fill="auto"/>
            <w:noWrap/>
            <w:vAlign w:val="center"/>
            <w:hideMark/>
          </w:tcPr>
          <w:p w:rsidR="00F47A1F" w:rsidRPr="00C44E90" w:rsidRDefault="00F47A1F" w:rsidP="007D6EB7">
            <w:pPr>
              <w:spacing w:after="0" w:line="240" w:lineRule="auto"/>
              <w:jc w:val="right"/>
              <w:rPr>
                <w:rFonts w:ascii="Times New Roman" w:hAnsi="Times New Roman"/>
                <w:color w:val="000000"/>
                <w:sz w:val="20"/>
                <w:szCs w:val="20"/>
              </w:rPr>
            </w:pPr>
            <w:r w:rsidRPr="00C44E90">
              <w:rPr>
                <w:rFonts w:ascii="Times New Roman" w:hAnsi="Times New Roman"/>
                <w:color w:val="000000"/>
                <w:sz w:val="20"/>
                <w:szCs w:val="20"/>
              </w:rPr>
              <w:t>1379000</w:t>
            </w:r>
          </w:p>
        </w:tc>
        <w:tc>
          <w:tcPr>
            <w:tcW w:w="487" w:type="pct"/>
            <w:tcBorders>
              <w:top w:val="nil"/>
              <w:left w:val="nil"/>
              <w:bottom w:val="single" w:sz="4" w:space="0" w:color="auto"/>
              <w:right w:val="single" w:sz="4" w:space="0" w:color="auto"/>
            </w:tcBorders>
            <w:shd w:val="clear" w:color="auto" w:fill="auto"/>
            <w:noWrap/>
            <w:vAlign w:val="center"/>
            <w:hideMark/>
          </w:tcPr>
          <w:p w:rsidR="00F47A1F" w:rsidRPr="00C44E90" w:rsidRDefault="00F47A1F" w:rsidP="007D6EB7">
            <w:pPr>
              <w:spacing w:after="0" w:line="240" w:lineRule="auto"/>
              <w:jc w:val="right"/>
              <w:rPr>
                <w:rFonts w:ascii="Times New Roman" w:hAnsi="Times New Roman"/>
                <w:color w:val="000000"/>
                <w:sz w:val="20"/>
                <w:szCs w:val="20"/>
              </w:rPr>
            </w:pPr>
            <w:r w:rsidRPr="00C44E90">
              <w:rPr>
                <w:rFonts w:ascii="Times New Roman" w:hAnsi="Times New Roman"/>
                <w:color w:val="000000"/>
                <w:sz w:val="20"/>
                <w:szCs w:val="20"/>
              </w:rPr>
              <w:t>100%</w:t>
            </w:r>
          </w:p>
        </w:tc>
      </w:tr>
      <w:tr w:rsidR="00F47A1F" w:rsidRPr="00873F22" w:rsidTr="007D6EB7">
        <w:trPr>
          <w:trHeight w:val="30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F47A1F" w:rsidRPr="00C44E90" w:rsidRDefault="00F47A1F" w:rsidP="007D6EB7">
            <w:pPr>
              <w:spacing w:after="0" w:line="240" w:lineRule="auto"/>
              <w:jc w:val="right"/>
              <w:rPr>
                <w:rFonts w:ascii="Times New Roman" w:hAnsi="Times New Roman"/>
                <w:color w:val="000000"/>
                <w:sz w:val="20"/>
                <w:szCs w:val="20"/>
                <w:lang w:val="en-US"/>
              </w:rPr>
            </w:pPr>
            <w:r w:rsidRPr="00C44E90">
              <w:rPr>
                <w:rFonts w:ascii="Times New Roman" w:hAnsi="Times New Roman"/>
                <w:color w:val="000000"/>
                <w:sz w:val="20"/>
                <w:szCs w:val="20"/>
              </w:rPr>
              <w:t>2018</w:t>
            </w:r>
            <w:r w:rsidRPr="00C44E90">
              <w:rPr>
                <w:rFonts w:ascii="Times New Roman" w:hAnsi="Times New Roman"/>
                <w:color w:val="000000"/>
                <w:sz w:val="20"/>
                <w:szCs w:val="20"/>
                <w:lang w:val="en-US"/>
              </w:rPr>
              <w:t>*</w:t>
            </w:r>
          </w:p>
        </w:tc>
        <w:tc>
          <w:tcPr>
            <w:tcW w:w="628"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Более 50%</w:t>
            </w:r>
          </w:p>
        </w:tc>
        <w:tc>
          <w:tcPr>
            <w:tcW w:w="636"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Менее 35%</w:t>
            </w:r>
          </w:p>
        </w:tc>
        <w:tc>
          <w:tcPr>
            <w:tcW w:w="805"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rsidR="00F47A1F" w:rsidRPr="00C44E90" w:rsidRDefault="0087707C" w:rsidP="007D6EB7">
            <w:pPr>
              <w:spacing w:after="0" w:line="240" w:lineRule="auto"/>
              <w:jc w:val="right"/>
              <w:rPr>
                <w:rFonts w:ascii="Times New Roman" w:hAnsi="Times New Roman"/>
                <w:color w:val="000000"/>
                <w:sz w:val="20"/>
                <w:szCs w:val="20"/>
              </w:rPr>
            </w:pPr>
            <w:r>
              <w:rPr>
                <w:rFonts w:ascii="Times New Roman" w:hAnsi="Times New Roman"/>
                <w:color w:val="000000"/>
                <w:sz w:val="20"/>
                <w:szCs w:val="20"/>
              </w:rPr>
              <w:t>Менее 15%</w:t>
            </w:r>
          </w:p>
        </w:tc>
        <w:tc>
          <w:tcPr>
            <w:tcW w:w="628" w:type="pct"/>
            <w:tcBorders>
              <w:top w:val="nil"/>
              <w:left w:val="nil"/>
              <w:bottom w:val="single" w:sz="4" w:space="0" w:color="auto"/>
              <w:right w:val="single" w:sz="4" w:space="0" w:color="auto"/>
            </w:tcBorders>
            <w:shd w:val="clear" w:color="auto" w:fill="auto"/>
            <w:noWrap/>
            <w:vAlign w:val="center"/>
            <w:hideMark/>
          </w:tcPr>
          <w:p w:rsidR="00F47A1F" w:rsidRPr="00C44E90" w:rsidRDefault="00F47A1F" w:rsidP="007D6EB7">
            <w:pPr>
              <w:spacing w:after="0" w:line="240" w:lineRule="auto"/>
              <w:jc w:val="right"/>
              <w:rPr>
                <w:rFonts w:ascii="Times New Roman" w:hAnsi="Times New Roman"/>
                <w:color w:val="000000"/>
                <w:sz w:val="20"/>
                <w:szCs w:val="20"/>
              </w:rPr>
            </w:pPr>
            <w:r w:rsidRPr="00C44E90">
              <w:rPr>
                <w:rFonts w:ascii="Times New Roman" w:hAnsi="Times New Roman"/>
                <w:color w:val="000000"/>
                <w:sz w:val="20"/>
                <w:szCs w:val="20"/>
              </w:rPr>
              <w:t>1474000</w:t>
            </w:r>
          </w:p>
        </w:tc>
        <w:tc>
          <w:tcPr>
            <w:tcW w:w="487" w:type="pct"/>
            <w:tcBorders>
              <w:top w:val="nil"/>
              <w:left w:val="nil"/>
              <w:bottom w:val="single" w:sz="4" w:space="0" w:color="auto"/>
              <w:right w:val="single" w:sz="4" w:space="0" w:color="auto"/>
            </w:tcBorders>
            <w:shd w:val="clear" w:color="auto" w:fill="auto"/>
            <w:noWrap/>
            <w:vAlign w:val="center"/>
            <w:hideMark/>
          </w:tcPr>
          <w:p w:rsidR="00F47A1F" w:rsidRPr="00C44E90" w:rsidRDefault="00F47A1F" w:rsidP="007D6EB7">
            <w:pPr>
              <w:spacing w:after="0" w:line="240" w:lineRule="auto"/>
              <w:jc w:val="right"/>
              <w:rPr>
                <w:rFonts w:ascii="Times New Roman" w:hAnsi="Times New Roman"/>
                <w:color w:val="000000"/>
                <w:sz w:val="20"/>
                <w:szCs w:val="20"/>
              </w:rPr>
            </w:pPr>
            <w:r w:rsidRPr="00C44E90">
              <w:rPr>
                <w:rFonts w:ascii="Times New Roman" w:hAnsi="Times New Roman"/>
                <w:color w:val="000000"/>
                <w:sz w:val="20"/>
                <w:szCs w:val="20"/>
              </w:rPr>
              <w:t>100%</w:t>
            </w:r>
            <w:r w:rsidRPr="00C44E90">
              <w:rPr>
                <w:rFonts w:ascii="Times New Roman" w:hAnsi="Times New Roman"/>
                <w:color w:val="000000"/>
                <w:sz w:val="16"/>
                <w:szCs w:val="16"/>
              </w:rPr>
              <w:t> </w:t>
            </w:r>
          </w:p>
        </w:tc>
      </w:tr>
    </w:tbl>
    <w:p w:rsidR="00F47A1F" w:rsidRDefault="00F47A1F" w:rsidP="00F47A1F">
      <w:pPr>
        <w:spacing w:after="0" w:line="240" w:lineRule="auto"/>
        <w:jc w:val="both"/>
        <w:rPr>
          <w:rFonts w:ascii="Times New Roman" w:hAnsi="Times New Roman"/>
          <w:color w:val="000000"/>
          <w:sz w:val="20"/>
          <w:szCs w:val="20"/>
        </w:rPr>
      </w:pPr>
      <w:proofErr w:type="gramStart"/>
      <w:r w:rsidRPr="00C44E90">
        <w:rPr>
          <w:rFonts w:ascii="Times New Roman" w:hAnsi="Times New Roman"/>
          <w:color w:val="000000"/>
          <w:sz w:val="20"/>
          <w:szCs w:val="20"/>
        </w:rPr>
        <w:t xml:space="preserve">* - </w:t>
      </w:r>
      <w:r>
        <w:rPr>
          <w:rFonts w:ascii="Times New Roman" w:hAnsi="Times New Roman"/>
          <w:color w:val="000000"/>
          <w:sz w:val="20"/>
          <w:szCs w:val="20"/>
        </w:rPr>
        <w:t>в 2018 году совокупный объем производства колес цельнокатаных всех типоразмеров, включая иной диаметр по кругу катания, АО «ВМЗ» и АО «ЕВРАЗ НТМК» незначительно (менее чем на 10%) превысил проектные мощности предприятий, что не влияет на относительные размеры долей (изменение – менее 1 процентного пункта) в связи с тем, что основным видом производимых колес является колесо диаметром 957 мм по кругу катания.</w:t>
      </w:r>
      <w:proofErr w:type="gramEnd"/>
    </w:p>
    <w:p w:rsidR="00F47A1F" w:rsidRPr="00C44E90" w:rsidRDefault="00F47A1F" w:rsidP="00F47A1F">
      <w:pPr>
        <w:spacing w:after="0" w:line="240" w:lineRule="auto"/>
        <w:jc w:val="both"/>
        <w:rPr>
          <w:rFonts w:ascii="Times New Roman" w:hAnsi="Times New Roman"/>
          <w:color w:val="000000"/>
          <w:sz w:val="20"/>
          <w:szCs w:val="20"/>
        </w:rPr>
      </w:pPr>
    </w:p>
    <w:p w:rsidR="00873F22" w:rsidRDefault="00873F22" w:rsidP="003D462C">
      <w:pPr>
        <w:spacing w:after="0" w:line="360" w:lineRule="auto"/>
        <w:jc w:val="both"/>
        <w:rPr>
          <w:rFonts w:ascii="Times New Roman" w:hAnsi="Times New Roman"/>
          <w:color w:val="000000"/>
          <w:sz w:val="28"/>
          <w:szCs w:val="28"/>
        </w:rPr>
      </w:pPr>
      <w:r>
        <w:rPr>
          <w:rFonts w:ascii="Times New Roman" w:hAnsi="Times New Roman"/>
          <w:color w:val="000000"/>
          <w:sz w:val="28"/>
          <w:szCs w:val="28"/>
        </w:rPr>
        <w:tab/>
        <w:t xml:space="preserve">Результаты анализа объема максимальных производственных возможностей по производству Товара </w:t>
      </w:r>
      <w:r w:rsidR="000D562E">
        <w:rPr>
          <w:rFonts w:ascii="Times New Roman" w:hAnsi="Times New Roman"/>
          <w:color w:val="000000"/>
          <w:sz w:val="28"/>
          <w:szCs w:val="28"/>
        </w:rPr>
        <w:t xml:space="preserve">в целом соответствуют анализу </w:t>
      </w:r>
      <w:r>
        <w:rPr>
          <w:rFonts w:ascii="Times New Roman" w:hAnsi="Times New Roman"/>
          <w:color w:val="000000"/>
          <w:sz w:val="28"/>
          <w:szCs w:val="28"/>
        </w:rPr>
        <w:t>объем</w:t>
      </w:r>
      <w:r w:rsidR="000D562E">
        <w:rPr>
          <w:rFonts w:ascii="Times New Roman" w:hAnsi="Times New Roman"/>
          <w:color w:val="000000"/>
          <w:sz w:val="28"/>
          <w:szCs w:val="28"/>
        </w:rPr>
        <w:t>ов</w:t>
      </w:r>
      <w:r>
        <w:rPr>
          <w:rFonts w:ascii="Times New Roman" w:hAnsi="Times New Roman"/>
          <w:color w:val="000000"/>
          <w:sz w:val="28"/>
          <w:szCs w:val="28"/>
        </w:rPr>
        <w:t xml:space="preserve"> реализации Товара в пределах установленных географических границ.</w:t>
      </w:r>
    </w:p>
    <w:p w:rsidR="00873F22" w:rsidRDefault="0090742C" w:rsidP="004C1510">
      <w:pPr>
        <w:spacing w:after="0" w:line="360" w:lineRule="auto"/>
        <w:ind w:firstLine="709"/>
        <w:jc w:val="both"/>
        <w:rPr>
          <w:rFonts w:ascii="Times New Roman" w:hAnsi="Times New Roman"/>
          <w:sz w:val="28"/>
          <w:szCs w:val="28"/>
        </w:rPr>
      </w:pPr>
      <w:r w:rsidRPr="006A6BC8">
        <w:rPr>
          <w:rFonts w:ascii="Times New Roman" w:hAnsi="Times New Roman"/>
          <w:sz w:val="28"/>
          <w:szCs w:val="28"/>
        </w:rPr>
        <w:t xml:space="preserve">Кроме того </w:t>
      </w:r>
      <w:r w:rsidR="00E476EE" w:rsidRPr="006A6BC8">
        <w:rPr>
          <w:rFonts w:ascii="Times New Roman" w:hAnsi="Times New Roman"/>
          <w:sz w:val="28"/>
          <w:szCs w:val="28"/>
        </w:rPr>
        <w:t xml:space="preserve">установлено, что в достаточно долгий период                                 (более </w:t>
      </w:r>
      <w:r w:rsidR="00F32CE5">
        <w:rPr>
          <w:rFonts w:ascii="Times New Roman" w:hAnsi="Times New Roman"/>
          <w:sz w:val="28"/>
          <w:szCs w:val="28"/>
        </w:rPr>
        <w:t>3</w:t>
      </w:r>
      <w:r w:rsidR="00E476EE" w:rsidRPr="006A6BC8">
        <w:rPr>
          <w:rFonts w:ascii="Times New Roman" w:hAnsi="Times New Roman"/>
          <w:sz w:val="28"/>
          <w:szCs w:val="28"/>
        </w:rPr>
        <w:t xml:space="preserve"> лет) на </w:t>
      </w:r>
      <w:r w:rsidR="00B04CD8">
        <w:rPr>
          <w:rFonts w:ascii="Times New Roman" w:hAnsi="Times New Roman"/>
          <w:sz w:val="28"/>
          <w:szCs w:val="28"/>
        </w:rPr>
        <w:t>рынке Товара</w:t>
      </w:r>
      <w:r w:rsidR="00E476EE" w:rsidRPr="006A6BC8">
        <w:rPr>
          <w:rFonts w:ascii="Times New Roman" w:hAnsi="Times New Roman"/>
          <w:sz w:val="28"/>
          <w:szCs w:val="28"/>
        </w:rPr>
        <w:t xml:space="preserve"> не наблюдается</w:t>
      </w:r>
      <w:r w:rsidR="00B04CD8">
        <w:rPr>
          <w:rFonts w:ascii="Times New Roman" w:hAnsi="Times New Roman"/>
          <w:sz w:val="28"/>
          <w:szCs w:val="28"/>
        </w:rPr>
        <w:t xml:space="preserve"> </w:t>
      </w:r>
      <w:r w:rsidR="00586E19">
        <w:rPr>
          <w:rFonts w:ascii="Times New Roman" w:hAnsi="Times New Roman"/>
          <w:sz w:val="28"/>
          <w:szCs w:val="28"/>
        </w:rPr>
        <w:t xml:space="preserve">вход </w:t>
      </w:r>
      <w:r w:rsidR="00E476EE" w:rsidRPr="006A6BC8">
        <w:rPr>
          <w:rFonts w:ascii="Times New Roman" w:hAnsi="Times New Roman"/>
          <w:sz w:val="28"/>
          <w:szCs w:val="28"/>
        </w:rPr>
        <w:t>или выход хозяйствующих субъектов, наличи</w:t>
      </w:r>
      <w:r w:rsidR="00B04CD8">
        <w:rPr>
          <w:rFonts w:ascii="Times New Roman" w:hAnsi="Times New Roman"/>
          <w:sz w:val="28"/>
          <w:szCs w:val="28"/>
        </w:rPr>
        <w:t>е</w:t>
      </w:r>
      <w:r w:rsidR="00E476EE" w:rsidRPr="006A6BC8">
        <w:rPr>
          <w:rFonts w:ascii="Times New Roman" w:hAnsi="Times New Roman"/>
          <w:sz w:val="28"/>
          <w:szCs w:val="28"/>
        </w:rPr>
        <w:t xml:space="preserve"> </w:t>
      </w:r>
      <w:r w:rsidR="0086119D">
        <w:rPr>
          <w:rFonts w:ascii="Times New Roman" w:hAnsi="Times New Roman"/>
          <w:sz w:val="28"/>
          <w:szCs w:val="28"/>
        </w:rPr>
        <w:t>трёх</w:t>
      </w:r>
      <w:r w:rsidR="00D076B9" w:rsidRPr="006A6BC8">
        <w:rPr>
          <w:rFonts w:ascii="Times New Roman" w:hAnsi="Times New Roman"/>
          <w:sz w:val="28"/>
          <w:szCs w:val="28"/>
        </w:rPr>
        <w:t xml:space="preserve"> </w:t>
      </w:r>
      <w:r w:rsidR="00E476EE" w:rsidRPr="006A6BC8">
        <w:rPr>
          <w:rFonts w:ascii="Times New Roman" w:hAnsi="Times New Roman"/>
          <w:sz w:val="28"/>
          <w:szCs w:val="28"/>
        </w:rPr>
        <w:t>одних</w:t>
      </w:r>
      <w:r w:rsidR="00D076B9" w:rsidRPr="006A6BC8">
        <w:rPr>
          <w:rFonts w:ascii="Times New Roman" w:hAnsi="Times New Roman"/>
          <w:sz w:val="28"/>
          <w:szCs w:val="28"/>
        </w:rPr>
        <w:t xml:space="preserve"> </w:t>
      </w:r>
      <w:r w:rsidR="00E476EE" w:rsidRPr="006A6BC8">
        <w:rPr>
          <w:rFonts w:ascii="Times New Roman" w:hAnsi="Times New Roman"/>
          <w:sz w:val="28"/>
          <w:szCs w:val="28"/>
        </w:rPr>
        <w:t>и</w:t>
      </w:r>
      <w:r w:rsidR="00593527" w:rsidRPr="006A6BC8">
        <w:rPr>
          <w:rFonts w:ascii="Times New Roman" w:hAnsi="Times New Roman"/>
          <w:sz w:val="28"/>
          <w:szCs w:val="28"/>
        </w:rPr>
        <w:t xml:space="preserve"> тех же хозяйствующих субъектов</w:t>
      </w:r>
      <w:r w:rsidR="00B04CD8">
        <w:rPr>
          <w:rFonts w:ascii="Times New Roman" w:hAnsi="Times New Roman"/>
          <w:sz w:val="28"/>
          <w:szCs w:val="28"/>
        </w:rPr>
        <w:t xml:space="preserve"> постоянно</w:t>
      </w:r>
      <w:r w:rsidR="00D5012E" w:rsidRPr="006A6BC8">
        <w:rPr>
          <w:rFonts w:ascii="Times New Roman" w:hAnsi="Times New Roman"/>
          <w:sz w:val="28"/>
          <w:szCs w:val="28"/>
        </w:rPr>
        <w:t>.</w:t>
      </w:r>
    </w:p>
    <w:p w:rsidR="004C1510" w:rsidRDefault="004C1510" w:rsidP="004C1510">
      <w:pPr>
        <w:spacing w:after="0" w:line="360" w:lineRule="auto"/>
        <w:ind w:firstLine="709"/>
        <w:jc w:val="both"/>
        <w:rPr>
          <w:rFonts w:ascii="Times New Roman" w:hAnsi="Times New Roman"/>
          <w:sz w:val="28"/>
          <w:szCs w:val="28"/>
        </w:rPr>
      </w:pPr>
    </w:p>
    <w:p w:rsidR="00F02429" w:rsidRDefault="00F02429" w:rsidP="00DC460A">
      <w:pPr>
        <w:pStyle w:val="1"/>
      </w:pPr>
    </w:p>
    <w:p w:rsidR="000C2BAA" w:rsidRPr="006A6BC8" w:rsidRDefault="000C2BAA" w:rsidP="004C1510">
      <w:pPr>
        <w:pStyle w:val="1"/>
        <w:spacing w:before="0"/>
      </w:pPr>
      <w:bookmarkStart w:id="32" w:name="_Toc9934664"/>
      <w:r w:rsidRPr="006A6BC8">
        <w:rPr>
          <w:lang w:val="en-US"/>
        </w:rPr>
        <w:t>VII</w:t>
      </w:r>
      <w:r w:rsidRPr="006A6BC8">
        <w:t>. ОПРЕДЕЛЕНИЕ УРОВНЯ КОНЦЕНТРАЦИИ ТОВАРНОГО</w:t>
      </w:r>
      <w:bookmarkEnd w:id="32"/>
    </w:p>
    <w:p w:rsidR="002E60AD" w:rsidRDefault="000C2BAA" w:rsidP="004C1510">
      <w:pPr>
        <w:pStyle w:val="1"/>
        <w:spacing w:before="0"/>
      </w:pPr>
      <w:bookmarkStart w:id="33" w:name="_Toc9934665"/>
      <w:r w:rsidRPr="006A6BC8">
        <w:t>РЫНКА</w:t>
      </w:r>
      <w:bookmarkEnd w:id="33"/>
    </w:p>
    <w:p w:rsidR="00312494" w:rsidRPr="006A6BC8" w:rsidRDefault="00312494" w:rsidP="00983B2A">
      <w:pPr>
        <w:spacing w:after="0" w:line="360" w:lineRule="auto"/>
        <w:rPr>
          <w:rFonts w:ascii="Times New Roman" w:hAnsi="Times New Roman"/>
          <w:b/>
          <w:sz w:val="28"/>
          <w:szCs w:val="28"/>
        </w:rPr>
      </w:pPr>
    </w:p>
    <w:p w:rsidR="002D319F" w:rsidRPr="006A6BC8" w:rsidRDefault="0014026D" w:rsidP="00102508">
      <w:pPr>
        <w:spacing w:after="0" w:line="360" w:lineRule="auto"/>
        <w:ind w:firstLine="709"/>
        <w:jc w:val="both"/>
        <w:rPr>
          <w:rFonts w:ascii="Times New Roman" w:hAnsi="Times New Roman"/>
          <w:color w:val="000000"/>
          <w:sz w:val="28"/>
          <w:szCs w:val="28"/>
        </w:rPr>
      </w:pPr>
      <w:r w:rsidRPr="006A6BC8">
        <w:rPr>
          <w:rFonts w:ascii="Times New Roman" w:hAnsi="Times New Roman"/>
          <w:color w:val="000000"/>
          <w:sz w:val="28"/>
          <w:szCs w:val="28"/>
        </w:rPr>
        <w:t xml:space="preserve">1. </w:t>
      </w:r>
      <w:r w:rsidR="002D319F" w:rsidRPr="006A6BC8">
        <w:rPr>
          <w:rFonts w:ascii="Times New Roman" w:hAnsi="Times New Roman"/>
          <w:color w:val="000000"/>
          <w:sz w:val="28"/>
          <w:szCs w:val="28"/>
        </w:rPr>
        <w:t xml:space="preserve">Уровень концентрации рынка </w:t>
      </w:r>
      <w:r w:rsidR="00B04CD8">
        <w:rPr>
          <w:rFonts w:ascii="Times New Roman" w:hAnsi="Times New Roman"/>
          <w:color w:val="000000"/>
          <w:sz w:val="28"/>
          <w:szCs w:val="28"/>
        </w:rPr>
        <w:t>Товара</w:t>
      </w:r>
      <w:r w:rsidR="00F617D6">
        <w:rPr>
          <w:rFonts w:ascii="Times New Roman" w:hAnsi="Times New Roman"/>
          <w:color w:val="000000"/>
          <w:sz w:val="28"/>
          <w:szCs w:val="28"/>
        </w:rPr>
        <w:t xml:space="preserve"> </w:t>
      </w:r>
      <w:r w:rsidR="002D319F" w:rsidRPr="006A6BC8">
        <w:rPr>
          <w:rFonts w:ascii="Times New Roman" w:hAnsi="Times New Roman"/>
          <w:color w:val="000000"/>
          <w:sz w:val="28"/>
          <w:szCs w:val="28"/>
        </w:rPr>
        <w:t xml:space="preserve">в период с </w:t>
      </w:r>
      <w:r w:rsidR="00351FA8" w:rsidRPr="006A6BC8">
        <w:rPr>
          <w:rFonts w:ascii="Times New Roman" w:hAnsi="Times New Roman"/>
          <w:color w:val="000000"/>
          <w:sz w:val="28"/>
          <w:szCs w:val="28"/>
        </w:rPr>
        <w:t>01.01.</w:t>
      </w:r>
      <w:r w:rsidR="002D319F" w:rsidRPr="006A6BC8">
        <w:rPr>
          <w:rFonts w:ascii="Times New Roman" w:hAnsi="Times New Roman"/>
          <w:color w:val="000000"/>
          <w:sz w:val="28"/>
          <w:szCs w:val="28"/>
        </w:rPr>
        <w:t>201</w:t>
      </w:r>
      <w:r w:rsidR="00555BD5">
        <w:rPr>
          <w:rFonts w:ascii="Times New Roman" w:hAnsi="Times New Roman"/>
          <w:color w:val="000000"/>
          <w:sz w:val="28"/>
          <w:szCs w:val="28"/>
        </w:rPr>
        <w:t>6</w:t>
      </w:r>
      <w:r w:rsidR="00F617D6">
        <w:rPr>
          <w:rFonts w:ascii="Times New Roman" w:hAnsi="Times New Roman"/>
          <w:color w:val="000000"/>
          <w:sz w:val="28"/>
          <w:szCs w:val="28"/>
        </w:rPr>
        <w:t xml:space="preserve"> </w:t>
      </w:r>
      <w:r w:rsidR="002D319F" w:rsidRPr="006A6BC8">
        <w:rPr>
          <w:rFonts w:ascii="Times New Roman" w:hAnsi="Times New Roman"/>
          <w:color w:val="000000"/>
          <w:sz w:val="28"/>
          <w:szCs w:val="28"/>
        </w:rPr>
        <w:t xml:space="preserve">по </w:t>
      </w:r>
      <w:r w:rsidR="00351FA8" w:rsidRPr="006A6BC8">
        <w:rPr>
          <w:rFonts w:ascii="Times New Roman" w:hAnsi="Times New Roman"/>
          <w:color w:val="000000"/>
          <w:sz w:val="28"/>
          <w:szCs w:val="28"/>
        </w:rPr>
        <w:t>3</w:t>
      </w:r>
      <w:r w:rsidR="00B040E9">
        <w:rPr>
          <w:rFonts w:ascii="Times New Roman" w:hAnsi="Times New Roman"/>
          <w:color w:val="000000"/>
          <w:sz w:val="28"/>
          <w:szCs w:val="28"/>
        </w:rPr>
        <w:t>1</w:t>
      </w:r>
      <w:r w:rsidR="00351FA8" w:rsidRPr="006A6BC8">
        <w:rPr>
          <w:rFonts w:ascii="Times New Roman" w:hAnsi="Times New Roman"/>
          <w:color w:val="000000"/>
          <w:sz w:val="28"/>
          <w:szCs w:val="28"/>
        </w:rPr>
        <w:t>.</w:t>
      </w:r>
      <w:r w:rsidR="00B040E9">
        <w:rPr>
          <w:rFonts w:ascii="Times New Roman" w:hAnsi="Times New Roman"/>
          <w:color w:val="000000"/>
          <w:sz w:val="28"/>
          <w:szCs w:val="28"/>
        </w:rPr>
        <w:t>12</w:t>
      </w:r>
      <w:r w:rsidR="00351FA8" w:rsidRPr="006A6BC8">
        <w:rPr>
          <w:rFonts w:ascii="Times New Roman" w:hAnsi="Times New Roman"/>
          <w:color w:val="000000"/>
          <w:sz w:val="28"/>
          <w:szCs w:val="28"/>
        </w:rPr>
        <w:t>.201</w:t>
      </w:r>
      <w:r w:rsidR="00555BD5">
        <w:rPr>
          <w:rFonts w:ascii="Times New Roman" w:hAnsi="Times New Roman"/>
          <w:color w:val="000000"/>
          <w:sz w:val="28"/>
          <w:szCs w:val="28"/>
        </w:rPr>
        <w:t>8</w:t>
      </w:r>
      <w:r w:rsidR="00351FA8" w:rsidRPr="006A6BC8">
        <w:rPr>
          <w:rFonts w:ascii="Times New Roman" w:hAnsi="Times New Roman"/>
          <w:color w:val="000000"/>
          <w:sz w:val="28"/>
          <w:szCs w:val="28"/>
        </w:rPr>
        <w:t>.</w:t>
      </w:r>
    </w:p>
    <w:p w:rsidR="002D319F" w:rsidRPr="006A6BC8" w:rsidRDefault="002D319F" w:rsidP="00102508">
      <w:pPr>
        <w:spacing w:after="0" w:line="360" w:lineRule="auto"/>
        <w:ind w:firstLine="709"/>
        <w:contextualSpacing/>
        <w:jc w:val="both"/>
        <w:rPr>
          <w:rFonts w:ascii="Times New Roman" w:hAnsi="Times New Roman"/>
          <w:color w:val="000000"/>
          <w:sz w:val="28"/>
          <w:szCs w:val="28"/>
        </w:rPr>
      </w:pPr>
      <w:r w:rsidRPr="006A6BC8">
        <w:rPr>
          <w:rFonts w:ascii="Times New Roman" w:hAnsi="Times New Roman"/>
          <w:color w:val="000000"/>
          <w:sz w:val="28"/>
          <w:szCs w:val="28"/>
        </w:rPr>
        <w:t>Для оценки состояния конкуре</w:t>
      </w:r>
      <w:r w:rsidR="00555BD5">
        <w:rPr>
          <w:rFonts w:ascii="Times New Roman" w:hAnsi="Times New Roman"/>
          <w:color w:val="000000"/>
          <w:sz w:val="28"/>
          <w:szCs w:val="28"/>
        </w:rPr>
        <w:t xml:space="preserve">нции </w:t>
      </w:r>
      <w:r w:rsidRPr="006A6BC8">
        <w:rPr>
          <w:rFonts w:ascii="Times New Roman" w:hAnsi="Times New Roman"/>
          <w:color w:val="000000"/>
          <w:sz w:val="28"/>
          <w:szCs w:val="28"/>
        </w:rPr>
        <w:t>используются коэффициент рыночной концентрации, рассчитываемый для крупнейших хозяйствующих субъектов, действующих на рынке (</w:t>
      </w:r>
      <w:r w:rsidR="0071448E" w:rsidRPr="006A6BC8">
        <w:rPr>
          <w:rFonts w:ascii="Times New Roman" w:hAnsi="Times New Roman"/>
          <w:color w:val="000000"/>
          <w:sz w:val="28"/>
          <w:szCs w:val="28"/>
        </w:rPr>
        <w:t>CR</w:t>
      </w:r>
      <w:r w:rsidR="00B040E9">
        <w:rPr>
          <w:rFonts w:ascii="Times New Roman" w:hAnsi="Times New Roman"/>
          <w:color w:val="000000"/>
          <w:sz w:val="28"/>
          <w:szCs w:val="28"/>
          <w:vertAlign w:val="subscript"/>
        </w:rPr>
        <w:t>3</w:t>
      </w:r>
      <w:r w:rsidRPr="006A6BC8">
        <w:rPr>
          <w:rFonts w:ascii="Times New Roman" w:hAnsi="Times New Roman"/>
          <w:color w:val="000000"/>
          <w:sz w:val="28"/>
          <w:szCs w:val="28"/>
        </w:rPr>
        <w:t xml:space="preserve">), и индекс рыночной концентрации </w:t>
      </w:r>
      <w:proofErr w:type="spellStart"/>
      <w:r w:rsidRPr="006A6BC8">
        <w:rPr>
          <w:rFonts w:ascii="Times New Roman" w:hAnsi="Times New Roman"/>
          <w:color w:val="000000"/>
          <w:sz w:val="28"/>
          <w:szCs w:val="28"/>
        </w:rPr>
        <w:t>Герфиндаля-Гиршмана</w:t>
      </w:r>
      <w:proofErr w:type="spellEnd"/>
      <w:r w:rsidRPr="006A6BC8">
        <w:rPr>
          <w:rFonts w:ascii="Times New Roman" w:hAnsi="Times New Roman"/>
          <w:color w:val="000000"/>
          <w:sz w:val="28"/>
          <w:szCs w:val="28"/>
        </w:rPr>
        <w:t xml:space="preserve"> (HHI):</w:t>
      </w:r>
    </w:p>
    <w:p w:rsidR="003659C4" w:rsidRDefault="002D319F" w:rsidP="00556F54">
      <w:pPr>
        <w:spacing w:after="0" w:line="360" w:lineRule="auto"/>
        <w:ind w:firstLine="709"/>
        <w:contextualSpacing/>
        <w:jc w:val="both"/>
        <w:rPr>
          <w:rFonts w:ascii="Times New Roman" w:hAnsi="Times New Roman"/>
          <w:color w:val="000000"/>
          <w:sz w:val="28"/>
          <w:szCs w:val="28"/>
        </w:rPr>
      </w:pPr>
      <w:r w:rsidRPr="006A6BC8">
        <w:rPr>
          <w:rFonts w:ascii="Times New Roman" w:hAnsi="Times New Roman"/>
          <w:color w:val="000000"/>
          <w:sz w:val="28"/>
          <w:szCs w:val="28"/>
        </w:rPr>
        <w:t>а) Коэффициент рыночной концентрации (C</w:t>
      </w:r>
      <w:r w:rsidR="0060695F" w:rsidRPr="006A6BC8">
        <w:rPr>
          <w:rFonts w:ascii="Times New Roman" w:hAnsi="Times New Roman"/>
          <w:color w:val="000000"/>
          <w:sz w:val="28"/>
          <w:szCs w:val="28"/>
          <w:lang w:val="en-US"/>
        </w:rPr>
        <w:t>R</w:t>
      </w:r>
      <w:r w:rsidRPr="006A6BC8">
        <w:rPr>
          <w:rFonts w:ascii="Times New Roman" w:hAnsi="Times New Roman"/>
          <w:color w:val="000000"/>
          <w:sz w:val="28"/>
          <w:szCs w:val="28"/>
        </w:rPr>
        <w:t xml:space="preserve">n) – сумма долей </w:t>
      </w:r>
      <w:r w:rsidR="0090742C" w:rsidRPr="006A6BC8">
        <w:rPr>
          <w:rFonts w:ascii="Times New Roman" w:hAnsi="Times New Roman"/>
          <w:color w:val="000000"/>
          <w:sz w:val="28"/>
          <w:szCs w:val="28"/>
        </w:rPr>
        <w:t xml:space="preserve">                          </w:t>
      </w:r>
      <w:r w:rsidRPr="006A6BC8">
        <w:rPr>
          <w:rFonts w:ascii="Times New Roman" w:hAnsi="Times New Roman"/>
          <w:color w:val="000000"/>
          <w:sz w:val="28"/>
          <w:szCs w:val="28"/>
        </w:rPr>
        <w:t>на товарном рынке (выраженных в процентах) определенного числа (n) крупнейших хозяйствующих субъектов, действующих на данном рынке:</w:t>
      </w:r>
    </w:p>
    <w:p w:rsidR="003816AC" w:rsidRPr="006A6BC8" w:rsidRDefault="00555BD5" w:rsidP="00102508">
      <w:pPr>
        <w:tabs>
          <w:tab w:val="left" w:pos="993"/>
        </w:tabs>
        <w:autoSpaceDE w:val="0"/>
        <w:autoSpaceDN w:val="0"/>
        <w:adjustRightInd w:val="0"/>
        <w:spacing w:after="0" w:line="360" w:lineRule="auto"/>
        <w:jc w:val="both"/>
        <w:rPr>
          <w:rFonts w:ascii="Times New Roman" w:hAnsi="Times New Roman"/>
          <w:sz w:val="28"/>
          <w:szCs w:val="28"/>
        </w:rPr>
      </w:pPr>
      <w:r w:rsidRPr="006A6BC8">
        <w:rPr>
          <w:rFonts w:ascii="Times New Roman" w:hAnsi="Times New Roman"/>
          <w:b/>
          <w:sz w:val="28"/>
          <w:szCs w:val="28"/>
          <w:lang w:val="en-US"/>
        </w:rPr>
        <w:t>CR</w:t>
      </w:r>
      <w:r w:rsidR="00B040E9">
        <w:rPr>
          <w:rFonts w:ascii="Times New Roman" w:hAnsi="Times New Roman"/>
          <w:b/>
          <w:sz w:val="28"/>
          <w:szCs w:val="28"/>
          <w:vertAlign w:val="subscript"/>
        </w:rPr>
        <w:t>3</w:t>
      </w:r>
      <w:r w:rsidRPr="006A6BC8">
        <w:rPr>
          <w:rFonts w:ascii="Times New Roman" w:hAnsi="Times New Roman"/>
          <w:b/>
          <w:sz w:val="28"/>
          <w:szCs w:val="28"/>
        </w:rPr>
        <w:t xml:space="preserve"> </w:t>
      </w:r>
      <w:r w:rsidR="000D7F0B" w:rsidRPr="006A6BC8">
        <w:rPr>
          <w:rFonts w:ascii="Times New Roman" w:hAnsi="Times New Roman"/>
          <w:sz w:val="28"/>
          <w:szCs w:val="28"/>
        </w:rPr>
        <w:t xml:space="preserve">= </w:t>
      </w:r>
      <w:r w:rsidR="000D7F0B" w:rsidRPr="006A6BC8">
        <w:rPr>
          <w:rFonts w:ascii="Times New Roman" w:hAnsi="Times New Roman"/>
          <w:sz w:val="28"/>
          <w:szCs w:val="28"/>
          <w:lang w:val="en-US"/>
        </w:rPr>
        <w:t>D</w:t>
      </w:r>
      <w:r w:rsidR="000D7F0B" w:rsidRPr="000D7F0B">
        <w:rPr>
          <w:rFonts w:ascii="Times New Roman" w:hAnsi="Times New Roman"/>
          <w:sz w:val="28"/>
          <w:szCs w:val="28"/>
          <w:vertAlign w:val="subscript"/>
        </w:rPr>
        <w:t xml:space="preserve">АО «ВМЗ» </w:t>
      </w:r>
      <w:r w:rsidR="000D7F0B">
        <w:rPr>
          <w:rFonts w:ascii="Times New Roman" w:hAnsi="Times New Roman"/>
          <w:sz w:val="28"/>
          <w:szCs w:val="28"/>
        </w:rPr>
        <w:t xml:space="preserve">+ </w:t>
      </w:r>
      <w:r w:rsidR="000D7F0B" w:rsidRPr="006A6BC8">
        <w:rPr>
          <w:rFonts w:ascii="Times New Roman" w:hAnsi="Times New Roman"/>
          <w:sz w:val="28"/>
          <w:szCs w:val="28"/>
          <w:lang w:val="en-US"/>
        </w:rPr>
        <w:t>D</w:t>
      </w:r>
      <w:r w:rsidR="000D7F0B" w:rsidRPr="006A6BC8">
        <w:rPr>
          <w:rFonts w:ascii="Times New Roman" w:hAnsi="Times New Roman"/>
          <w:sz w:val="28"/>
          <w:szCs w:val="28"/>
          <w:vertAlign w:val="subscript"/>
        </w:rPr>
        <w:t>АО «ЕВРАЗ НТМК»</w:t>
      </w:r>
      <w:r w:rsidR="00815639" w:rsidRPr="00815639">
        <w:rPr>
          <w:rFonts w:ascii="Times New Roman" w:hAnsi="Times New Roman"/>
          <w:sz w:val="28"/>
          <w:szCs w:val="28"/>
        </w:rPr>
        <w:t xml:space="preserve"> </w:t>
      </w:r>
      <w:r w:rsidR="00815639">
        <w:rPr>
          <w:rFonts w:ascii="Times New Roman" w:hAnsi="Times New Roman"/>
          <w:sz w:val="28"/>
          <w:szCs w:val="28"/>
        </w:rPr>
        <w:t xml:space="preserve">+ </w:t>
      </w:r>
      <w:r w:rsidR="00815639" w:rsidRPr="006A6BC8">
        <w:rPr>
          <w:rFonts w:ascii="Times New Roman" w:hAnsi="Times New Roman"/>
          <w:sz w:val="28"/>
          <w:szCs w:val="28"/>
          <w:lang w:val="en-US"/>
        </w:rPr>
        <w:t>D</w:t>
      </w:r>
      <w:r w:rsidR="00815639" w:rsidRPr="00815639">
        <w:rPr>
          <w:rFonts w:ascii="Times New Roman" w:hAnsi="Times New Roman"/>
          <w:sz w:val="28"/>
          <w:szCs w:val="28"/>
          <w:vertAlign w:val="subscript"/>
        </w:rPr>
        <w:t>ПАО «ИНТЕРПАЙП НТЗ»</w:t>
      </w:r>
      <w:r w:rsidR="00815639">
        <w:rPr>
          <w:rFonts w:ascii="Times New Roman" w:hAnsi="Times New Roman"/>
          <w:sz w:val="28"/>
          <w:szCs w:val="28"/>
        </w:rPr>
        <w:t>=</w:t>
      </w:r>
      <w:r w:rsidR="005B5183">
        <w:rPr>
          <w:rFonts w:ascii="Times New Roman" w:hAnsi="Times New Roman"/>
          <w:sz w:val="28"/>
          <w:szCs w:val="28"/>
        </w:rPr>
        <w:t xml:space="preserve"> </w:t>
      </w:r>
      <w:r w:rsidR="00815639">
        <w:rPr>
          <w:rFonts w:ascii="Times New Roman" w:hAnsi="Times New Roman"/>
          <w:sz w:val="28"/>
          <w:szCs w:val="28"/>
        </w:rPr>
        <w:t>100</w:t>
      </w:r>
      <w:r w:rsidR="000D7F0B" w:rsidRPr="006A6BC8">
        <w:rPr>
          <w:rFonts w:ascii="Times New Roman" w:hAnsi="Times New Roman"/>
          <w:sz w:val="28"/>
          <w:szCs w:val="28"/>
        </w:rPr>
        <w:t>%</w:t>
      </w:r>
      <w:r>
        <w:rPr>
          <w:rFonts w:ascii="Times New Roman" w:hAnsi="Times New Roman"/>
          <w:sz w:val="28"/>
          <w:szCs w:val="28"/>
        </w:rPr>
        <w:t xml:space="preserve"> </w:t>
      </w:r>
      <w:r w:rsidR="003816AC" w:rsidRPr="006A6BC8">
        <w:rPr>
          <w:rFonts w:ascii="Times New Roman" w:hAnsi="Times New Roman"/>
          <w:sz w:val="28"/>
          <w:szCs w:val="28"/>
        </w:rPr>
        <w:t xml:space="preserve">за </w:t>
      </w:r>
      <w:r w:rsidRPr="006A6BC8">
        <w:rPr>
          <w:rFonts w:ascii="Times New Roman" w:hAnsi="Times New Roman"/>
          <w:sz w:val="28"/>
          <w:szCs w:val="28"/>
        </w:rPr>
        <w:t>201</w:t>
      </w:r>
      <w:r>
        <w:rPr>
          <w:rFonts w:ascii="Times New Roman" w:hAnsi="Times New Roman"/>
          <w:sz w:val="28"/>
          <w:szCs w:val="28"/>
        </w:rPr>
        <w:t>6</w:t>
      </w:r>
      <w:r w:rsidRPr="006A6BC8">
        <w:rPr>
          <w:rFonts w:ascii="Times New Roman" w:hAnsi="Times New Roman"/>
          <w:sz w:val="28"/>
          <w:szCs w:val="28"/>
        </w:rPr>
        <w:t xml:space="preserve"> </w:t>
      </w:r>
      <w:r w:rsidR="003816AC" w:rsidRPr="006A6BC8">
        <w:rPr>
          <w:rFonts w:ascii="Times New Roman" w:hAnsi="Times New Roman"/>
          <w:sz w:val="28"/>
          <w:szCs w:val="28"/>
        </w:rPr>
        <w:t>год</w:t>
      </w:r>
    </w:p>
    <w:p w:rsidR="0086119D" w:rsidRPr="006A6BC8" w:rsidRDefault="00815639" w:rsidP="0086119D">
      <w:pPr>
        <w:tabs>
          <w:tab w:val="left" w:pos="993"/>
        </w:tabs>
        <w:autoSpaceDE w:val="0"/>
        <w:autoSpaceDN w:val="0"/>
        <w:adjustRightInd w:val="0"/>
        <w:spacing w:after="0" w:line="360" w:lineRule="auto"/>
        <w:jc w:val="both"/>
        <w:rPr>
          <w:rFonts w:ascii="Times New Roman" w:hAnsi="Times New Roman"/>
          <w:sz w:val="28"/>
          <w:szCs w:val="28"/>
        </w:rPr>
      </w:pPr>
      <w:r w:rsidRPr="006A6BC8">
        <w:rPr>
          <w:rFonts w:ascii="Times New Roman" w:hAnsi="Times New Roman"/>
          <w:b/>
          <w:sz w:val="28"/>
          <w:szCs w:val="28"/>
          <w:lang w:val="en-US"/>
        </w:rPr>
        <w:t>CR</w:t>
      </w:r>
      <w:r>
        <w:rPr>
          <w:rFonts w:ascii="Times New Roman" w:hAnsi="Times New Roman"/>
          <w:b/>
          <w:sz w:val="28"/>
          <w:szCs w:val="28"/>
          <w:vertAlign w:val="subscript"/>
        </w:rPr>
        <w:t>3</w:t>
      </w:r>
      <w:r w:rsidRPr="006A6BC8">
        <w:rPr>
          <w:rFonts w:ascii="Times New Roman" w:hAnsi="Times New Roman"/>
          <w:b/>
          <w:sz w:val="28"/>
          <w:szCs w:val="28"/>
        </w:rPr>
        <w:t xml:space="preserve"> </w:t>
      </w:r>
      <w:r w:rsidRPr="006A6BC8">
        <w:rPr>
          <w:rFonts w:ascii="Times New Roman" w:hAnsi="Times New Roman"/>
          <w:sz w:val="28"/>
          <w:szCs w:val="28"/>
        </w:rPr>
        <w:t xml:space="preserve">= </w:t>
      </w:r>
      <w:r w:rsidRPr="006A6BC8">
        <w:rPr>
          <w:rFonts w:ascii="Times New Roman" w:hAnsi="Times New Roman"/>
          <w:sz w:val="28"/>
          <w:szCs w:val="28"/>
          <w:lang w:val="en-US"/>
        </w:rPr>
        <w:t>D</w:t>
      </w:r>
      <w:r w:rsidRPr="000D7F0B">
        <w:rPr>
          <w:rFonts w:ascii="Times New Roman" w:hAnsi="Times New Roman"/>
          <w:sz w:val="28"/>
          <w:szCs w:val="28"/>
          <w:vertAlign w:val="subscript"/>
        </w:rPr>
        <w:t xml:space="preserve">АО «ВМЗ» </w:t>
      </w:r>
      <w:r>
        <w:rPr>
          <w:rFonts w:ascii="Times New Roman" w:hAnsi="Times New Roman"/>
          <w:sz w:val="28"/>
          <w:szCs w:val="28"/>
        </w:rPr>
        <w:t xml:space="preserve">+ </w:t>
      </w:r>
      <w:r w:rsidRPr="006A6BC8">
        <w:rPr>
          <w:rFonts w:ascii="Times New Roman" w:hAnsi="Times New Roman"/>
          <w:sz w:val="28"/>
          <w:szCs w:val="28"/>
          <w:lang w:val="en-US"/>
        </w:rPr>
        <w:t>D</w:t>
      </w:r>
      <w:r w:rsidRPr="006A6BC8">
        <w:rPr>
          <w:rFonts w:ascii="Times New Roman" w:hAnsi="Times New Roman"/>
          <w:sz w:val="28"/>
          <w:szCs w:val="28"/>
          <w:vertAlign w:val="subscript"/>
        </w:rPr>
        <w:t>АО «ЕВРАЗ НТМК»</w:t>
      </w:r>
      <w:r w:rsidRPr="00815639">
        <w:rPr>
          <w:rFonts w:ascii="Times New Roman" w:hAnsi="Times New Roman"/>
          <w:sz w:val="28"/>
          <w:szCs w:val="28"/>
        </w:rPr>
        <w:t xml:space="preserve"> </w:t>
      </w:r>
      <w:r>
        <w:rPr>
          <w:rFonts w:ascii="Times New Roman" w:hAnsi="Times New Roman"/>
          <w:sz w:val="28"/>
          <w:szCs w:val="28"/>
        </w:rPr>
        <w:t xml:space="preserve">+ </w:t>
      </w:r>
      <w:r w:rsidRPr="006A6BC8">
        <w:rPr>
          <w:rFonts w:ascii="Times New Roman" w:hAnsi="Times New Roman"/>
          <w:sz w:val="28"/>
          <w:szCs w:val="28"/>
          <w:lang w:val="en-US"/>
        </w:rPr>
        <w:t>D</w:t>
      </w:r>
      <w:r w:rsidRPr="00815639">
        <w:rPr>
          <w:rFonts w:ascii="Times New Roman" w:hAnsi="Times New Roman"/>
          <w:sz w:val="28"/>
          <w:szCs w:val="28"/>
          <w:vertAlign w:val="subscript"/>
        </w:rPr>
        <w:t>ПАО «ИНТЕРПАЙП НТЗ»</w:t>
      </w:r>
      <w:r>
        <w:rPr>
          <w:rFonts w:ascii="Times New Roman" w:hAnsi="Times New Roman"/>
          <w:sz w:val="28"/>
          <w:szCs w:val="28"/>
        </w:rPr>
        <w:t>= 100</w:t>
      </w:r>
      <w:r w:rsidRPr="006A6BC8">
        <w:rPr>
          <w:rFonts w:ascii="Times New Roman" w:hAnsi="Times New Roman"/>
          <w:sz w:val="28"/>
          <w:szCs w:val="28"/>
        </w:rPr>
        <w:t>%</w:t>
      </w:r>
      <w:r w:rsidR="00555BD5">
        <w:rPr>
          <w:rFonts w:ascii="Times New Roman" w:hAnsi="Times New Roman"/>
          <w:sz w:val="28"/>
          <w:szCs w:val="28"/>
        </w:rPr>
        <w:t xml:space="preserve"> </w:t>
      </w:r>
      <w:r w:rsidR="0086119D" w:rsidRPr="006A6BC8">
        <w:rPr>
          <w:rFonts w:ascii="Times New Roman" w:hAnsi="Times New Roman"/>
          <w:sz w:val="28"/>
          <w:szCs w:val="28"/>
        </w:rPr>
        <w:t xml:space="preserve">за </w:t>
      </w:r>
      <w:r w:rsidR="00555BD5" w:rsidRPr="006A6BC8">
        <w:rPr>
          <w:rFonts w:ascii="Times New Roman" w:hAnsi="Times New Roman"/>
          <w:sz w:val="28"/>
          <w:szCs w:val="28"/>
        </w:rPr>
        <w:t>201</w:t>
      </w:r>
      <w:r w:rsidR="00555BD5">
        <w:rPr>
          <w:rFonts w:ascii="Times New Roman" w:hAnsi="Times New Roman"/>
          <w:sz w:val="28"/>
          <w:szCs w:val="28"/>
        </w:rPr>
        <w:t>7</w:t>
      </w:r>
      <w:r w:rsidR="00555BD5" w:rsidRPr="006A6BC8">
        <w:rPr>
          <w:rFonts w:ascii="Times New Roman" w:hAnsi="Times New Roman"/>
          <w:sz w:val="28"/>
          <w:szCs w:val="28"/>
        </w:rPr>
        <w:t xml:space="preserve"> </w:t>
      </w:r>
      <w:r w:rsidR="0086119D" w:rsidRPr="006A6BC8">
        <w:rPr>
          <w:rFonts w:ascii="Times New Roman" w:hAnsi="Times New Roman"/>
          <w:sz w:val="28"/>
          <w:szCs w:val="28"/>
        </w:rPr>
        <w:t xml:space="preserve">год </w:t>
      </w:r>
    </w:p>
    <w:p w:rsidR="00555BD5" w:rsidRPr="006A6BC8" w:rsidRDefault="00815639" w:rsidP="00555BD5">
      <w:pPr>
        <w:tabs>
          <w:tab w:val="left" w:pos="993"/>
        </w:tabs>
        <w:autoSpaceDE w:val="0"/>
        <w:autoSpaceDN w:val="0"/>
        <w:adjustRightInd w:val="0"/>
        <w:spacing w:after="0" w:line="360" w:lineRule="auto"/>
        <w:jc w:val="both"/>
        <w:rPr>
          <w:rFonts w:ascii="Times New Roman" w:hAnsi="Times New Roman"/>
          <w:sz w:val="28"/>
          <w:szCs w:val="28"/>
        </w:rPr>
      </w:pPr>
      <w:r w:rsidRPr="006A6BC8">
        <w:rPr>
          <w:rFonts w:ascii="Times New Roman" w:hAnsi="Times New Roman"/>
          <w:b/>
          <w:sz w:val="28"/>
          <w:szCs w:val="28"/>
          <w:lang w:val="en-US"/>
        </w:rPr>
        <w:t>CR</w:t>
      </w:r>
      <w:r>
        <w:rPr>
          <w:rFonts w:ascii="Times New Roman" w:hAnsi="Times New Roman"/>
          <w:b/>
          <w:sz w:val="28"/>
          <w:szCs w:val="28"/>
          <w:vertAlign w:val="subscript"/>
        </w:rPr>
        <w:t>3</w:t>
      </w:r>
      <w:r w:rsidRPr="006A6BC8">
        <w:rPr>
          <w:rFonts w:ascii="Times New Roman" w:hAnsi="Times New Roman"/>
          <w:b/>
          <w:sz w:val="28"/>
          <w:szCs w:val="28"/>
        </w:rPr>
        <w:t xml:space="preserve"> </w:t>
      </w:r>
      <w:r w:rsidRPr="006A6BC8">
        <w:rPr>
          <w:rFonts w:ascii="Times New Roman" w:hAnsi="Times New Roman"/>
          <w:sz w:val="28"/>
          <w:szCs w:val="28"/>
        </w:rPr>
        <w:t xml:space="preserve">= </w:t>
      </w:r>
      <w:r w:rsidRPr="006A6BC8">
        <w:rPr>
          <w:rFonts w:ascii="Times New Roman" w:hAnsi="Times New Roman"/>
          <w:sz w:val="28"/>
          <w:szCs w:val="28"/>
          <w:lang w:val="en-US"/>
        </w:rPr>
        <w:t>D</w:t>
      </w:r>
      <w:r w:rsidRPr="000D7F0B">
        <w:rPr>
          <w:rFonts w:ascii="Times New Roman" w:hAnsi="Times New Roman"/>
          <w:sz w:val="28"/>
          <w:szCs w:val="28"/>
          <w:vertAlign w:val="subscript"/>
        </w:rPr>
        <w:t xml:space="preserve">АО «ВМЗ» </w:t>
      </w:r>
      <w:r>
        <w:rPr>
          <w:rFonts w:ascii="Times New Roman" w:hAnsi="Times New Roman"/>
          <w:sz w:val="28"/>
          <w:szCs w:val="28"/>
        </w:rPr>
        <w:t xml:space="preserve">+ </w:t>
      </w:r>
      <w:r w:rsidRPr="006A6BC8">
        <w:rPr>
          <w:rFonts w:ascii="Times New Roman" w:hAnsi="Times New Roman"/>
          <w:sz w:val="28"/>
          <w:szCs w:val="28"/>
          <w:lang w:val="en-US"/>
        </w:rPr>
        <w:t>D</w:t>
      </w:r>
      <w:r w:rsidRPr="006A6BC8">
        <w:rPr>
          <w:rFonts w:ascii="Times New Roman" w:hAnsi="Times New Roman"/>
          <w:sz w:val="28"/>
          <w:szCs w:val="28"/>
          <w:vertAlign w:val="subscript"/>
        </w:rPr>
        <w:t>АО «ЕВРАЗ НТМК»</w:t>
      </w:r>
      <w:r w:rsidRPr="00815639">
        <w:rPr>
          <w:rFonts w:ascii="Times New Roman" w:hAnsi="Times New Roman"/>
          <w:sz w:val="28"/>
          <w:szCs w:val="28"/>
        </w:rPr>
        <w:t xml:space="preserve"> </w:t>
      </w:r>
      <w:r>
        <w:rPr>
          <w:rFonts w:ascii="Times New Roman" w:hAnsi="Times New Roman"/>
          <w:sz w:val="28"/>
          <w:szCs w:val="28"/>
        </w:rPr>
        <w:t xml:space="preserve">+ </w:t>
      </w:r>
      <w:r w:rsidRPr="006A6BC8">
        <w:rPr>
          <w:rFonts w:ascii="Times New Roman" w:hAnsi="Times New Roman"/>
          <w:sz w:val="28"/>
          <w:szCs w:val="28"/>
          <w:lang w:val="en-US"/>
        </w:rPr>
        <w:t>D</w:t>
      </w:r>
      <w:r w:rsidRPr="00815639">
        <w:rPr>
          <w:rFonts w:ascii="Times New Roman" w:hAnsi="Times New Roman"/>
          <w:sz w:val="28"/>
          <w:szCs w:val="28"/>
          <w:vertAlign w:val="subscript"/>
        </w:rPr>
        <w:t>ПАО «ИНТЕРПАЙП НТЗ»</w:t>
      </w:r>
      <w:r>
        <w:rPr>
          <w:rFonts w:ascii="Times New Roman" w:hAnsi="Times New Roman"/>
          <w:sz w:val="28"/>
          <w:szCs w:val="28"/>
        </w:rPr>
        <w:t>= 100</w:t>
      </w:r>
      <w:r w:rsidRPr="006A6BC8">
        <w:rPr>
          <w:rFonts w:ascii="Times New Roman" w:hAnsi="Times New Roman"/>
          <w:sz w:val="28"/>
          <w:szCs w:val="28"/>
        </w:rPr>
        <w:t>%</w:t>
      </w:r>
      <w:r>
        <w:rPr>
          <w:rFonts w:ascii="Times New Roman" w:hAnsi="Times New Roman"/>
          <w:sz w:val="28"/>
          <w:szCs w:val="28"/>
        </w:rPr>
        <w:t xml:space="preserve"> </w:t>
      </w:r>
      <w:r w:rsidRPr="006A6BC8">
        <w:rPr>
          <w:rFonts w:ascii="Times New Roman" w:hAnsi="Times New Roman"/>
          <w:sz w:val="28"/>
          <w:szCs w:val="28"/>
        </w:rPr>
        <w:t>за</w:t>
      </w:r>
      <w:r w:rsidR="00555BD5" w:rsidRPr="006A6BC8">
        <w:rPr>
          <w:rFonts w:ascii="Times New Roman" w:hAnsi="Times New Roman"/>
          <w:sz w:val="28"/>
          <w:szCs w:val="28"/>
        </w:rPr>
        <w:t xml:space="preserve"> 201</w:t>
      </w:r>
      <w:r w:rsidR="00555BD5">
        <w:rPr>
          <w:rFonts w:ascii="Times New Roman" w:hAnsi="Times New Roman"/>
          <w:sz w:val="28"/>
          <w:szCs w:val="28"/>
        </w:rPr>
        <w:t>8</w:t>
      </w:r>
      <w:r w:rsidR="00555BD5" w:rsidRPr="006A6BC8">
        <w:rPr>
          <w:rFonts w:ascii="Times New Roman" w:hAnsi="Times New Roman"/>
          <w:sz w:val="28"/>
          <w:szCs w:val="28"/>
        </w:rPr>
        <w:t xml:space="preserve"> год </w:t>
      </w:r>
    </w:p>
    <w:p w:rsidR="00487E96" w:rsidRPr="00E2744E" w:rsidRDefault="00487E96" w:rsidP="00E2744E">
      <w:pPr>
        <w:tabs>
          <w:tab w:val="left" w:pos="993"/>
        </w:tabs>
        <w:autoSpaceDE w:val="0"/>
        <w:autoSpaceDN w:val="0"/>
        <w:adjustRightInd w:val="0"/>
        <w:spacing w:after="0" w:line="360" w:lineRule="auto"/>
        <w:jc w:val="both"/>
        <w:rPr>
          <w:rFonts w:ascii="Times New Roman" w:hAnsi="Times New Roman"/>
          <w:sz w:val="28"/>
          <w:szCs w:val="28"/>
        </w:rPr>
      </w:pPr>
    </w:p>
    <w:p w:rsidR="003659C4" w:rsidRPr="006A6BC8" w:rsidRDefault="003659C4" w:rsidP="00102508">
      <w:pPr>
        <w:autoSpaceDE w:val="0"/>
        <w:autoSpaceDN w:val="0"/>
        <w:adjustRightInd w:val="0"/>
        <w:spacing w:after="0" w:line="360" w:lineRule="auto"/>
        <w:ind w:firstLine="540"/>
        <w:contextualSpacing/>
        <w:jc w:val="both"/>
        <w:rPr>
          <w:rFonts w:ascii="Times New Roman" w:hAnsi="Times New Roman"/>
          <w:sz w:val="28"/>
          <w:szCs w:val="28"/>
        </w:rPr>
      </w:pPr>
      <w:r w:rsidRPr="006A6BC8">
        <w:rPr>
          <w:rFonts w:ascii="Times New Roman" w:hAnsi="Times New Roman"/>
          <w:sz w:val="28"/>
          <w:szCs w:val="28"/>
        </w:rPr>
        <w:t xml:space="preserve">б) Индекс рыночной концентрации </w:t>
      </w:r>
      <w:proofErr w:type="spellStart"/>
      <w:r w:rsidRPr="006A6BC8">
        <w:rPr>
          <w:rFonts w:ascii="Times New Roman" w:hAnsi="Times New Roman"/>
          <w:sz w:val="28"/>
          <w:szCs w:val="28"/>
        </w:rPr>
        <w:t>Герфиндаля-Гиршмана</w:t>
      </w:r>
      <w:proofErr w:type="spellEnd"/>
      <w:r w:rsidRPr="006A6BC8">
        <w:rPr>
          <w:rFonts w:ascii="Times New Roman" w:hAnsi="Times New Roman"/>
          <w:sz w:val="28"/>
          <w:szCs w:val="28"/>
        </w:rPr>
        <w:t xml:space="preserve"> – сумма квадратов долей на товарном рынке (выраженных в процентах) всех хозяйствующих субъектов, действующих на данном рынке:</w:t>
      </w:r>
    </w:p>
    <w:p w:rsidR="003659C4" w:rsidRPr="006A6BC8" w:rsidRDefault="000D7F0B" w:rsidP="00556F54">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за 2016</w:t>
      </w:r>
      <w:r w:rsidR="00CB61B1" w:rsidRPr="006A6BC8">
        <w:rPr>
          <w:rFonts w:ascii="Times New Roman" w:hAnsi="Times New Roman"/>
          <w:sz w:val="28"/>
          <w:szCs w:val="28"/>
        </w:rPr>
        <w:t xml:space="preserve"> год </w:t>
      </w:r>
      <w:r w:rsidR="00CB61B1" w:rsidRPr="006A6BC8">
        <w:rPr>
          <w:rFonts w:ascii="Times New Roman" w:hAnsi="Times New Roman"/>
          <w:b/>
          <w:sz w:val="28"/>
          <w:szCs w:val="28"/>
          <w:lang w:val="en-US"/>
        </w:rPr>
        <w:t>HHI</w:t>
      </w:r>
      <m:oMath>
        <m:r>
          <m:rPr>
            <m:sty m:val="bi"/>
          </m:rPr>
          <w:rPr>
            <w:rFonts w:ascii="Cambria Math" w:hAnsi="Cambria Math"/>
            <w:sz w:val="28"/>
            <w:szCs w:val="28"/>
          </w:rPr>
          <m:t xml:space="preserve"> </m:t>
        </m:r>
        <m:r>
          <w:rPr>
            <w:rFonts w:ascii="Cambria Math" w:hAnsi="Cambria Math"/>
            <w:sz w:val="28"/>
            <w:szCs w:val="28"/>
          </w:rPr>
          <m:t xml:space="preserve">= </m:t>
        </m:r>
      </m:oMath>
      <w:r w:rsidR="00815639" w:rsidRPr="00815639">
        <w:rPr>
          <w:rFonts w:ascii="Times New Roman" w:hAnsi="Times New Roman"/>
          <w:sz w:val="28"/>
          <w:szCs w:val="28"/>
        </w:rPr>
        <w:t>3578,4</w:t>
      </w:r>
      <w:r w:rsidR="00CB61B1" w:rsidRPr="006A6BC8">
        <w:rPr>
          <w:rFonts w:ascii="Times New Roman" w:hAnsi="Times New Roman"/>
          <w:sz w:val="28"/>
          <w:szCs w:val="28"/>
        </w:rPr>
        <w:t>;</w:t>
      </w:r>
    </w:p>
    <w:p w:rsidR="00BC584B" w:rsidRPr="006A6BC8" w:rsidRDefault="003659C4" w:rsidP="00102508">
      <w:pPr>
        <w:spacing w:after="0" w:line="360" w:lineRule="auto"/>
        <w:ind w:firstLine="709"/>
        <w:contextualSpacing/>
        <w:jc w:val="both"/>
        <w:rPr>
          <w:rFonts w:ascii="Times New Roman" w:hAnsi="Times New Roman"/>
          <w:sz w:val="28"/>
          <w:szCs w:val="28"/>
        </w:rPr>
      </w:pPr>
      <w:r w:rsidRPr="006A6BC8">
        <w:rPr>
          <w:rFonts w:ascii="Times New Roman" w:hAnsi="Times New Roman"/>
          <w:sz w:val="28"/>
          <w:szCs w:val="28"/>
        </w:rPr>
        <w:t>за 201</w:t>
      </w:r>
      <w:r w:rsidR="000D7F0B">
        <w:rPr>
          <w:rFonts w:ascii="Times New Roman" w:hAnsi="Times New Roman"/>
          <w:sz w:val="28"/>
          <w:szCs w:val="28"/>
        </w:rPr>
        <w:t>7</w:t>
      </w:r>
      <w:r w:rsidR="00BC584B" w:rsidRPr="006A6BC8">
        <w:rPr>
          <w:rFonts w:ascii="Times New Roman" w:hAnsi="Times New Roman"/>
          <w:sz w:val="28"/>
          <w:szCs w:val="28"/>
        </w:rPr>
        <w:t xml:space="preserve"> </w:t>
      </w:r>
      <w:r w:rsidRPr="006A6BC8">
        <w:rPr>
          <w:rFonts w:ascii="Times New Roman" w:hAnsi="Times New Roman"/>
          <w:sz w:val="28"/>
          <w:szCs w:val="28"/>
        </w:rPr>
        <w:t xml:space="preserve">год </w:t>
      </w:r>
      <w:r w:rsidRPr="006A6BC8">
        <w:rPr>
          <w:rFonts w:ascii="Times New Roman" w:hAnsi="Times New Roman"/>
          <w:b/>
          <w:sz w:val="28"/>
          <w:szCs w:val="28"/>
          <w:lang w:val="en-US"/>
        </w:rPr>
        <w:t>HHI</w:t>
      </w:r>
      <w:r w:rsidR="003816AC" w:rsidRPr="006A6BC8">
        <w:rPr>
          <w:rFonts w:ascii="Times New Roman" w:hAnsi="Times New Roman"/>
          <w:b/>
          <w:sz w:val="28"/>
          <w:szCs w:val="28"/>
        </w:rPr>
        <w:t xml:space="preserve"> </w:t>
      </w:r>
      <w:r w:rsidR="00BC584B" w:rsidRPr="006A6BC8">
        <w:rPr>
          <w:rFonts w:ascii="Times New Roman" w:hAnsi="Times New Roman"/>
          <w:sz w:val="28"/>
          <w:szCs w:val="28"/>
        </w:rPr>
        <w:t>=</w:t>
      </w:r>
      <w:r w:rsidR="003816AC" w:rsidRPr="006A6BC8">
        <w:rPr>
          <w:rFonts w:ascii="Times New Roman" w:hAnsi="Times New Roman"/>
          <w:sz w:val="28"/>
          <w:szCs w:val="28"/>
        </w:rPr>
        <w:t xml:space="preserve"> </w:t>
      </w:r>
      <w:r w:rsidR="00815639" w:rsidRPr="00815639">
        <w:rPr>
          <w:rFonts w:ascii="Times New Roman" w:hAnsi="Times New Roman"/>
          <w:sz w:val="28"/>
          <w:szCs w:val="28"/>
        </w:rPr>
        <w:t>4083,9</w:t>
      </w:r>
      <w:r w:rsidR="00BC584B" w:rsidRPr="006A6BC8">
        <w:rPr>
          <w:rFonts w:ascii="Times New Roman" w:hAnsi="Times New Roman"/>
          <w:sz w:val="28"/>
          <w:szCs w:val="28"/>
        </w:rPr>
        <w:t>;</w:t>
      </w:r>
    </w:p>
    <w:p w:rsidR="003659C4" w:rsidRDefault="00BC584B" w:rsidP="00DC3EC5">
      <w:pPr>
        <w:spacing w:after="0" w:line="360" w:lineRule="auto"/>
        <w:ind w:firstLine="709"/>
        <w:contextualSpacing/>
        <w:jc w:val="both"/>
        <w:rPr>
          <w:rFonts w:ascii="Times New Roman" w:hAnsi="Times New Roman"/>
          <w:sz w:val="28"/>
          <w:szCs w:val="28"/>
        </w:rPr>
      </w:pPr>
      <w:r w:rsidRPr="006A6BC8">
        <w:rPr>
          <w:rFonts w:ascii="Times New Roman" w:hAnsi="Times New Roman"/>
          <w:sz w:val="28"/>
          <w:szCs w:val="28"/>
        </w:rPr>
        <w:t>за 201</w:t>
      </w:r>
      <w:r w:rsidR="000D7F0B">
        <w:rPr>
          <w:rFonts w:ascii="Times New Roman" w:hAnsi="Times New Roman"/>
          <w:sz w:val="28"/>
          <w:szCs w:val="28"/>
        </w:rPr>
        <w:t>8</w:t>
      </w:r>
      <w:r w:rsidRPr="006A6BC8">
        <w:rPr>
          <w:rFonts w:ascii="Times New Roman" w:hAnsi="Times New Roman"/>
          <w:sz w:val="28"/>
          <w:szCs w:val="28"/>
        </w:rPr>
        <w:t xml:space="preserve"> год </w:t>
      </w:r>
      <w:r w:rsidRPr="006A6BC8">
        <w:rPr>
          <w:rFonts w:ascii="Times New Roman" w:hAnsi="Times New Roman"/>
          <w:b/>
          <w:sz w:val="28"/>
          <w:szCs w:val="28"/>
        </w:rPr>
        <w:t>HHI</w:t>
      </w:r>
      <w:r w:rsidR="003816AC" w:rsidRPr="006A6BC8">
        <w:rPr>
          <w:rFonts w:ascii="Times New Roman" w:hAnsi="Times New Roman"/>
          <w:sz w:val="28"/>
          <w:szCs w:val="28"/>
        </w:rPr>
        <w:t xml:space="preserve"> </w:t>
      </w:r>
      <w:r w:rsidRPr="006A6BC8">
        <w:rPr>
          <w:rFonts w:ascii="Times New Roman" w:hAnsi="Times New Roman"/>
          <w:sz w:val="28"/>
          <w:szCs w:val="28"/>
        </w:rPr>
        <w:t>=</w:t>
      </w:r>
      <w:r w:rsidR="003816AC" w:rsidRPr="006A6BC8">
        <w:rPr>
          <w:rFonts w:ascii="Times New Roman" w:hAnsi="Times New Roman"/>
          <w:sz w:val="28"/>
          <w:szCs w:val="28"/>
        </w:rPr>
        <w:t xml:space="preserve"> </w:t>
      </w:r>
      <w:r w:rsidR="00815639" w:rsidRPr="00815639">
        <w:rPr>
          <w:rFonts w:ascii="Times New Roman" w:hAnsi="Times New Roman"/>
          <w:sz w:val="28"/>
          <w:szCs w:val="28"/>
        </w:rPr>
        <w:t>4519,2</w:t>
      </w:r>
      <w:r w:rsidRPr="006A6BC8">
        <w:rPr>
          <w:rFonts w:ascii="Times New Roman" w:hAnsi="Times New Roman"/>
          <w:sz w:val="28"/>
          <w:szCs w:val="28"/>
        </w:rPr>
        <w:t>.</w:t>
      </w:r>
    </w:p>
    <w:p w:rsidR="005B2571" w:rsidRPr="006A6BC8" w:rsidRDefault="005B2571" w:rsidP="00DC3EC5">
      <w:pPr>
        <w:spacing w:after="0" w:line="360" w:lineRule="auto"/>
        <w:ind w:firstLine="709"/>
        <w:contextualSpacing/>
        <w:jc w:val="both"/>
        <w:rPr>
          <w:rFonts w:ascii="Times New Roman" w:hAnsi="Times New Roman"/>
          <w:sz w:val="28"/>
          <w:szCs w:val="28"/>
        </w:rPr>
      </w:pPr>
    </w:p>
    <w:p w:rsidR="009C5541" w:rsidRDefault="003659C4" w:rsidP="00DC3EC5">
      <w:pPr>
        <w:spacing w:after="0" w:line="360" w:lineRule="auto"/>
        <w:ind w:firstLine="709"/>
        <w:contextualSpacing/>
        <w:jc w:val="both"/>
        <w:rPr>
          <w:rFonts w:ascii="Times New Roman" w:hAnsi="Times New Roman"/>
          <w:color w:val="000000"/>
          <w:sz w:val="28"/>
          <w:szCs w:val="28"/>
        </w:rPr>
      </w:pPr>
      <w:r w:rsidRPr="006A6BC8">
        <w:rPr>
          <w:rFonts w:ascii="Times New Roman" w:hAnsi="Times New Roman"/>
          <w:color w:val="000000"/>
          <w:sz w:val="28"/>
          <w:szCs w:val="28"/>
        </w:rPr>
        <w:t xml:space="preserve">Так как </w:t>
      </w:r>
      <w:r w:rsidR="000D7F0B">
        <w:rPr>
          <w:rFonts w:ascii="Times New Roman" w:hAnsi="Times New Roman"/>
          <w:color w:val="000000"/>
          <w:sz w:val="28"/>
          <w:szCs w:val="28"/>
        </w:rPr>
        <w:t>в период с 01.01.201</w:t>
      </w:r>
      <w:r w:rsidR="000D7F0B" w:rsidRPr="000D7F0B">
        <w:rPr>
          <w:rFonts w:ascii="Times New Roman" w:hAnsi="Times New Roman"/>
          <w:color w:val="000000"/>
          <w:sz w:val="28"/>
          <w:szCs w:val="28"/>
        </w:rPr>
        <w:t>6</w:t>
      </w:r>
      <w:r w:rsidR="000D7F0B">
        <w:rPr>
          <w:rFonts w:ascii="Times New Roman" w:hAnsi="Times New Roman"/>
          <w:color w:val="000000"/>
          <w:sz w:val="28"/>
          <w:szCs w:val="28"/>
        </w:rPr>
        <w:t xml:space="preserve"> по 3</w:t>
      </w:r>
      <w:r w:rsidR="00815639">
        <w:rPr>
          <w:rFonts w:ascii="Times New Roman" w:hAnsi="Times New Roman"/>
          <w:color w:val="000000"/>
          <w:sz w:val="28"/>
          <w:szCs w:val="28"/>
        </w:rPr>
        <w:t>1</w:t>
      </w:r>
      <w:r w:rsidR="000D7F0B">
        <w:rPr>
          <w:rFonts w:ascii="Times New Roman" w:hAnsi="Times New Roman"/>
          <w:color w:val="000000"/>
          <w:sz w:val="28"/>
          <w:szCs w:val="28"/>
        </w:rPr>
        <w:t>.</w:t>
      </w:r>
      <w:r w:rsidR="00815639">
        <w:rPr>
          <w:rFonts w:ascii="Times New Roman" w:hAnsi="Times New Roman"/>
          <w:color w:val="000000"/>
          <w:sz w:val="28"/>
          <w:szCs w:val="28"/>
        </w:rPr>
        <w:t>12</w:t>
      </w:r>
      <w:r w:rsidR="000D7F0B">
        <w:rPr>
          <w:rFonts w:ascii="Times New Roman" w:hAnsi="Times New Roman"/>
          <w:color w:val="000000"/>
          <w:sz w:val="28"/>
          <w:szCs w:val="28"/>
        </w:rPr>
        <w:t>.201</w:t>
      </w:r>
      <w:r w:rsidR="000D7F0B" w:rsidRPr="000D7F0B">
        <w:rPr>
          <w:rFonts w:ascii="Times New Roman" w:hAnsi="Times New Roman"/>
          <w:color w:val="000000"/>
          <w:sz w:val="28"/>
          <w:szCs w:val="28"/>
        </w:rPr>
        <w:t>8</w:t>
      </w:r>
      <w:r w:rsidR="00F617D6">
        <w:rPr>
          <w:rFonts w:ascii="Times New Roman" w:hAnsi="Times New Roman"/>
          <w:color w:val="000000"/>
          <w:sz w:val="28"/>
          <w:szCs w:val="28"/>
        </w:rPr>
        <w:t xml:space="preserve"> </w:t>
      </w:r>
      <w:r w:rsidR="00555BD5" w:rsidRPr="006A6BC8">
        <w:rPr>
          <w:rFonts w:ascii="Times New Roman" w:hAnsi="Times New Roman"/>
          <w:b/>
          <w:sz w:val="28"/>
          <w:szCs w:val="28"/>
        </w:rPr>
        <w:t>С</w:t>
      </w:r>
      <w:r w:rsidR="00555BD5" w:rsidRPr="006A6BC8">
        <w:rPr>
          <w:rFonts w:ascii="Times New Roman" w:hAnsi="Times New Roman"/>
          <w:b/>
          <w:sz w:val="28"/>
          <w:szCs w:val="28"/>
          <w:lang w:val="en-US"/>
        </w:rPr>
        <w:t>R</w:t>
      </w:r>
      <w:r w:rsidR="00815639">
        <w:rPr>
          <w:rFonts w:ascii="Times New Roman" w:hAnsi="Times New Roman"/>
          <w:b/>
          <w:sz w:val="28"/>
          <w:szCs w:val="28"/>
          <w:vertAlign w:val="subscript"/>
        </w:rPr>
        <w:t>3</w:t>
      </w:r>
      <w:r w:rsidR="00555BD5">
        <w:rPr>
          <w:rFonts w:ascii="Times New Roman" w:hAnsi="Times New Roman"/>
          <w:sz w:val="28"/>
          <w:szCs w:val="28"/>
        </w:rPr>
        <w:t xml:space="preserve"> </w:t>
      </w:r>
      <w:r w:rsidR="00815639">
        <w:rPr>
          <w:rFonts w:ascii="Times New Roman" w:hAnsi="Times New Roman"/>
          <w:sz w:val="28"/>
          <w:szCs w:val="28"/>
        </w:rPr>
        <w:t>=</w:t>
      </w:r>
      <w:r w:rsidR="00F617D6">
        <w:rPr>
          <w:rFonts w:ascii="Times New Roman" w:hAnsi="Times New Roman"/>
          <w:sz w:val="28"/>
          <w:szCs w:val="28"/>
        </w:rPr>
        <w:t xml:space="preserve"> </w:t>
      </w:r>
      <w:r w:rsidR="00815639">
        <w:rPr>
          <w:rFonts w:ascii="Times New Roman" w:hAnsi="Times New Roman"/>
          <w:sz w:val="28"/>
          <w:szCs w:val="28"/>
        </w:rPr>
        <w:t>100</w:t>
      </w:r>
      <w:r w:rsidRPr="006A6BC8">
        <w:rPr>
          <w:rFonts w:ascii="Times New Roman" w:hAnsi="Times New Roman"/>
          <w:sz w:val="28"/>
          <w:szCs w:val="28"/>
        </w:rPr>
        <w:t>%</w:t>
      </w:r>
      <w:r w:rsidR="00487E96">
        <w:rPr>
          <w:rFonts w:ascii="Times New Roman" w:hAnsi="Times New Roman"/>
          <w:sz w:val="28"/>
          <w:szCs w:val="28"/>
        </w:rPr>
        <w:t xml:space="preserve"> </w:t>
      </w:r>
      <w:r w:rsidR="00DC3EC5">
        <w:rPr>
          <w:rFonts w:ascii="Times New Roman" w:hAnsi="Times New Roman"/>
          <w:sz w:val="28"/>
          <w:szCs w:val="28"/>
        </w:rPr>
        <w:t xml:space="preserve">и </w:t>
      </w:r>
      <w:r w:rsidRPr="006A6BC8">
        <w:rPr>
          <w:rFonts w:ascii="Times New Roman" w:hAnsi="Times New Roman"/>
          <w:b/>
          <w:sz w:val="28"/>
          <w:szCs w:val="28"/>
        </w:rPr>
        <w:t>HHI</w:t>
      </w:r>
      <w:r w:rsidR="00F617D6">
        <w:rPr>
          <w:rFonts w:ascii="Times New Roman" w:hAnsi="Times New Roman"/>
          <w:sz w:val="28"/>
          <w:szCs w:val="28"/>
        </w:rPr>
        <w:t xml:space="preserve"> </w:t>
      </w:r>
      <w:r w:rsidR="000D7F0B" w:rsidRPr="000D7F0B">
        <w:rPr>
          <w:rFonts w:ascii="Times New Roman" w:hAnsi="Times New Roman"/>
          <w:sz w:val="28"/>
          <w:szCs w:val="28"/>
        </w:rPr>
        <w:t>&gt;</w:t>
      </w:r>
      <w:r w:rsidR="00F617D6">
        <w:rPr>
          <w:rFonts w:ascii="Times New Roman" w:hAnsi="Times New Roman"/>
          <w:sz w:val="28"/>
          <w:szCs w:val="28"/>
        </w:rPr>
        <w:t xml:space="preserve"> </w:t>
      </w:r>
      <w:r w:rsidR="00815639">
        <w:rPr>
          <w:rFonts w:ascii="Times New Roman" w:hAnsi="Times New Roman"/>
          <w:sz w:val="28"/>
          <w:szCs w:val="28"/>
        </w:rPr>
        <w:t>35</w:t>
      </w:r>
      <w:r w:rsidRPr="006A6BC8">
        <w:rPr>
          <w:rFonts w:ascii="Times New Roman" w:hAnsi="Times New Roman"/>
          <w:sz w:val="28"/>
          <w:szCs w:val="28"/>
        </w:rPr>
        <w:t>00</w:t>
      </w:r>
      <w:r w:rsidRPr="006A6BC8">
        <w:rPr>
          <w:rFonts w:ascii="Times New Roman" w:hAnsi="Times New Roman"/>
          <w:color w:val="000000"/>
          <w:sz w:val="28"/>
          <w:szCs w:val="28"/>
        </w:rPr>
        <w:t xml:space="preserve"> урове</w:t>
      </w:r>
      <w:r w:rsidR="00593527" w:rsidRPr="006A6BC8">
        <w:rPr>
          <w:rFonts w:ascii="Times New Roman" w:hAnsi="Times New Roman"/>
          <w:color w:val="000000"/>
          <w:sz w:val="28"/>
          <w:szCs w:val="28"/>
        </w:rPr>
        <w:t xml:space="preserve">нь концентрации рынка колес </w:t>
      </w:r>
      <w:r w:rsidR="00F617D6">
        <w:rPr>
          <w:rFonts w:ascii="Times New Roman" w:hAnsi="Times New Roman"/>
          <w:color w:val="000000"/>
          <w:sz w:val="28"/>
          <w:szCs w:val="28"/>
        </w:rPr>
        <w:t xml:space="preserve">для локомотивов диаметром </w:t>
      </w:r>
      <w:r w:rsidR="000D7F0B" w:rsidRPr="000D7F0B">
        <w:rPr>
          <w:rFonts w:ascii="Times New Roman" w:hAnsi="Times New Roman"/>
          <w:color w:val="000000"/>
          <w:sz w:val="28"/>
          <w:szCs w:val="28"/>
        </w:rPr>
        <w:t>95</w:t>
      </w:r>
      <w:r w:rsidR="000D7F0B" w:rsidRPr="005B2FAC">
        <w:rPr>
          <w:rFonts w:ascii="Times New Roman" w:hAnsi="Times New Roman"/>
          <w:color w:val="000000"/>
          <w:sz w:val="28"/>
          <w:szCs w:val="28"/>
        </w:rPr>
        <w:t>7</w:t>
      </w:r>
      <w:r w:rsidR="00F617D6">
        <w:rPr>
          <w:rFonts w:ascii="Times New Roman" w:hAnsi="Times New Roman"/>
          <w:color w:val="000000"/>
          <w:sz w:val="28"/>
          <w:szCs w:val="28"/>
        </w:rPr>
        <w:t xml:space="preserve"> мм </w:t>
      </w:r>
      <w:r w:rsidRPr="006A6BC8">
        <w:rPr>
          <w:rFonts w:ascii="Times New Roman" w:hAnsi="Times New Roman"/>
          <w:color w:val="000000"/>
          <w:sz w:val="28"/>
          <w:szCs w:val="28"/>
        </w:rPr>
        <w:t>является высоким.</w:t>
      </w:r>
    </w:p>
    <w:p w:rsidR="00D80F25" w:rsidRDefault="00D80F25" w:rsidP="00D80F25">
      <w:pPr>
        <w:autoSpaceDE w:val="0"/>
        <w:autoSpaceDN w:val="0"/>
        <w:adjustRightInd w:val="0"/>
        <w:spacing w:line="360" w:lineRule="auto"/>
        <w:ind w:firstLine="708"/>
        <w:jc w:val="both"/>
        <w:rPr>
          <w:rFonts w:ascii="Times New Roman" w:hAnsi="Times New Roman"/>
          <w:color w:val="000000"/>
          <w:sz w:val="28"/>
          <w:szCs w:val="28"/>
        </w:rPr>
      </w:pPr>
      <w:r w:rsidRPr="00D80F25">
        <w:rPr>
          <w:rFonts w:ascii="Times New Roman" w:hAnsi="Times New Roman"/>
          <w:color w:val="000000"/>
          <w:sz w:val="28"/>
          <w:szCs w:val="28"/>
        </w:rPr>
        <w:t>Полный расчет уровня концентрации товарного рынка приведен в пункте</w:t>
      </w:r>
      <w:r>
        <w:rPr>
          <w:rFonts w:ascii="Times New Roman" w:hAnsi="Times New Roman"/>
          <w:color w:val="000000"/>
          <w:sz w:val="28"/>
          <w:szCs w:val="28"/>
        </w:rPr>
        <w:t xml:space="preserve"> </w:t>
      </w:r>
      <w:r w:rsidR="006A58E7">
        <w:rPr>
          <w:rFonts w:ascii="Times New Roman" w:hAnsi="Times New Roman"/>
          <w:color w:val="000000"/>
          <w:sz w:val="28"/>
          <w:szCs w:val="28"/>
        </w:rPr>
        <w:t>4</w:t>
      </w:r>
      <w:r w:rsidRPr="00D80F25">
        <w:rPr>
          <w:rFonts w:ascii="Times New Roman" w:hAnsi="Times New Roman"/>
          <w:color w:val="000000"/>
          <w:sz w:val="28"/>
          <w:szCs w:val="28"/>
        </w:rPr>
        <w:t xml:space="preserve"> Акта (прилагается к настоящему аналитическому отчету).</w:t>
      </w:r>
    </w:p>
    <w:p w:rsidR="00DA42DA" w:rsidRPr="00DC3EC5" w:rsidRDefault="00DA42DA" w:rsidP="001924B7">
      <w:pPr>
        <w:spacing w:after="0" w:line="360" w:lineRule="auto"/>
        <w:contextualSpacing/>
        <w:jc w:val="both"/>
        <w:rPr>
          <w:rFonts w:ascii="Times New Roman" w:hAnsi="Times New Roman"/>
          <w:color w:val="000000"/>
          <w:sz w:val="28"/>
          <w:szCs w:val="28"/>
        </w:rPr>
      </w:pPr>
    </w:p>
    <w:p w:rsidR="00603509" w:rsidRPr="00864A1F" w:rsidRDefault="000C2BAA" w:rsidP="00864A1F">
      <w:pPr>
        <w:pStyle w:val="1"/>
      </w:pPr>
      <w:bookmarkStart w:id="34" w:name="_Toc9934666"/>
      <w:r w:rsidRPr="006A6BC8">
        <w:rPr>
          <w:lang w:val="en-US"/>
        </w:rPr>
        <w:t>VIII</w:t>
      </w:r>
      <w:r w:rsidRPr="006A6BC8">
        <w:t>. БАРЬЕРЫ ВХОДА НА ТОВАРНЫЙ РЫНОК</w:t>
      </w:r>
      <w:bookmarkEnd w:id="34"/>
    </w:p>
    <w:p w:rsidR="004B1CE7" w:rsidRPr="006A6BC8" w:rsidRDefault="004B1CE7" w:rsidP="00102508">
      <w:pPr>
        <w:suppressAutoHyphens/>
        <w:spacing w:after="0" w:line="360" w:lineRule="auto"/>
        <w:ind w:firstLine="709"/>
        <w:jc w:val="both"/>
        <w:rPr>
          <w:rFonts w:ascii="Times New Roman" w:hAnsi="Times New Roman"/>
          <w:color w:val="000000"/>
          <w:sz w:val="28"/>
          <w:szCs w:val="28"/>
          <w:lang w:eastAsia="ar-SA"/>
        </w:rPr>
      </w:pPr>
      <w:r w:rsidRPr="006A6BC8">
        <w:rPr>
          <w:rFonts w:ascii="Times New Roman" w:hAnsi="Times New Roman"/>
          <w:color w:val="000000"/>
          <w:sz w:val="28"/>
          <w:szCs w:val="28"/>
          <w:lang w:eastAsia="ar-SA"/>
        </w:rPr>
        <w:t xml:space="preserve">Доступ на рынок </w:t>
      </w:r>
      <w:r w:rsidR="00555BD5">
        <w:rPr>
          <w:rFonts w:ascii="Times New Roman" w:hAnsi="Times New Roman"/>
          <w:color w:val="000000"/>
          <w:sz w:val="28"/>
          <w:szCs w:val="28"/>
          <w:lang w:eastAsia="ar-SA"/>
        </w:rPr>
        <w:t>Товара</w:t>
      </w:r>
      <w:r w:rsidR="00AE2CB5" w:rsidRPr="006A6BC8">
        <w:rPr>
          <w:rFonts w:ascii="Times New Roman" w:hAnsi="Times New Roman"/>
          <w:color w:val="000000"/>
          <w:sz w:val="28"/>
          <w:szCs w:val="28"/>
          <w:lang w:eastAsia="ar-SA"/>
        </w:rPr>
        <w:t xml:space="preserve"> </w:t>
      </w:r>
      <w:r w:rsidRPr="006A6BC8">
        <w:rPr>
          <w:rFonts w:ascii="Times New Roman" w:hAnsi="Times New Roman"/>
          <w:color w:val="000000"/>
          <w:sz w:val="28"/>
          <w:szCs w:val="28"/>
          <w:lang w:eastAsia="ar-SA"/>
        </w:rPr>
        <w:t>затруднен по следующим причинам:</w:t>
      </w:r>
    </w:p>
    <w:p w:rsidR="001D23B6" w:rsidRPr="006A6BC8" w:rsidRDefault="004B1CE7" w:rsidP="00102508">
      <w:pPr>
        <w:suppressAutoHyphens/>
        <w:spacing w:after="0" w:line="360" w:lineRule="auto"/>
        <w:ind w:firstLine="709"/>
        <w:jc w:val="both"/>
        <w:rPr>
          <w:rFonts w:ascii="Times New Roman" w:hAnsi="Times New Roman"/>
          <w:color w:val="000000"/>
          <w:sz w:val="28"/>
          <w:szCs w:val="28"/>
          <w:lang w:eastAsia="ar-SA"/>
        </w:rPr>
      </w:pPr>
      <w:r w:rsidRPr="006A6BC8">
        <w:rPr>
          <w:rFonts w:ascii="Times New Roman" w:hAnsi="Times New Roman"/>
          <w:color w:val="000000"/>
          <w:sz w:val="28"/>
          <w:szCs w:val="28"/>
          <w:lang w:eastAsia="ar-SA"/>
        </w:rPr>
        <w:t xml:space="preserve">1. </w:t>
      </w:r>
      <w:r w:rsidR="00AB1385" w:rsidRPr="006A6BC8">
        <w:rPr>
          <w:rFonts w:ascii="Times New Roman" w:hAnsi="Times New Roman"/>
          <w:color w:val="000000"/>
          <w:sz w:val="28"/>
          <w:szCs w:val="28"/>
          <w:lang w:eastAsia="ar-SA"/>
        </w:rPr>
        <w:t xml:space="preserve">Основным барьером входа на рассматриваемый рынок </w:t>
      </w:r>
      <w:r w:rsidR="00AB1385" w:rsidRPr="006A6BC8">
        <w:rPr>
          <w:rFonts w:ascii="Times New Roman" w:hAnsi="Times New Roman"/>
          <w:b/>
          <w:color w:val="000000"/>
          <w:sz w:val="28"/>
          <w:szCs w:val="28"/>
          <w:u w:val="single"/>
          <w:lang w:eastAsia="ar-SA"/>
        </w:rPr>
        <w:t>для новых производителей</w:t>
      </w:r>
      <w:r w:rsidR="00AB1385" w:rsidRPr="006A6BC8">
        <w:rPr>
          <w:rFonts w:ascii="Times New Roman" w:hAnsi="Times New Roman"/>
          <w:color w:val="000000"/>
          <w:sz w:val="28"/>
          <w:szCs w:val="28"/>
          <w:lang w:eastAsia="ar-SA"/>
        </w:rPr>
        <w:t xml:space="preserve"> является необходимость осуществления значительных первоначальных капитальных вложений при длительных сроках окупаемости этих вложений</w:t>
      </w:r>
      <w:r w:rsidRPr="006A6BC8">
        <w:rPr>
          <w:rFonts w:ascii="Times New Roman" w:hAnsi="Times New Roman"/>
          <w:color w:val="000000"/>
          <w:sz w:val="28"/>
          <w:szCs w:val="28"/>
          <w:lang w:eastAsia="ar-SA"/>
        </w:rPr>
        <w:t>.</w:t>
      </w:r>
      <w:r w:rsidR="007159B3" w:rsidRPr="006A6BC8">
        <w:rPr>
          <w:rFonts w:ascii="Times New Roman" w:hAnsi="Times New Roman"/>
          <w:color w:val="000000"/>
          <w:sz w:val="28"/>
          <w:szCs w:val="28"/>
          <w:lang w:eastAsia="ar-SA"/>
        </w:rPr>
        <w:t xml:space="preserve"> </w:t>
      </w:r>
    </w:p>
    <w:p w:rsidR="005F11AF" w:rsidRPr="006A6BC8" w:rsidRDefault="009F2CA7" w:rsidP="00102508">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Так, для производства колес Товара характерен эффект масштаба, заключающийся в снижении удельных издержек при росте загрузки мощностей.</w:t>
      </w:r>
    </w:p>
    <w:p w:rsidR="00975C5D" w:rsidRPr="00796324" w:rsidRDefault="00975C5D" w:rsidP="00102508">
      <w:pPr>
        <w:suppressAutoHyphens/>
        <w:spacing w:after="0" w:line="360" w:lineRule="auto"/>
        <w:ind w:firstLine="709"/>
        <w:jc w:val="both"/>
        <w:rPr>
          <w:rFonts w:ascii="Times New Roman" w:hAnsi="Times New Roman"/>
          <w:color w:val="000000"/>
          <w:sz w:val="28"/>
          <w:szCs w:val="28"/>
          <w:lang w:eastAsia="ar-SA"/>
        </w:rPr>
      </w:pPr>
      <w:r w:rsidRPr="006A6BC8">
        <w:rPr>
          <w:rFonts w:ascii="Times New Roman" w:hAnsi="Times New Roman"/>
          <w:color w:val="000000"/>
          <w:sz w:val="28"/>
          <w:szCs w:val="28"/>
          <w:lang w:eastAsia="ar-SA"/>
        </w:rPr>
        <w:t>В свою очередь, на объем производства и загрузку оборудования влияют цикличность потребительского спроса на колес</w:t>
      </w:r>
      <w:r w:rsidR="00F00AA1">
        <w:rPr>
          <w:rFonts w:ascii="Times New Roman" w:hAnsi="Times New Roman"/>
          <w:color w:val="000000"/>
          <w:sz w:val="28"/>
          <w:szCs w:val="28"/>
          <w:lang w:eastAsia="ar-SA"/>
        </w:rPr>
        <w:t>а</w:t>
      </w:r>
      <w:r w:rsidRPr="006A6BC8">
        <w:rPr>
          <w:rFonts w:ascii="Times New Roman" w:hAnsi="Times New Roman"/>
          <w:color w:val="000000"/>
          <w:sz w:val="28"/>
          <w:szCs w:val="28"/>
          <w:lang w:eastAsia="ar-SA"/>
        </w:rPr>
        <w:t xml:space="preserve"> </w:t>
      </w:r>
      <w:r w:rsidR="00F00AA1" w:rsidRPr="006A6BC8">
        <w:rPr>
          <w:rFonts w:ascii="Times New Roman" w:hAnsi="Times New Roman"/>
          <w:color w:val="000000"/>
          <w:sz w:val="28"/>
          <w:szCs w:val="28"/>
          <w:lang w:eastAsia="ar-SA"/>
        </w:rPr>
        <w:t>цельнокатаны</w:t>
      </w:r>
      <w:r w:rsidR="00F00AA1">
        <w:rPr>
          <w:rFonts w:ascii="Times New Roman" w:hAnsi="Times New Roman"/>
          <w:color w:val="000000"/>
          <w:sz w:val="28"/>
          <w:szCs w:val="28"/>
          <w:lang w:eastAsia="ar-SA"/>
        </w:rPr>
        <w:t>е</w:t>
      </w:r>
      <w:r w:rsidRPr="006A6BC8">
        <w:rPr>
          <w:rFonts w:ascii="Times New Roman" w:hAnsi="Times New Roman"/>
          <w:color w:val="000000"/>
          <w:sz w:val="28"/>
          <w:szCs w:val="28"/>
          <w:lang w:eastAsia="ar-SA"/>
        </w:rPr>
        <w:t>, зависимость величины и структуры спроса на колес</w:t>
      </w:r>
      <w:r w:rsidR="00F00AA1">
        <w:rPr>
          <w:rFonts w:ascii="Times New Roman" w:hAnsi="Times New Roman"/>
          <w:color w:val="000000"/>
          <w:sz w:val="28"/>
          <w:szCs w:val="28"/>
          <w:lang w:eastAsia="ar-SA"/>
        </w:rPr>
        <w:t>а</w:t>
      </w:r>
      <w:r w:rsidRPr="006A6BC8">
        <w:rPr>
          <w:rFonts w:ascii="Times New Roman" w:hAnsi="Times New Roman"/>
          <w:color w:val="000000"/>
          <w:sz w:val="28"/>
          <w:szCs w:val="28"/>
          <w:lang w:eastAsia="ar-SA"/>
        </w:rPr>
        <w:t xml:space="preserve"> </w:t>
      </w:r>
      <w:r w:rsidR="00F00AA1" w:rsidRPr="006A6BC8">
        <w:rPr>
          <w:rFonts w:ascii="Times New Roman" w:hAnsi="Times New Roman"/>
          <w:color w:val="000000"/>
          <w:sz w:val="28"/>
          <w:szCs w:val="28"/>
          <w:lang w:eastAsia="ar-SA"/>
        </w:rPr>
        <w:t>цельнокатаны</w:t>
      </w:r>
      <w:r w:rsidR="00F00AA1">
        <w:rPr>
          <w:rFonts w:ascii="Times New Roman" w:hAnsi="Times New Roman"/>
          <w:color w:val="000000"/>
          <w:sz w:val="28"/>
          <w:szCs w:val="28"/>
          <w:lang w:eastAsia="ar-SA"/>
        </w:rPr>
        <w:t>е</w:t>
      </w:r>
      <w:r w:rsidR="00F00AA1" w:rsidRPr="006A6BC8">
        <w:rPr>
          <w:rFonts w:ascii="Times New Roman" w:hAnsi="Times New Roman"/>
          <w:color w:val="000000"/>
          <w:sz w:val="28"/>
          <w:szCs w:val="28"/>
          <w:lang w:eastAsia="ar-SA"/>
        </w:rPr>
        <w:t xml:space="preserve"> </w:t>
      </w:r>
      <w:r w:rsidRPr="006A6BC8">
        <w:rPr>
          <w:rFonts w:ascii="Times New Roman" w:hAnsi="Times New Roman"/>
          <w:color w:val="000000"/>
          <w:sz w:val="28"/>
          <w:szCs w:val="28"/>
          <w:lang w:eastAsia="ar-SA"/>
        </w:rPr>
        <w:t xml:space="preserve">от ситуации на смежных рынках, в том числе на рынках последующих переделов – производства и ремонтов </w:t>
      </w:r>
      <w:r w:rsidR="003C12B8">
        <w:rPr>
          <w:rFonts w:ascii="Times New Roman" w:hAnsi="Times New Roman"/>
          <w:color w:val="000000"/>
          <w:sz w:val="28"/>
          <w:szCs w:val="28"/>
          <w:lang w:eastAsia="ar-SA"/>
        </w:rPr>
        <w:t>вагонов</w:t>
      </w:r>
      <w:r w:rsidRPr="006A6BC8">
        <w:rPr>
          <w:rFonts w:ascii="Times New Roman" w:hAnsi="Times New Roman"/>
          <w:color w:val="000000"/>
          <w:sz w:val="28"/>
          <w:szCs w:val="28"/>
          <w:lang w:eastAsia="ar-SA"/>
        </w:rPr>
        <w:t xml:space="preserve">, наличие у покупателей альтернативных </w:t>
      </w:r>
      <w:r w:rsidRPr="00796324">
        <w:rPr>
          <w:rFonts w:ascii="Times New Roman" w:hAnsi="Times New Roman"/>
          <w:color w:val="000000"/>
          <w:sz w:val="28"/>
          <w:szCs w:val="28"/>
          <w:lang w:eastAsia="ar-SA"/>
        </w:rPr>
        <w:t>коммерческих предложений</w:t>
      </w:r>
      <w:r w:rsidR="005F11AF" w:rsidRPr="00796324">
        <w:rPr>
          <w:rFonts w:ascii="Times New Roman" w:hAnsi="Times New Roman"/>
          <w:color w:val="000000"/>
          <w:sz w:val="28"/>
          <w:szCs w:val="28"/>
          <w:lang w:eastAsia="ar-SA"/>
        </w:rPr>
        <w:t>, в том числе продукции, бывшей в употреблении</w:t>
      </w:r>
      <w:r w:rsidRPr="00796324">
        <w:rPr>
          <w:rFonts w:ascii="Times New Roman" w:hAnsi="Times New Roman"/>
          <w:color w:val="000000"/>
          <w:sz w:val="28"/>
          <w:szCs w:val="28"/>
          <w:lang w:eastAsia="ar-SA"/>
        </w:rPr>
        <w:t>.</w:t>
      </w:r>
    </w:p>
    <w:p w:rsidR="00B35D20" w:rsidRPr="00796324" w:rsidRDefault="00B35D20" w:rsidP="00B35D20">
      <w:pPr>
        <w:suppressAutoHyphens/>
        <w:spacing w:after="0" w:line="360" w:lineRule="auto"/>
        <w:ind w:firstLine="709"/>
        <w:jc w:val="both"/>
        <w:rPr>
          <w:rFonts w:ascii="Times New Roman" w:hAnsi="Times New Roman"/>
          <w:color w:val="000000"/>
          <w:sz w:val="28"/>
          <w:szCs w:val="28"/>
          <w:lang w:eastAsia="ar-SA"/>
        </w:rPr>
      </w:pPr>
      <w:r w:rsidRPr="00796324">
        <w:rPr>
          <w:rFonts w:ascii="Times New Roman" w:hAnsi="Times New Roman"/>
          <w:color w:val="000000"/>
          <w:sz w:val="28"/>
          <w:szCs w:val="28"/>
          <w:lang w:eastAsia="ar-SA"/>
        </w:rPr>
        <w:t>Так, особенностью данного рынка является тот факт, что за</w:t>
      </w:r>
      <w:r w:rsidR="00796324" w:rsidRPr="00796324">
        <w:rPr>
          <w:rFonts w:ascii="Times New Roman" w:hAnsi="Times New Roman"/>
          <w:color w:val="000000"/>
          <w:sz w:val="28"/>
          <w:szCs w:val="28"/>
          <w:lang w:eastAsia="ar-SA"/>
        </w:rPr>
        <w:t xml:space="preserve"> периодом в</w:t>
      </w:r>
      <w:r w:rsidRPr="00796324">
        <w:rPr>
          <w:rFonts w:ascii="Times New Roman" w:hAnsi="Times New Roman"/>
          <w:color w:val="000000"/>
          <w:sz w:val="28"/>
          <w:szCs w:val="28"/>
          <w:lang w:eastAsia="ar-SA"/>
        </w:rPr>
        <w:t xml:space="preserve"> 3-5 </w:t>
      </w:r>
      <w:r w:rsidR="00796324" w:rsidRPr="00796324">
        <w:rPr>
          <w:rFonts w:ascii="Times New Roman" w:hAnsi="Times New Roman"/>
          <w:color w:val="000000"/>
          <w:sz w:val="28"/>
          <w:szCs w:val="28"/>
          <w:lang w:eastAsia="ar-SA"/>
        </w:rPr>
        <w:t xml:space="preserve">лет </w:t>
      </w:r>
      <w:r w:rsidRPr="00796324">
        <w:rPr>
          <w:rFonts w:ascii="Times New Roman" w:hAnsi="Times New Roman"/>
          <w:color w:val="000000"/>
          <w:sz w:val="28"/>
          <w:szCs w:val="28"/>
          <w:lang w:eastAsia="ar-SA"/>
        </w:rPr>
        <w:t>высокого спроса как правило следует</w:t>
      </w:r>
      <w:r w:rsidR="00796324" w:rsidRPr="00796324">
        <w:rPr>
          <w:rFonts w:ascii="Times New Roman" w:hAnsi="Times New Roman"/>
          <w:color w:val="000000"/>
          <w:sz w:val="28"/>
          <w:szCs w:val="28"/>
          <w:lang w:eastAsia="ar-SA"/>
        </w:rPr>
        <w:t xml:space="preserve"> период </w:t>
      </w:r>
      <w:r w:rsidRPr="00796324">
        <w:rPr>
          <w:rFonts w:ascii="Times New Roman" w:hAnsi="Times New Roman"/>
          <w:color w:val="000000"/>
          <w:sz w:val="28"/>
          <w:szCs w:val="28"/>
          <w:lang w:eastAsia="ar-SA"/>
        </w:rPr>
        <w:t xml:space="preserve">3-5 лет низкого спроса, что подтверждается информацией, представленной ООО «ТК </w:t>
      </w:r>
      <w:r w:rsidRPr="00796324">
        <w:rPr>
          <w:rFonts w:ascii="Times New Roman" w:hAnsi="Times New Roman"/>
          <w:color w:val="000000"/>
          <w:sz w:val="28"/>
          <w:szCs w:val="28"/>
          <w:lang w:eastAsia="ar-SA"/>
        </w:rPr>
        <w:lastRenderedPageBreak/>
        <w:t xml:space="preserve">«ЕвразХолдинг» по делу № 1-00-158/00-05-18 от 22 мая 2019 года (пункт № </w:t>
      </w:r>
      <w:r w:rsidR="00796324" w:rsidRPr="00796324">
        <w:rPr>
          <w:rFonts w:ascii="Times New Roman" w:hAnsi="Times New Roman"/>
          <w:color w:val="000000"/>
          <w:sz w:val="28"/>
          <w:szCs w:val="28"/>
          <w:lang w:eastAsia="ar-SA"/>
        </w:rPr>
        <w:t>8</w:t>
      </w:r>
      <w:r w:rsidRPr="00796324">
        <w:rPr>
          <w:rFonts w:ascii="Times New Roman" w:hAnsi="Times New Roman"/>
          <w:color w:val="000000"/>
          <w:sz w:val="28"/>
          <w:szCs w:val="28"/>
          <w:lang w:eastAsia="ar-SA"/>
        </w:rPr>
        <w:t xml:space="preserve"> Приложения).</w:t>
      </w:r>
    </w:p>
    <w:p w:rsidR="00B35D20" w:rsidRPr="005F11AF" w:rsidRDefault="00B35D20" w:rsidP="00B35D20">
      <w:pPr>
        <w:suppressAutoHyphens/>
        <w:spacing w:after="0" w:line="360" w:lineRule="auto"/>
        <w:ind w:firstLine="709"/>
        <w:jc w:val="both"/>
        <w:rPr>
          <w:rFonts w:ascii="Times New Roman" w:hAnsi="Times New Roman"/>
          <w:color w:val="000000"/>
          <w:sz w:val="28"/>
          <w:szCs w:val="28"/>
          <w:lang w:eastAsia="ar-SA"/>
        </w:rPr>
      </w:pPr>
      <w:r w:rsidRPr="00796324">
        <w:rPr>
          <w:rFonts w:ascii="Times New Roman" w:hAnsi="Times New Roman"/>
          <w:color w:val="000000"/>
          <w:sz w:val="28"/>
          <w:szCs w:val="28"/>
          <w:lang w:eastAsia="ar-SA"/>
        </w:rPr>
        <w:t xml:space="preserve">При этом, объем производственных мощностей российских предприятий позволяет удовлетворить полностью или в значительной степени спрос в высокой фазе цикла, в то время как в период низкой фазы цикла мощности </w:t>
      </w:r>
      <w:proofErr w:type="spellStart"/>
      <w:r w:rsidRPr="00796324">
        <w:rPr>
          <w:rFonts w:ascii="Times New Roman" w:hAnsi="Times New Roman"/>
          <w:color w:val="000000"/>
          <w:sz w:val="28"/>
          <w:szCs w:val="28"/>
          <w:lang w:eastAsia="ar-SA"/>
        </w:rPr>
        <w:t>недозагружены</w:t>
      </w:r>
      <w:proofErr w:type="spellEnd"/>
      <w:r w:rsidRPr="00796324">
        <w:rPr>
          <w:rFonts w:ascii="Times New Roman" w:hAnsi="Times New Roman"/>
          <w:color w:val="000000"/>
          <w:sz w:val="28"/>
          <w:szCs w:val="28"/>
          <w:lang w:eastAsia="ar-SA"/>
        </w:rPr>
        <w:t>.</w:t>
      </w:r>
    </w:p>
    <w:p w:rsidR="00B35D20" w:rsidRPr="004C4835" w:rsidRDefault="00B35D20" w:rsidP="00B35D20">
      <w:pPr>
        <w:suppressAutoHyphens/>
        <w:spacing w:after="0" w:line="360" w:lineRule="auto"/>
        <w:ind w:firstLine="709"/>
        <w:jc w:val="both"/>
        <w:rPr>
          <w:rFonts w:ascii="Times New Roman" w:hAnsi="Times New Roman"/>
          <w:color w:val="000000"/>
          <w:sz w:val="28"/>
          <w:szCs w:val="28"/>
          <w:lang w:eastAsia="ar-SA"/>
        </w:rPr>
      </w:pPr>
      <w:r w:rsidRPr="00796324">
        <w:rPr>
          <w:rFonts w:ascii="Times New Roman" w:hAnsi="Times New Roman"/>
          <w:color w:val="000000"/>
          <w:sz w:val="28"/>
          <w:szCs w:val="28"/>
          <w:lang w:eastAsia="ar-SA"/>
        </w:rPr>
        <w:t>Необходимо отметить, что в 2017-2018 годах в сравнении с 2016 годом изменились общие условия обращения товара на рынке: существенно возрос спрос на колеса цельнокатаные диаметром 957 мм, что выражается в возросшем количестве заказов, а также существенном увеличении загрузки производственных мощностей АО «ЕВРАЗ НТМК» и АО «ВМЗ». В то же время, в 2014-2016 годах загрузка производственных мощностей опускалась ниже 50%.</w:t>
      </w:r>
      <w:r>
        <w:rPr>
          <w:rFonts w:ascii="Times New Roman" w:hAnsi="Times New Roman"/>
          <w:color w:val="000000"/>
          <w:sz w:val="28"/>
          <w:szCs w:val="28"/>
          <w:lang w:eastAsia="ar-SA"/>
        </w:rPr>
        <w:t xml:space="preserve"> </w:t>
      </w:r>
    </w:p>
    <w:p w:rsidR="003C12B8" w:rsidRDefault="006D5064" w:rsidP="00B35D20">
      <w:pPr>
        <w:suppressAutoHyphens/>
        <w:spacing w:after="0" w:line="360" w:lineRule="auto"/>
        <w:ind w:firstLine="709"/>
        <w:jc w:val="both"/>
        <w:rPr>
          <w:rFonts w:ascii="Times New Roman" w:hAnsi="Times New Roman"/>
          <w:color w:val="000000"/>
          <w:sz w:val="28"/>
          <w:szCs w:val="28"/>
          <w:lang w:eastAsia="ar-SA"/>
        </w:rPr>
      </w:pPr>
      <w:r w:rsidRPr="00A86DC7">
        <w:rPr>
          <w:rFonts w:ascii="Times New Roman" w:hAnsi="Times New Roman"/>
          <w:color w:val="000000"/>
          <w:sz w:val="28"/>
          <w:szCs w:val="28"/>
          <w:lang w:eastAsia="ar-SA"/>
        </w:rPr>
        <w:t>Предыдущая фаза низкого спроса была обусловлена в том числе высоким предложением колес цельнокатаных, бывших в употреблении. Высокое количество б/у колес было связано с высвобождением большого количества колес, срок эксплуатации которых не истек, при утилизации вагонов с истекшим сроком эксплуатации.</w:t>
      </w:r>
    </w:p>
    <w:p w:rsidR="00D92D63" w:rsidRPr="006A6BC8" w:rsidRDefault="009F2CA7" w:rsidP="00FE42F8">
      <w:pPr>
        <w:suppressAutoHyphens/>
        <w:spacing w:after="0" w:line="360" w:lineRule="auto"/>
        <w:ind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Таким образом, цикличность рынка, эффект масштаба при производстве колес цельнокатаных, а также наличие у действующих участников рынка </w:t>
      </w:r>
      <w:proofErr w:type="spellStart"/>
      <w:r>
        <w:rPr>
          <w:rFonts w:ascii="Times New Roman" w:hAnsi="Times New Roman"/>
          <w:color w:val="000000"/>
          <w:sz w:val="28"/>
          <w:szCs w:val="28"/>
          <w:lang w:eastAsia="ar-SA"/>
        </w:rPr>
        <w:t>профицитных</w:t>
      </w:r>
      <w:proofErr w:type="spellEnd"/>
      <w:r>
        <w:rPr>
          <w:rFonts w:ascii="Times New Roman" w:hAnsi="Times New Roman"/>
          <w:color w:val="000000"/>
          <w:sz w:val="28"/>
          <w:szCs w:val="28"/>
          <w:lang w:eastAsia="ar-SA"/>
        </w:rPr>
        <w:t xml:space="preserve"> для низкой фазы цикла мощностей, </w:t>
      </w:r>
      <w:r w:rsidR="00D92D63">
        <w:rPr>
          <w:rFonts w:ascii="Times New Roman" w:hAnsi="Times New Roman"/>
          <w:color w:val="000000"/>
          <w:sz w:val="28"/>
          <w:szCs w:val="28"/>
          <w:lang w:eastAsia="ar-SA"/>
        </w:rPr>
        <w:t>обуславливают</w:t>
      </w:r>
      <w:r>
        <w:rPr>
          <w:rFonts w:ascii="Times New Roman" w:hAnsi="Times New Roman"/>
          <w:color w:val="000000"/>
          <w:sz w:val="28"/>
          <w:szCs w:val="28"/>
          <w:lang w:eastAsia="ar-SA"/>
        </w:rPr>
        <w:t xml:space="preserve"> экономические </w:t>
      </w:r>
      <w:r w:rsidR="00D92D63">
        <w:rPr>
          <w:rFonts w:ascii="Times New Roman" w:hAnsi="Times New Roman"/>
          <w:color w:val="000000"/>
          <w:sz w:val="28"/>
          <w:szCs w:val="28"/>
          <w:lang w:eastAsia="ar-SA"/>
        </w:rPr>
        <w:t>барьеры</w:t>
      </w:r>
      <w:r>
        <w:rPr>
          <w:rFonts w:ascii="Times New Roman" w:hAnsi="Times New Roman"/>
          <w:color w:val="000000"/>
          <w:sz w:val="28"/>
          <w:szCs w:val="28"/>
          <w:lang w:eastAsia="ar-SA"/>
        </w:rPr>
        <w:t xml:space="preserve"> входа на рынок.</w:t>
      </w:r>
    </w:p>
    <w:p w:rsidR="00F365BC" w:rsidRPr="006A6BC8" w:rsidRDefault="00271ED8" w:rsidP="00F365BC">
      <w:pPr>
        <w:spacing w:after="0" w:line="360" w:lineRule="auto"/>
        <w:ind w:firstLine="709"/>
        <w:jc w:val="both"/>
        <w:rPr>
          <w:rFonts w:ascii="Times New Roman" w:hAnsi="Times New Roman"/>
          <w:sz w:val="28"/>
          <w:szCs w:val="28"/>
        </w:rPr>
      </w:pPr>
      <w:r w:rsidRPr="006A6BC8">
        <w:rPr>
          <w:rFonts w:ascii="Times New Roman" w:hAnsi="Times New Roman"/>
          <w:color w:val="000000"/>
          <w:sz w:val="28"/>
          <w:szCs w:val="28"/>
          <w:lang w:eastAsia="ar-SA"/>
        </w:rPr>
        <w:t xml:space="preserve">2. </w:t>
      </w:r>
      <w:r w:rsidR="00F365BC" w:rsidRPr="006A6BC8">
        <w:rPr>
          <w:rFonts w:ascii="Times New Roman" w:hAnsi="Times New Roman"/>
          <w:sz w:val="28"/>
          <w:szCs w:val="28"/>
        </w:rPr>
        <w:t xml:space="preserve">На территории Российской Федерации действуют ввозные таможенные пошлины на </w:t>
      </w:r>
      <w:r w:rsidR="003C12B8">
        <w:rPr>
          <w:rFonts w:ascii="Times New Roman" w:hAnsi="Times New Roman"/>
          <w:sz w:val="28"/>
          <w:szCs w:val="28"/>
        </w:rPr>
        <w:t>колеса цельнокатаные</w:t>
      </w:r>
      <w:r w:rsidR="00F365BC" w:rsidRPr="006A6BC8">
        <w:rPr>
          <w:rFonts w:ascii="Times New Roman" w:hAnsi="Times New Roman"/>
          <w:sz w:val="28"/>
          <w:szCs w:val="28"/>
        </w:rPr>
        <w:t xml:space="preserve"> в размере 5%.</w:t>
      </w:r>
    </w:p>
    <w:p w:rsidR="00BD5DCC" w:rsidRDefault="00F365BC" w:rsidP="00BD5DCC">
      <w:pPr>
        <w:spacing w:after="0" w:line="360" w:lineRule="auto"/>
        <w:ind w:firstLine="708"/>
        <w:jc w:val="both"/>
        <w:rPr>
          <w:rFonts w:ascii="Times New Roman" w:hAnsi="Times New Roman"/>
          <w:color w:val="000000"/>
          <w:sz w:val="28"/>
          <w:szCs w:val="28"/>
          <w:lang w:eastAsia="ar-SA"/>
        </w:rPr>
      </w:pPr>
      <w:r w:rsidRPr="006A6BC8">
        <w:rPr>
          <w:rFonts w:ascii="Times New Roman" w:hAnsi="Times New Roman"/>
          <w:color w:val="000000"/>
          <w:sz w:val="28"/>
          <w:szCs w:val="28"/>
          <w:lang w:eastAsia="ar-SA"/>
        </w:rPr>
        <w:t>Кроме того, с</w:t>
      </w:r>
      <w:r w:rsidR="00271ED8" w:rsidRPr="006A6BC8">
        <w:rPr>
          <w:rFonts w:ascii="Times New Roman" w:hAnsi="Times New Roman"/>
          <w:color w:val="000000"/>
          <w:sz w:val="28"/>
          <w:szCs w:val="28"/>
          <w:lang w:eastAsia="ar-SA"/>
        </w:rPr>
        <w:t xml:space="preserve"> </w:t>
      </w:r>
      <w:r w:rsidRPr="006A6BC8">
        <w:rPr>
          <w:rFonts w:ascii="Times New Roman" w:hAnsi="Times New Roman"/>
          <w:color w:val="000000"/>
          <w:sz w:val="28"/>
          <w:szCs w:val="28"/>
          <w:lang w:eastAsia="ar-SA"/>
        </w:rPr>
        <w:t xml:space="preserve">22 </w:t>
      </w:r>
      <w:r w:rsidR="00160903" w:rsidRPr="006A6BC8">
        <w:rPr>
          <w:rFonts w:ascii="Times New Roman" w:hAnsi="Times New Roman"/>
          <w:color w:val="000000"/>
          <w:sz w:val="28"/>
          <w:szCs w:val="28"/>
          <w:lang w:eastAsia="ar-SA"/>
        </w:rPr>
        <w:t xml:space="preserve">января </w:t>
      </w:r>
      <w:r w:rsidR="00271ED8" w:rsidRPr="006A6BC8">
        <w:rPr>
          <w:rFonts w:ascii="Times New Roman" w:hAnsi="Times New Roman"/>
          <w:color w:val="000000"/>
          <w:sz w:val="28"/>
          <w:szCs w:val="28"/>
          <w:lang w:eastAsia="ar-SA"/>
        </w:rPr>
        <w:t xml:space="preserve">2016 года на </w:t>
      </w:r>
      <w:r w:rsidR="00747214">
        <w:rPr>
          <w:rFonts w:ascii="Times New Roman" w:hAnsi="Times New Roman"/>
          <w:color w:val="000000"/>
          <w:sz w:val="28"/>
          <w:szCs w:val="28"/>
          <w:lang w:eastAsia="ar-SA"/>
        </w:rPr>
        <w:t xml:space="preserve">территории Российской Федерации </w:t>
      </w:r>
      <w:r w:rsidR="00271ED8" w:rsidRPr="006A6BC8">
        <w:rPr>
          <w:rFonts w:ascii="Times New Roman" w:hAnsi="Times New Roman"/>
          <w:color w:val="000000"/>
          <w:sz w:val="28"/>
          <w:szCs w:val="28"/>
          <w:lang w:eastAsia="ar-SA"/>
        </w:rPr>
        <w:t xml:space="preserve">антидемпинговая пошлина, установленная в отношении стальных колес цельнокатаных из Украины диаметром 710 мм и более, в размере 4,75% от таможенной стоимости поставляемых колес </w:t>
      </w:r>
      <w:r w:rsidR="003C12B8">
        <w:rPr>
          <w:rFonts w:ascii="Times New Roman" w:hAnsi="Times New Roman"/>
          <w:color w:val="000000"/>
          <w:sz w:val="28"/>
          <w:szCs w:val="28"/>
          <w:lang w:eastAsia="ar-SA"/>
        </w:rPr>
        <w:t>цельнокатаных в период в 2016-2017 гг., и 34,22% - с апреля 2018 года.</w:t>
      </w:r>
    </w:p>
    <w:p w:rsidR="00C43782" w:rsidRPr="00FA4AD9" w:rsidRDefault="00FA4AD9" w:rsidP="00FA4AD9">
      <w:pPr>
        <w:spacing w:after="0" w:line="360" w:lineRule="auto"/>
        <w:ind w:firstLine="708"/>
        <w:jc w:val="both"/>
        <w:rPr>
          <w:rFonts w:ascii="Times New Roman" w:eastAsiaTheme="minorHAnsi" w:hAnsi="Times New Roman"/>
          <w:sz w:val="28"/>
          <w:szCs w:val="28"/>
          <w:lang w:eastAsia="en-US"/>
        </w:rPr>
      </w:pPr>
      <w:r>
        <w:rPr>
          <w:rFonts w:ascii="Times New Roman" w:hAnsi="Times New Roman"/>
          <w:color w:val="000000"/>
          <w:sz w:val="28"/>
          <w:szCs w:val="28"/>
          <w:lang w:eastAsia="ar-SA"/>
        </w:rPr>
        <w:lastRenderedPageBreak/>
        <w:t>3</w:t>
      </w:r>
      <w:r w:rsidR="00C43782">
        <w:rPr>
          <w:rFonts w:ascii="Times New Roman" w:hAnsi="Times New Roman"/>
          <w:color w:val="000000"/>
          <w:sz w:val="28"/>
          <w:szCs w:val="28"/>
          <w:lang w:eastAsia="ar-SA"/>
        </w:rPr>
        <w:t xml:space="preserve">. </w:t>
      </w:r>
      <w:r w:rsidR="006335B2">
        <w:rPr>
          <w:rFonts w:ascii="Times New Roman" w:hAnsi="Times New Roman"/>
          <w:color w:val="000000"/>
          <w:sz w:val="28"/>
          <w:szCs w:val="28"/>
          <w:lang w:eastAsia="ar-SA"/>
        </w:rPr>
        <w:t>С</w:t>
      </w:r>
      <w:r w:rsidR="00C43782" w:rsidRPr="00C43782">
        <w:rPr>
          <w:rFonts w:ascii="Times New Roman" w:hAnsi="Times New Roman"/>
          <w:color w:val="000000"/>
          <w:sz w:val="28"/>
          <w:szCs w:val="28"/>
          <w:lang w:eastAsia="ar-SA"/>
        </w:rPr>
        <w:t>тратегия поведения действующих на</w:t>
      </w:r>
      <w:r w:rsidR="006335B2">
        <w:rPr>
          <w:rFonts w:ascii="Times New Roman" w:hAnsi="Times New Roman"/>
          <w:color w:val="000000"/>
          <w:sz w:val="28"/>
          <w:szCs w:val="28"/>
          <w:lang w:eastAsia="ar-SA"/>
        </w:rPr>
        <w:t xml:space="preserve"> рынке хозяйствующих субъектов</w:t>
      </w:r>
      <w:r w:rsidR="004A30E2">
        <w:rPr>
          <w:rFonts w:ascii="Times New Roman" w:hAnsi="Times New Roman"/>
          <w:color w:val="000000"/>
          <w:sz w:val="28"/>
          <w:szCs w:val="28"/>
          <w:lang w:eastAsia="ar-SA"/>
        </w:rPr>
        <w:t>,</w:t>
      </w:r>
      <w:r w:rsidR="006335B2">
        <w:rPr>
          <w:rFonts w:ascii="Times New Roman" w:hAnsi="Times New Roman"/>
          <w:color w:val="000000"/>
          <w:sz w:val="28"/>
          <w:szCs w:val="28"/>
          <w:lang w:eastAsia="ar-SA"/>
        </w:rPr>
        <w:t xml:space="preserve"> также являются барьерами входа на Товарный рынок. Так хозяйствующие субъекты</w:t>
      </w:r>
      <w:r w:rsidR="004A30E2">
        <w:rPr>
          <w:rFonts w:ascii="Times New Roman" w:hAnsi="Times New Roman"/>
          <w:color w:val="000000"/>
          <w:sz w:val="28"/>
          <w:szCs w:val="28"/>
          <w:lang w:eastAsia="ar-SA"/>
        </w:rPr>
        <w:t>,</w:t>
      </w:r>
      <w:r w:rsidR="006335B2">
        <w:rPr>
          <w:rFonts w:ascii="Times New Roman" w:hAnsi="Times New Roman"/>
          <w:color w:val="000000"/>
          <w:sz w:val="28"/>
          <w:szCs w:val="28"/>
          <w:lang w:eastAsia="ar-SA"/>
        </w:rPr>
        <w:t xml:space="preserve"> осуществляющие прои</w:t>
      </w:r>
      <w:r w:rsidR="004A30E2">
        <w:rPr>
          <w:rFonts w:ascii="Times New Roman" w:hAnsi="Times New Roman"/>
          <w:color w:val="000000"/>
          <w:sz w:val="28"/>
          <w:szCs w:val="28"/>
          <w:lang w:eastAsia="ar-SA"/>
        </w:rPr>
        <w:t>зводство Товара,</w:t>
      </w:r>
      <w:r w:rsidR="00C43782" w:rsidRPr="00C43782">
        <w:rPr>
          <w:rFonts w:ascii="Times New Roman" w:hAnsi="Times New Roman"/>
          <w:color w:val="000000"/>
          <w:sz w:val="28"/>
          <w:szCs w:val="28"/>
          <w:lang w:eastAsia="ar-SA"/>
        </w:rPr>
        <w:t xml:space="preserve"> </w:t>
      </w:r>
      <w:r w:rsidR="00C43782">
        <w:rPr>
          <w:rFonts w:ascii="Times New Roman" w:eastAsiaTheme="minorHAnsi" w:hAnsi="Times New Roman"/>
          <w:sz w:val="28"/>
          <w:szCs w:val="28"/>
          <w:lang w:eastAsia="en-US"/>
        </w:rPr>
        <w:t>заключ</w:t>
      </w:r>
      <w:r w:rsidR="004A30E2">
        <w:rPr>
          <w:rFonts w:ascii="Times New Roman" w:eastAsiaTheme="minorHAnsi" w:hAnsi="Times New Roman"/>
          <w:sz w:val="28"/>
          <w:szCs w:val="28"/>
          <w:lang w:eastAsia="en-US"/>
        </w:rPr>
        <w:t>или</w:t>
      </w:r>
      <w:r w:rsidR="00C43782">
        <w:rPr>
          <w:rFonts w:ascii="Times New Roman" w:eastAsiaTheme="minorHAnsi" w:hAnsi="Times New Roman"/>
          <w:sz w:val="28"/>
          <w:szCs w:val="28"/>
          <w:lang w:eastAsia="en-US"/>
        </w:rPr>
        <w:t xml:space="preserve"> долгосрочны</w:t>
      </w:r>
      <w:r w:rsidR="004A30E2">
        <w:rPr>
          <w:rFonts w:ascii="Times New Roman" w:eastAsiaTheme="minorHAnsi" w:hAnsi="Times New Roman"/>
          <w:sz w:val="28"/>
          <w:szCs w:val="28"/>
          <w:lang w:eastAsia="en-US"/>
        </w:rPr>
        <w:t>е</w:t>
      </w:r>
      <w:r w:rsidR="00C43782">
        <w:rPr>
          <w:rFonts w:ascii="Times New Roman" w:eastAsiaTheme="minorHAnsi" w:hAnsi="Times New Roman"/>
          <w:sz w:val="28"/>
          <w:szCs w:val="28"/>
          <w:lang w:eastAsia="en-US"/>
        </w:rPr>
        <w:t xml:space="preserve"> контракт</w:t>
      </w:r>
      <w:r w:rsidR="004A30E2">
        <w:rPr>
          <w:rFonts w:ascii="Times New Roman" w:eastAsiaTheme="minorHAnsi" w:hAnsi="Times New Roman"/>
          <w:sz w:val="28"/>
          <w:szCs w:val="28"/>
          <w:lang w:eastAsia="en-US"/>
        </w:rPr>
        <w:t>ы</w:t>
      </w:r>
      <w:r w:rsidR="00DA42DA">
        <w:rPr>
          <w:rFonts w:ascii="Times New Roman" w:eastAsiaTheme="minorHAnsi" w:hAnsi="Times New Roman"/>
          <w:sz w:val="28"/>
          <w:szCs w:val="28"/>
          <w:lang w:eastAsia="en-US"/>
        </w:rPr>
        <w:t xml:space="preserve"> на поставку</w:t>
      </w:r>
      <w:r w:rsidR="004A30E2">
        <w:rPr>
          <w:rFonts w:ascii="Times New Roman" w:eastAsiaTheme="minorHAnsi" w:hAnsi="Times New Roman"/>
          <w:sz w:val="28"/>
          <w:szCs w:val="28"/>
          <w:lang w:eastAsia="en-US"/>
        </w:rPr>
        <w:t xml:space="preserve"> в объеме превышающие более 80 % потребности основных крупнейших потребителей колес цельнокатаных. </w:t>
      </w:r>
      <w:r w:rsidR="00DA42DA">
        <w:rPr>
          <w:rFonts w:ascii="Times New Roman" w:eastAsiaTheme="minorHAnsi" w:hAnsi="Times New Roman"/>
          <w:sz w:val="28"/>
          <w:szCs w:val="28"/>
          <w:lang w:eastAsia="en-US"/>
        </w:rPr>
        <w:t>Кроме того, у</w:t>
      </w:r>
      <w:r w:rsidR="004A30E2">
        <w:rPr>
          <w:rFonts w:ascii="Times New Roman" w:eastAsiaTheme="minorHAnsi" w:hAnsi="Times New Roman"/>
          <w:sz w:val="28"/>
          <w:szCs w:val="28"/>
          <w:lang w:eastAsia="en-US"/>
        </w:rPr>
        <w:t xml:space="preserve"> производителей и крупнейших потребителей Товара сложились </w:t>
      </w:r>
      <w:r>
        <w:rPr>
          <w:rFonts w:ascii="Times New Roman" w:eastAsiaTheme="minorHAnsi" w:hAnsi="Times New Roman"/>
          <w:sz w:val="28"/>
          <w:szCs w:val="28"/>
          <w:lang w:eastAsia="en-US"/>
        </w:rPr>
        <w:t>стратегические отношения с предоставлением скидок как постоянным и крупным потребителям, что существенно усложнит вход новых хозяйствующих субъектов на товарный рынок</w:t>
      </w:r>
    </w:p>
    <w:p w:rsidR="009F2CA7" w:rsidRDefault="00FA4AD9" w:rsidP="009F2CA7">
      <w:pPr>
        <w:pStyle w:val="af2"/>
        <w:spacing w:before="0" w:beforeAutospacing="0" w:after="0" w:line="360" w:lineRule="auto"/>
        <w:ind w:firstLine="709"/>
        <w:jc w:val="both"/>
        <w:rPr>
          <w:sz w:val="28"/>
          <w:szCs w:val="28"/>
        </w:rPr>
      </w:pPr>
      <w:r>
        <w:rPr>
          <w:color w:val="000000"/>
          <w:sz w:val="28"/>
          <w:szCs w:val="28"/>
        </w:rPr>
        <w:t>4</w:t>
      </w:r>
      <w:r w:rsidR="0071448E">
        <w:rPr>
          <w:color w:val="000000"/>
          <w:sz w:val="28"/>
          <w:szCs w:val="28"/>
        </w:rPr>
        <w:t xml:space="preserve">. </w:t>
      </w:r>
      <w:r w:rsidR="009F2CA7">
        <w:rPr>
          <w:color w:val="000000"/>
          <w:sz w:val="28"/>
          <w:szCs w:val="28"/>
        </w:rPr>
        <w:t>Существуют административные барьеры для потенциальных и отдельных действующих участников рынка.</w:t>
      </w:r>
    </w:p>
    <w:p w:rsidR="009F2CA7" w:rsidRDefault="009F2CA7" w:rsidP="009F2CA7">
      <w:pPr>
        <w:pStyle w:val="af2"/>
        <w:spacing w:before="0" w:beforeAutospacing="0" w:after="0" w:line="360" w:lineRule="auto"/>
        <w:ind w:firstLine="709"/>
        <w:jc w:val="both"/>
        <w:rPr>
          <w:sz w:val="28"/>
          <w:szCs w:val="28"/>
        </w:rPr>
      </w:pPr>
      <w:r>
        <w:rPr>
          <w:sz w:val="28"/>
          <w:szCs w:val="28"/>
        </w:rPr>
        <w:t>С</w:t>
      </w:r>
      <w:r w:rsidRPr="00983B2A">
        <w:rPr>
          <w:sz w:val="28"/>
          <w:szCs w:val="28"/>
        </w:rPr>
        <w:t>огласно требованиям Федеральног</w:t>
      </w:r>
      <w:r w:rsidR="003F03C8">
        <w:rPr>
          <w:sz w:val="28"/>
          <w:szCs w:val="28"/>
        </w:rPr>
        <w:t>о закона от 25.08.1995 № 153-ФЗ</w:t>
      </w:r>
      <w:r w:rsidR="003F03C8">
        <w:rPr>
          <w:sz w:val="28"/>
          <w:szCs w:val="28"/>
        </w:rPr>
        <w:br/>
      </w:r>
      <w:r w:rsidRPr="00983B2A">
        <w:rPr>
          <w:sz w:val="28"/>
          <w:szCs w:val="28"/>
        </w:rPr>
        <w:t>«О федеральном железнодорожном транспорте» и Федерального закона от 27.12.2002 № 184-ФЗ «О техническом регулировании»</w:t>
      </w:r>
      <w:r>
        <w:rPr>
          <w:sz w:val="28"/>
          <w:szCs w:val="28"/>
        </w:rPr>
        <w:t xml:space="preserve"> </w:t>
      </w:r>
      <w:r w:rsidRPr="00983B2A">
        <w:rPr>
          <w:sz w:val="28"/>
          <w:szCs w:val="28"/>
        </w:rPr>
        <w:t>колеса цельнокатаные, применяемые для железнодорожного транспорта, подл</w:t>
      </w:r>
      <w:r>
        <w:rPr>
          <w:sz w:val="28"/>
          <w:szCs w:val="28"/>
        </w:rPr>
        <w:t>ежат обязательной сертификации.</w:t>
      </w:r>
    </w:p>
    <w:p w:rsidR="009F2CA7" w:rsidRDefault="009F2CA7" w:rsidP="009F2CA7">
      <w:pPr>
        <w:pStyle w:val="af2"/>
        <w:spacing w:before="0" w:beforeAutospacing="0" w:after="0" w:line="360" w:lineRule="auto"/>
        <w:ind w:firstLine="709"/>
        <w:jc w:val="both"/>
        <w:rPr>
          <w:sz w:val="28"/>
          <w:szCs w:val="28"/>
        </w:rPr>
      </w:pPr>
      <w:r>
        <w:rPr>
          <w:sz w:val="28"/>
          <w:szCs w:val="28"/>
        </w:rPr>
        <w:t>Таким образом, необходимым условием поставки колес для их использования на территории Российской Федерации для новых, в том числе зарубежных предприятий является получение сертификата соответствия требованиям технического регламента Таможенного союза «О безопасности железнодорожного подвижного состава» (ТР ТС 001/2011).</w:t>
      </w:r>
    </w:p>
    <w:p w:rsidR="009F2CA7" w:rsidRDefault="009F2CA7" w:rsidP="00796324">
      <w:pPr>
        <w:pStyle w:val="af2"/>
        <w:spacing w:before="0" w:beforeAutospacing="0" w:after="0" w:line="360" w:lineRule="auto"/>
        <w:ind w:firstLine="709"/>
        <w:jc w:val="both"/>
        <w:rPr>
          <w:color w:val="000000"/>
          <w:sz w:val="28"/>
          <w:szCs w:val="28"/>
          <w:lang w:eastAsia="ar-SA"/>
        </w:rPr>
      </w:pPr>
      <w:r>
        <w:rPr>
          <w:sz w:val="28"/>
          <w:szCs w:val="28"/>
        </w:rPr>
        <w:t xml:space="preserve">Кроме того, существуют административные барьеры для поставщиков колес из отдельных стран. Так, </w:t>
      </w:r>
      <w:r w:rsidRPr="00D064BD">
        <w:rPr>
          <w:color w:val="000000"/>
          <w:sz w:val="28"/>
          <w:szCs w:val="28"/>
          <w:lang w:eastAsia="ar-SA"/>
        </w:rPr>
        <w:t>Постановление</w:t>
      </w:r>
      <w:r>
        <w:rPr>
          <w:color w:val="000000"/>
          <w:sz w:val="28"/>
          <w:szCs w:val="28"/>
          <w:lang w:eastAsia="ar-SA"/>
        </w:rPr>
        <w:t>м Правительства Российской Федерации</w:t>
      </w:r>
      <w:r w:rsidRPr="00D064BD">
        <w:rPr>
          <w:color w:val="000000"/>
          <w:sz w:val="28"/>
          <w:szCs w:val="28"/>
          <w:lang w:eastAsia="ar-SA"/>
        </w:rPr>
        <w:t xml:space="preserve"> от 1 ноября 2018 года №130</w:t>
      </w:r>
      <w:r>
        <w:rPr>
          <w:color w:val="000000"/>
          <w:sz w:val="28"/>
          <w:szCs w:val="28"/>
          <w:lang w:eastAsia="ar-SA"/>
        </w:rPr>
        <w:t>0 о мерах</w:t>
      </w:r>
      <w:r w:rsidRPr="005934C0">
        <w:rPr>
          <w:color w:val="000000"/>
          <w:sz w:val="28"/>
          <w:szCs w:val="28"/>
          <w:lang w:eastAsia="ar-SA"/>
        </w:rPr>
        <w:t xml:space="preserve"> по реализации Указа Президента России «О применении специальных экономических мер в связи с недружественными действиями Украины в отношении граждан и юридических лиц Российской Федерации»</w:t>
      </w:r>
      <w:r>
        <w:rPr>
          <w:color w:val="000000"/>
          <w:sz w:val="28"/>
          <w:szCs w:val="28"/>
          <w:lang w:eastAsia="ar-SA"/>
        </w:rPr>
        <w:t xml:space="preserve"> были введены ограничения с ноября 2018 года, затрагивающие группу лиц единственного импортера на территорию Российской Федерации </w:t>
      </w:r>
      <w:r w:rsidRPr="00122162">
        <w:rPr>
          <w:sz w:val="28"/>
          <w:szCs w:val="28"/>
          <w:lang w:eastAsia="ar-SA"/>
        </w:rPr>
        <w:t>ПАО «ИНТЕРПАЙП НТЗ»</w:t>
      </w:r>
      <w:r>
        <w:rPr>
          <w:color w:val="000000"/>
          <w:sz w:val="28"/>
          <w:szCs w:val="28"/>
          <w:lang w:eastAsia="ar-SA"/>
        </w:rPr>
        <w:t>.</w:t>
      </w:r>
    </w:p>
    <w:p w:rsidR="00174C7A" w:rsidRDefault="00174C7A" w:rsidP="00796324">
      <w:pPr>
        <w:pStyle w:val="af2"/>
        <w:spacing w:before="0" w:beforeAutospacing="0" w:after="0" w:line="360" w:lineRule="auto"/>
        <w:ind w:firstLine="709"/>
        <w:jc w:val="both"/>
        <w:rPr>
          <w:sz w:val="28"/>
          <w:szCs w:val="28"/>
        </w:rPr>
      </w:pPr>
      <w:r>
        <w:rPr>
          <w:sz w:val="28"/>
          <w:szCs w:val="28"/>
        </w:rPr>
        <w:lastRenderedPageBreak/>
        <w:t xml:space="preserve">Вместе с тем, в течение рассматриваемого периода осуществило запуск </w:t>
      </w:r>
      <w:r w:rsidRPr="0031723E">
        <w:rPr>
          <w:sz w:val="28"/>
          <w:szCs w:val="28"/>
        </w:rPr>
        <w:t>комплекс по производству железнодорожных колес мощностью до 200 000 штук в год</w:t>
      </w:r>
      <w:r>
        <w:rPr>
          <w:sz w:val="28"/>
          <w:szCs w:val="28"/>
        </w:rPr>
        <w:t xml:space="preserve"> на территории Казахстана ТОО «</w:t>
      </w:r>
      <w:proofErr w:type="spellStart"/>
      <w:r>
        <w:rPr>
          <w:sz w:val="28"/>
          <w:szCs w:val="28"/>
        </w:rPr>
        <w:t>Проммашкомплект</w:t>
      </w:r>
      <w:proofErr w:type="spellEnd"/>
      <w:r>
        <w:rPr>
          <w:sz w:val="28"/>
          <w:szCs w:val="28"/>
        </w:rPr>
        <w:t>»</w:t>
      </w:r>
      <w:r w:rsidR="003F03C8">
        <w:rPr>
          <w:sz w:val="28"/>
          <w:szCs w:val="28"/>
        </w:rPr>
        <w:t>.</w:t>
      </w:r>
      <w:r>
        <w:rPr>
          <w:rStyle w:val="af6"/>
          <w:sz w:val="28"/>
          <w:szCs w:val="28"/>
        </w:rPr>
        <w:footnoteReference w:id="5"/>
      </w:r>
      <w:r>
        <w:rPr>
          <w:sz w:val="28"/>
          <w:szCs w:val="28"/>
        </w:rPr>
        <w:t xml:space="preserve"> </w:t>
      </w:r>
      <w:r w:rsidR="007B2914">
        <w:rPr>
          <w:sz w:val="28"/>
          <w:szCs w:val="28"/>
        </w:rPr>
        <w:br/>
      </w:r>
      <w:r>
        <w:rPr>
          <w:sz w:val="28"/>
          <w:szCs w:val="28"/>
        </w:rPr>
        <w:t>По информации из открытых источников (ссылка на которые размещена на официальном сайте ТОО «</w:t>
      </w:r>
      <w:proofErr w:type="spellStart"/>
      <w:r>
        <w:rPr>
          <w:sz w:val="28"/>
          <w:szCs w:val="28"/>
        </w:rPr>
        <w:t>Проммашкомплект</w:t>
      </w:r>
      <w:proofErr w:type="spellEnd"/>
      <w:r>
        <w:rPr>
          <w:sz w:val="28"/>
          <w:szCs w:val="28"/>
        </w:rPr>
        <w:t>»)</w:t>
      </w:r>
      <w:r w:rsidR="003F03C8">
        <w:rPr>
          <w:sz w:val="28"/>
          <w:szCs w:val="28"/>
        </w:rPr>
        <w:t>,</w:t>
      </w:r>
      <w:r>
        <w:rPr>
          <w:rStyle w:val="af6"/>
          <w:sz w:val="28"/>
          <w:szCs w:val="28"/>
        </w:rPr>
        <w:footnoteReference w:id="6"/>
      </w:r>
      <w:r>
        <w:rPr>
          <w:sz w:val="28"/>
          <w:szCs w:val="28"/>
        </w:rPr>
        <w:t xml:space="preserve"> до запуска в декабре 2018 года </w:t>
      </w:r>
      <w:r w:rsidRPr="00B64A37">
        <w:rPr>
          <w:sz w:val="28"/>
          <w:szCs w:val="28"/>
        </w:rPr>
        <w:t>Комплекс</w:t>
      </w:r>
      <w:r>
        <w:rPr>
          <w:sz w:val="28"/>
          <w:szCs w:val="28"/>
        </w:rPr>
        <w:t>а</w:t>
      </w:r>
      <w:r w:rsidRPr="00B64A37">
        <w:rPr>
          <w:sz w:val="28"/>
          <w:szCs w:val="28"/>
        </w:rPr>
        <w:t xml:space="preserve"> по производству колёс для железной дороги</w:t>
      </w:r>
      <w:r w:rsidR="003F03C8">
        <w:rPr>
          <w:sz w:val="28"/>
          <w:szCs w:val="28"/>
        </w:rPr>
        <w:br/>
      </w:r>
      <w:r>
        <w:rPr>
          <w:sz w:val="28"/>
          <w:szCs w:val="28"/>
        </w:rPr>
        <w:t>ТОО «</w:t>
      </w:r>
      <w:proofErr w:type="spellStart"/>
      <w:r>
        <w:rPr>
          <w:sz w:val="28"/>
          <w:szCs w:val="28"/>
        </w:rPr>
        <w:t>Проммашкомплект</w:t>
      </w:r>
      <w:proofErr w:type="spellEnd"/>
      <w:r>
        <w:rPr>
          <w:sz w:val="28"/>
          <w:szCs w:val="28"/>
        </w:rPr>
        <w:t>» осуществлял только конечную обработку колесной заготовки, не являясь полноценным производителем Товара. В планы общества входит осуществление поставок Товара в том числе на территорию Российской Федерации в 2019 году.</w:t>
      </w:r>
    </w:p>
    <w:p w:rsidR="00DA42DA" w:rsidRPr="00864A1F" w:rsidRDefault="00174C7A" w:rsidP="00796324">
      <w:pPr>
        <w:pStyle w:val="af2"/>
        <w:spacing w:before="0" w:beforeAutospacing="0" w:after="0" w:line="360" w:lineRule="auto"/>
        <w:ind w:firstLine="709"/>
        <w:jc w:val="both"/>
        <w:rPr>
          <w:sz w:val="28"/>
          <w:szCs w:val="28"/>
        </w:rPr>
      </w:pPr>
      <w:r>
        <w:rPr>
          <w:sz w:val="28"/>
          <w:szCs w:val="28"/>
        </w:rPr>
        <w:t xml:space="preserve">При этом создание производства потребовало инвестиций в размере </w:t>
      </w:r>
      <w:r w:rsidRPr="00FF421A">
        <w:rPr>
          <w:sz w:val="28"/>
          <w:szCs w:val="28"/>
        </w:rPr>
        <w:t>54,1 млрд</w:t>
      </w:r>
      <w:r>
        <w:rPr>
          <w:sz w:val="28"/>
          <w:szCs w:val="28"/>
        </w:rPr>
        <w:t>.</w:t>
      </w:r>
      <w:r w:rsidRPr="00FF421A">
        <w:rPr>
          <w:sz w:val="28"/>
          <w:szCs w:val="28"/>
        </w:rPr>
        <w:t xml:space="preserve"> тенге</w:t>
      </w:r>
      <w:r w:rsidR="003F03C8">
        <w:rPr>
          <w:sz w:val="28"/>
          <w:szCs w:val="28"/>
        </w:rPr>
        <w:t>,</w:t>
      </w:r>
      <w:r>
        <w:rPr>
          <w:rStyle w:val="af6"/>
          <w:sz w:val="28"/>
          <w:szCs w:val="28"/>
        </w:rPr>
        <w:footnoteReference w:id="7"/>
      </w:r>
      <w:r>
        <w:rPr>
          <w:sz w:val="28"/>
          <w:szCs w:val="28"/>
        </w:rPr>
        <w:t xml:space="preserve"> что составляет порядка 10 млрд. рублей. Данный проект осуществлялся с привлечением заемных средств. Кроме того, введенные производственные мощности ТОО «</w:t>
      </w:r>
      <w:proofErr w:type="spellStart"/>
      <w:r>
        <w:rPr>
          <w:sz w:val="28"/>
          <w:szCs w:val="28"/>
        </w:rPr>
        <w:t>Проммашкомплект</w:t>
      </w:r>
      <w:proofErr w:type="spellEnd"/>
      <w:r>
        <w:rPr>
          <w:sz w:val="28"/>
          <w:szCs w:val="28"/>
        </w:rPr>
        <w:t>» составляет 200 тыс. штук, что составляет порядка 15% от объема рынка Товара в границах Российской Федерации в 2018 году, что существенно ниже производственных мощностей российских производителей.</w:t>
      </w:r>
    </w:p>
    <w:p w:rsidR="004C1510" w:rsidRDefault="00167D9C" w:rsidP="00864A1F">
      <w:pPr>
        <w:pStyle w:val="1"/>
        <w:jc w:val="left"/>
      </w:pPr>
      <w:bookmarkStart w:id="35" w:name="_Toc9934667"/>
      <w:r>
        <w:rPr>
          <w:lang w:val="en-US"/>
        </w:rPr>
        <w:t>I</w:t>
      </w:r>
      <w:r w:rsidR="000C2BAA" w:rsidRPr="006A6BC8">
        <w:rPr>
          <w:lang w:val="en-US"/>
        </w:rPr>
        <w:t>X</w:t>
      </w:r>
      <w:r w:rsidR="000C2BAA" w:rsidRPr="006A6BC8">
        <w:t>. ОЦЕНКА СОСТОЯНИЯ КОНКУРЕНЦИИ НА ТОВАРНОМ РЫНКЕ</w:t>
      </w:r>
      <w:bookmarkStart w:id="36" w:name="_Toc9934668"/>
      <w:bookmarkEnd w:id="35"/>
    </w:p>
    <w:p w:rsidR="0071448E" w:rsidRPr="00864A1F" w:rsidRDefault="00175125" w:rsidP="00864A1F">
      <w:pPr>
        <w:pStyle w:val="2"/>
        <w:rPr>
          <w:rFonts w:eastAsiaTheme="minorHAnsi"/>
          <w:lang w:eastAsia="en-US"/>
        </w:rPr>
      </w:pPr>
      <w:r>
        <w:t xml:space="preserve">9.1. </w:t>
      </w:r>
      <w:r>
        <w:rPr>
          <w:rFonts w:eastAsiaTheme="minorHAnsi"/>
          <w:lang w:eastAsia="en-US"/>
        </w:rPr>
        <w:t>Заключение к какому виду рынков относится рассматриваемый товарный рынок</w:t>
      </w:r>
      <w:bookmarkEnd w:id="36"/>
    </w:p>
    <w:p w:rsidR="00594222" w:rsidRPr="00594222" w:rsidRDefault="00642118" w:rsidP="00DA42DA">
      <w:pPr>
        <w:spacing w:after="0" w:line="360" w:lineRule="auto"/>
        <w:ind w:firstLine="709"/>
        <w:contextualSpacing/>
        <w:jc w:val="both"/>
        <w:rPr>
          <w:rFonts w:ascii="Times New Roman" w:hAnsi="Times New Roman"/>
          <w:color w:val="000000"/>
          <w:sz w:val="28"/>
          <w:szCs w:val="28"/>
          <w:lang w:eastAsia="ar-SA"/>
        </w:rPr>
      </w:pPr>
      <w:r>
        <w:rPr>
          <w:rFonts w:ascii="Times New Roman" w:hAnsi="Times New Roman"/>
          <w:color w:val="000000"/>
          <w:sz w:val="28"/>
          <w:szCs w:val="28"/>
          <w:lang w:eastAsia="ar-SA"/>
        </w:rPr>
        <w:t>9.1.</w:t>
      </w:r>
      <w:r w:rsidR="00A3759E" w:rsidRPr="00594222">
        <w:rPr>
          <w:rFonts w:ascii="Times New Roman" w:hAnsi="Times New Roman"/>
          <w:color w:val="000000"/>
          <w:sz w:val="28"/>
          <w:szCs w:val="28"/>
          <w:lang w:eastAsia="ar-SA"/>
        </w:rPr>
        <w:t xml:space="preserve">1. </w:t>
      </w:r>
      <w:r w:rsidR="00594222" w:rsidRPr="00594222">
        <w:rPr>
          <w:rFonts w:ascii="Times New Roman" w:hAnsi="Times New Roman"/>
          <w:color w:val="000000"/>
          <w:sz w:val="28"/>
          <w:szCs w:val="28"/>
          <w:lang w:eastAsia="ar-SA"/>
        </w:rPr>
        <w:t>Рынок колес цельнокатаных диаметром 957 мм по кругу катания в Российской Федерации является высококонцентрированным, следовательно, относится к рынку с неразвитой конкуренцией.</w:t>
      </w:r>
    </w:p>
    <w:p w:rsidR="000E3049" w:rsidRDefault="00594222" w:rsidP="00DA42DA">
      <w:pPr>
        <w:spacing w:after="0" w:line="360" w:lineRule="auto"/>
        <w:ind w:firstLine="709"/>
        <w:contextualSpacing/>
        <w:jc w:val="both"/>
        <w:rPr>
          <w:rFonts w:ascii="Times New Roman" w:hAnsi="Times New Roman"/>
          <w:color w:val="000000"/>
          <w:sz w:val="28"/>
          <w:szCs w:val="28"/>
          <w:lang w:eastAsia="ar-SA"/>
        </w:rPr>
      </w:pPr>
      <w:r w:rsidRPr="00594222">
        <w:rPr>
          <w:rFonts w:ascii="Times New Roman" w:hAnsi="Times New Roman"/>
          <w:color w:val="000000"/>
          <w:sz w:val="28"/>
          <w:szCs w:val="28"/>
          <w:lang w:eastAsia="ar-SA"/>
        </w:rPr>
        <w:t xml:space="preserve">Поставщиками Товара на рынке на протяжении </w:t>
      </w:r>
      <w:r w:rsidR="00144044" w:rsidRPr="00594222">
        <w:rPr>
          <w:rFonts w:ascii="Times New Roman" w:hAnsi="Times New Roman"/>
          <w:color w:val="000000"/>
          <w:sz w:val="28"/>
          <w:szCs w:val="28"/>
          <w:lang w:eastAsia="ar-SA"/>
        </w:rPr>
        <w:t>исследуемого</w:t>
      </w:r>
      <w:r w:rsidRPr="00594222">
        <w:rPr>
          <w:rFonts w:ascii="Times New Roman" w:hAnsi="Times New Roman"/>
          <w:color w:val="000000"/>
          <w:sz w:val="28"/>
          <w:szCs w:val="28"/>
          <w:lang w:eastAsia="ar-SA"/>
        </w:rPr>
        <w:t xml:space="preserve"> периода являются три предпри</w:t>
      </w:r>
      <w:r w:rsidR="00E526F7">
        <w:rPr>
          <w:rFonts w:ascii="Times New Roman" w:hAnsi="Times New Roman"/>
          <w:color w:val="000000"/>
          <w:sz w:val="28"/>
          <w:szCs w:val="28"/>
          <w:lang w:eastAsia="ar-SA"/>
        </w:rPr>
        <w:t>ятия: АО «ВМЗ», АО «ЕВРАЗ НТМК»</w:t>
      </w:r>
      <w:r w:rsidR="00E526F7">
        <w:rPr>
          <w:rFonts w:ascii="Times New Roman" w:hAnsi="Times New Roman"/>
          <w:color w:val="000000"/>
          <w:sz w:val="28"/>
          <w:szCs w:val="28"/>
          <w:lang w:eastAsia="ar-SA"/>
        </w:rPr>
        <w:br/>
      </w:r>
      <w:r w:rsidRPr="00594222">
        <w:rPr>
          <w:rFonts w:ascii="Times New Roman" w:hAnsi="Times New Roman"/>
          <w:color w:val="000000"/>
          <w:sz w:val="28"/>
          <w:szCs w:val="28"/>
          <w:lang w:eastAsia="ar-SA"/>
        </w:rPr>
        <w:t xml:space="preserve">и ПАО «ИНТЕРПАЙП НТЗ». </w:t>
      </w:r>
    </w:p>
    <w:p w:rsidR="00A3759E" w:rsidRDefault="00594222" w:rsidP="00DA42DA">
      <w:pPr>
        <w:spacing w:after="0" w:line="360" w:lineRule="auto"/>
        <w:ind w:firstLine="709"/>
        <w:contextualSpacing/>
        <w:jc w:val="both"/>
        <w:rPr>
          <w:rFonts w:ascii="Times New Roman" w:hAnsi="Times New Roman"/>
          <w:color w:val="000000"/>
          <w:sz w:val="28"/>
          <w:szCs w:val="28"/>
          <w:lang w:eastAsia="ar-SA"/>
        </w:rPr>
      </w:pPr>
      <w:r w:rsidRPr="00594222">
        <w:rPr>
          <w:rFonts w:ascii="Times New Roman" w:hAnsi="Times New Roman"/>
          <w:color w:val="000000"/>
          <w:sz w:val="28"/>
          <w:szCs w:val="28"/>
          <w:lang w:eastAsia="ar-SA"/>
        </w:rPr>
        <w:lastRenderedPageBreak/>
        <w:t>При</w:t>
      </w:r>
      <w:r w:rsidR="00DA42DA">
        <w:rPr>
          <w:rFonts w:ascii="Times New Roman" w:hAnsi="Times New Roman"/>
          <w:color w:val="000000"/>
          <w:sz w:val="28"/>
          <w:szCs w:val="28"/>
          <w:lang w:eastAsia="ar-SA"/>
        </w:rPr>
        <w:t xml:space="preserve"> этом, совокупная доля АО «ВМЗ», крупнейшего </w:t>
      </w:r>
      <w:r w:rsidR="0019002D">
        <w:rPr>
          <w:rFonts w:ascii="Times New Roman" w:hAnsi="Times New Roman"/>
          <w:color w:val="000000"/>
          <w:sz w:val="28"/>
          <w:szCs w:val="28"/>
          <w:lang w:eastAsia="ar-SA"/>
        </w:rPr>
        <w:t>производителя</w:t>
      </w:r>
      <w:r w:rsidR="00DA42DA">
        <w:rPr>
          <w:rFonts w:ascii="Times New Roman" w:hAnsi="Times New Roman"/>
          <w:color w:val="000000"/>
          <w:sz w:val="28"/>
          <w:szCs w:val="28"/>
          <w:lang w:eastAsia="ar-SA"/>
        </w:rPr>
        <w:t xml:space="preserve"> Товара превышает 50% в рассматриваемый период.</w:t>
      </w:r>
    </w:p>
    <w:p w:rsidR="0019002D" w:rsidRPr="0088165A" w:rsidRDefault="00642118" w:rsidP="00DA42DA">
      <w:pPr>
        <w:spacing w:after="0" w:line="360" w:lineRule="auto"/>
        <w:ind w:firstLine="709"/>
        <w:contextualSpacing/>
        <w:jc w:val="both"/>
        <w:rPr>
          <w:rFonts w:ascii="Times New Roman" w:hAnsi="Times New Roman"/>
          <w:color w:val="000000"/>
          <w:sz w:val="28"/>
          <w:szCs w:val="28"/>
          <w:lang w:eastAsia="ar-SA"/>
        </w:rPr>
      </w:pPr>
      <w:r>
        <w:rPr>
          <w:rFonts w:ascii="Times New Roman" w:hAnsi="Times New Roman"/>
          <w:color w:val="000000"/>
          <w:sz w:val="28"/>
          <w:szCs w:val="28"/>
          <w:lang w:eastAsia="ar-SA"/>
        </w:rPr>
        <w:t>9.1.</w:t>
      </w:r>
      <w:r w:rsidR="0019002D">
        <w:rPr>
          <w:rFonts w:ascii="Times New Roman" w:hAnsi="Times New Roman"/>
          <w:color w:val="000000"/>
          <w:sz w:val="28"/>
          <w:szCs w:val="28"/>
          <w:lang w:eastAsia="ar-SA"/>
        </w:rPr>
        <w:t>2. При проведении анализа поведения хозяйствующих субъектов на Товарном рынке установлено, что цены для крупнейшего потребителя</w:t>
      </w:r>
      <w:r w:rsidR="0019002D">
        <w:rPr>
          <w:rFonts w:ascii="Times New Roman" w:hAnsi="Times New Roman"/>
          <w:color w:val="000000"/>
          <w:sz w:val="28"/>
          <w:szCs w:val="28"/>
          <w:lang w:eastAsia="ar-SA"/>
        </w:rPr>
        <w:br/>
        <w:t>ОАО «РЖД» являются</w:t>
      </w:r>
      <w:r w:rsidR="00AB5D63">
        <w:rPr>
          <w:rFonts w:ascii="Times New Roman" w:hAnsi="Times New Roman"/>
          <w:color w:val="000000"/>
          <w:sz w:val="28"/>
          <w:szCs w:val="28"/>
          <w:lang w:eastAsia="ar-SA"/>
        </w:rPr>
        <w:t xml:space="preserve"> самыми низкими и служат</w:t>
      </w:r>
      <w:r w:rsidR="0019002D">
        <w:rPr>
          <w:rFonts w:ascii="Times New Roman" w:hAnsi="Times New Roman"/>
          <w:color w:val="000000"/>
          <w:sz w:val="28"/>
          <w:szCs w:val="28"/>
          <w:lang w:eastAsia="ar-SA"/>
        </w:rPr>
        <w:t xml:space="preserve"> ориентиром при заключении контрактов на поставку Товара с иными хозяйствующими субъектами, осуществляющими закупку Товара.</w:t>
      </w:r>
      <w:r w:rsidR="0088165A" w:rsidRPr="004C4835">
        <w:rPr>
          <w:rFonts w:ascii="Times New Roman" w:hAnsi="Times New Roman"/>
          <w:color w:val="000000"/>
          <w:sz w:val="28"/>
          <w:szCs w:val="28"/>
          <w:lang w:eastAsia="ar-SA"/>
        </w:rPr>
        <w:t xml:space="preserve"> </w:t>
      </w:r>
      <w:r w:rsidR="0088165A">
        <w:rPr>
          <w:rFonts w:ascii="Times New Roman" w:hAnsi="Times New Roman"/>
          <w:color w:val="000000"/>
          <w:sz w:val="28"/>
          <w:szCs w:val="28"/>
          <w:lang w:eastAsia="ar-SA"/>
        </w:rPr>
        <w:t>При этом, более 80% закупок Товара предприятий группы АО «ТД РЖД» в 2017-2018 гг. составляют поставки крупнейшего поставщика на рынке – АО «ВМЗ». Таким образом, публичные цены крупнейшего потребителя Товара в рассматриваемом периоде формировались под влиянием крупнейшего участника рынка АО «ВМЗ».</w:t>
      </w:r>
    </w:p>
    <w:p w:rsidR="006B0D31" w:rsidRDefault="006B0D31" w:rsidP="006B0D31">
      <w:pPr>
        <w:suppressAutoHyphens/>
        <w:spacing w:after="0" w:line="360" w:lineRule="auto"/>
        <w:ind w:firstLine="709"/>
        <w:contextualSpacing/>
        <w:jc w:val="both"/>
        <w:rPr>
          <w:rFonts w:ascii="Times New Roman" w:hAnsi="Times New Roman"/>
          <w:color w:val="000000"/>
          <w:sz w:val="28"/>
          <w:szCs w:val="28"/>
          <w:lang w:eastAsia="ar-SA"/>
        </w:rPr>
      </w:pPr>
      <w:r>
        <w:rPr>
          <w:rFonts w:ascii="Times New Roman" w:hAnsi="Times New Roman"/>
          <w:color w:val="000000"/>
          <w:sz w:val="28"/>
          <w:szCs w:val="28"/>
          <w:lang w:eastAsia="ar-SA"/>
        </w:rPr>
        <w:t>Кроме того, производители Товара имеют долгосрочные и стратегические отношения с крупнейшими потребителями колес, что в свою очередь затруднит вход новых производителей Товара.</w:t>
      </w:r>
    </w:p>
    <w:p w:rsidR="00312494" w:rsidRDefault="00642118" w:rsidP="00DA42DA">
      <w:pPr>
        <w:suppressAutoHyphens/>
        <w:spacing w:after="0" w:line="360" w:lineRule="auto"/>
        <w:ind w:firstLine="709"/>
        <w:contextualSpacing/>
        <w:jc w:val="both"/>
        <w:rPr>
          <w:rFonts w:ascii="Times New Roman" w:hAnsi="Times New Roman"/>
          <w:color w:val="000000"/>
          <w:sz w:val="28"/>
          <w:szCs w:val="28"/>
          <w:lang w:eastAsia="ar-SA"/>
        </w:rPr>
      </w:pPr>
      <w:r>
        <w:rPr>
          <w:rFonts w:ascii="Times New Roman" w:hAnsi="Times New Roman"/>
          <w:color w:val="000000"/>
          <w:sz w:val="28"/>
          <w:szCs w:val="28"/>
          <w:lang w:eastAsia="ar-SA"/>
        </w:rPr>
        <w:t>9.1.</w:t>
      </w:r>
      <w:r w:rsidR="00AB5D63">
        <w:rPr>
          <w:rFonts w:ascii="Times New Roman" w:hAnsi="Times New Roman"/>
          <w:color w:val="000000"/>
          <w:sz w:val="28"/>
          <w:szCs w:val="28"/>
          <w:lang w:eastAsia="ar-SA"/>
        </w:rPr>
        <w:t>3</w:t>
      </w:r>
      <w:r w:rsidR="00A3759E" w:rsidRPr="00A3759E">
        <w:rPr>
          <w:rFonts w:ascii="Times New Roman" w:hAnsi="Times New Roman"/>
          <w:color w:val="000000"/>
          <w:sz w:val="28"/>
          <w:szCs w:val="28"/>
          <w:lang w:eastAsia="ar-SA"/>
        </w:rPr>
        <w:t xml:space="preserve">. </w:t>
      </w:r>
      <w:r w:rsidR="004B1CE7" w:rsidRPr="00A3759E">
        <w:rPr>
          <w:rFonts w:ascii="Times New Roman" w:hAnsi="Times New Roman"/>
          <w:color w:val="000000"/>
          <w:sz w:val="28"/>
          <w:szCs w:val="28"/>
          <w:lang w:eastAsia="ar-SA"/>
        </w:rPr>
        <w:t xml:space="preserve">Рынок </w:t>
      </w:r>
      <w:r w:rsidR="0018376C" w:rsidRPr="00A3759E">
        <w:rPr>
          <w:rFonts w:ascii="Times New Roman" w:hAnsi="Times New Roman"/>
          <w:color w:val="000000"/>
          <w:sz w:val="28"/>
          <w:szCs w:val="28"/>
          <w:lang w:eastAsia="ar-SA"/>
        </w:rPr>
        <w:t xml:space="preserve">рассматриваемых видов колес цельнокатаных </w:t>
      </w:r>
      <w:r w:rsidR="004B1CE7" w:rsidRPr="00A3759E">
        <w:rPr>
          <w:rFonts w:ascii="Times New Roman" w:hAnsi="Times New Roman"/>
          <w:color w:val="000000"/>
          <w:sz w:val="28"/>
          <w:szCs w:val="28"/>
          <w:lang w:eastAsia="ar-SA"/>
        </w:rPr>
        <w:t>характеризуется наличием экономических барьеров, препятствующих входу на рынок</w:t>
      </w:r>
      <w:r w:rsidR="00E320EB">
        <w:rPr>
          <w:rFonts w:ascii="Times New Roman" w:hAnsi="Times New Roman"/>
          <w:color w:val="000000"/>
          <w:sz w:val="28"/>
          <w:szCs w:val="28"/>
          <w:lang w:eastAsia="ar-SA"/>
        </w:rPr>
        <w:t xml:space="preserve"> </w:t>
      </w:r>
      <w:r w:rsidR="0018376C" w:rsidRPr="00A3759E">
        <w:rPr>
          <w:rFonts w:ascii="Times New Roman" w:hAnsi="Times New Roman"/>
          <w:color w:val="000000"/>
          <w:sz w:val="28"/>
          <w:szCs w:val="28"/>
          <w:lang w:eastAsia="ar-SA"/>
        </w:rPr>
        <w:t>новых хозяйствующих субъектов</w:t>
      </w:r>
      <w:r w:rsidR="001C56E9" w:rsidRPr="00A3759E">
        <w:rPr>
          <w:rFonts w:ascii="Times New Roman" w:hAnsi="Times New Roman"/>
          <w:color w:val="000000"/>
          <w:sz w:val="28"/>
          <w:szCs w:val="28"/>
          <w:lang w:eastAsia="ar-SA"/>
        </w:rPr>
        <w:t>.</w:t>
      </w:r>
    </w:p>
    <w:p w:rsidR="00594222" w:rsidRDefault="00594222" w:rsidP="00DA42DA">
      <w:pPr>
        <w:suppressAutoHyphens/>
        <w:spacing w:after="0" w:line="360" w:lineRule="auto"/>
        <w:ind w:firstLine="709"/>
        <w:contextualSpacing/>
        <w:jc w:val="both"/>
        <w:rPr>
          <w:rFonts w:ascii="Times New Roman" w:hAnsi="Times New Roman"/>
          <w:color w:val="000000"/>
          <w:sz w:val="28"/>
          <w:szCs w:val="28"/>
          <w:lang w:eastAsia="ar-SA"/>
        </w:rPr>
      </w:pPr>
      <w:r>
        <w:rPr>
          <w:rFonts w:ascii="Times New Roman" w:hAnsi="Times New Roman"/>
          <w:color w:val="000000"/>
          <w:sz w:val="28"/>
          <w:szCs w:val="28"/>
          <w:lang w:eastAsia="ar-SA"/>
        </w:rPr>
        <w:t>Дополнительным ограничением на рынке является наличие антидемпинговой пошлины,</w:t>
      </w:r>
      <w:r w:rsidRPr="00594222">
        <w:rPr>
          <w:rFonts w:ascii="Times New Roman" w:hAnsi="Times New Roman"/>
          <w:color w:val="000000"/>
          <w:sz w:val="28"/>
          <w:szCs w:val="28"/>
          <w:lang w:eastAsia="ar-SA"/>
        </w:rPr>
        <w:t xml:space="preserve"> </w:t>
      </w:r>
      <w:r w:rsidRPr="006A6BC8">
        <w:rPr>
          <w:rFonts w:ascii="Times New Roman" w:hAnsi="Times New Roman"/>
          <w:color w:val="000000"/>
          <w:sz w:val="28"/>
          <w:szCs w:val="28"/>
          <w:lang w:eastAsia="ar-SA"/>
        </w:rPr>
        <w:t>установленн</w:t>
      </w:r>
      <w:r>
        <w:rPr>
          <w:rFonts w:ascii="Times New Roman" w:hAnsi="Times New Roman"/>
          <w:color w:val="000000"/>
          <w:sz w:val="28"/>
          <w:szCs w:val="28"/>
          <w:lang w:eastAsia="ar-SA"/>
        </w:rPr>
        <w:t>ой</w:t>
      </w:r>
      <w:r w:rsidRPr="006A6BC8">
        <w:rPr>
          <w:rFonts w:ascii="Times New Roman" w:hAnsi="Times New Roman"/>
          <w:color w:val="000000"/>
          <w:sz w:val="28"/>
          <w:szCs w:val="28"/>
          <w:lang w:eastAsia="ar-SA"/>
        </w:rPr>
        <w:t xml:space="preserve"> в отношении стальных колес цельнокатаных из Украины диаметром 710 мм и более, в размере 4,75% от таможенной стоимости поставляемых колес </w:t>
      </w:r>
      <w:r>
        <w:rPr>
          <w:rFonts w:ascii="Times New Roman" w:hAnsi="Times New Roman"/>
          <w:color w:val="000000"/>
          <w:sz w:val="28"/>
          <w:szCs w:val="28"/>
          <w:lang w:eastAsia="ar-SA"/>
        </w:rPr>
        <w:t>цельнокатаных в период в 2016-2017 гг., и 34,22% - с апреля 2018 года.</w:t>
      </w:r>
    </w:p>
    <w:p w:rsidR="00080907" w:rsidRDefault="00FE42F8" w:rsidP="00FE42F8">
      <w:pPr>
        <w:suppressAutoHyphens/>
        <w:spacing w:after="0" w:line="360" w:lineRule="auto"/>
        <w:ind w:firstLine="709"/>
        <w:contextualSpacing/>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Также, </w:t>
      </w:r>
      <w:r w:rsidRPr="00FE42F8">
        <w:rPr>
          <w:rFonts w:ascii="Times New Roman" w:hAnsi="Times New Roman"/>
          <w:color w:val="000000"/>
          <w:sz w:val="28"/>
          <w:szCs w:val="28"/>
          <w:lang w:eastAsia="ar-SA"/>
        </w:rPr>
        <w:t>Постановлением Правительства Российской Федерации от 1 ноября 2018 года №1300 о мерах по реа</w:t>
      </w:r>
      <w:r w:rsidR="003F03C8">
        <w:rPr>
          <w:rFonts w:ascii="Times New Roman" w:hAnsi="Times New Roman"/>
          <w:color w:val="000000"/>
          <w:sz w:val="28"/>
          <w:szCs w:val="28"/>
          <w:lang w:eastAsia="ar-SA"/>
        </w:rPr>
        <w:t>лизации Указа Президента России</w:t>
      </w:r>
      <w:r w:rsidR="003F03C8">
        <w:rPr>
          <w:rFonts w:ascii="Times New Roman" w:hAnsi="Times New Roman"/>
          <w:color w:val="000000"/>
          <w:sz w:val="28"/>
          <w:szCs w:val="28"/>
          <w:lang w:eastAsia="ar-SA"/>
        </w:rPr>
        <w:br/>
      </w:r>
      <w:r w:rsidRPr="00FE42F8">
        <w:rPr>
          <w:rFonts w:ascii="Times New Roman" w:hAnsi="Times New Roman"/>
          <w:color w:val="000000"/>
          <w:sz w:val="28"/>
          <w:szCs w:val="28"/>
          <w:lang w:eastAsia="ar-SA"/>
        </w:rPr>
        <w:t>«О применении специальных экономических мер в связи с недружественными действиями Украины в отношении граждан и юридических лиц Российской Федерации» были введены ограничения с ноября 2018 года, затрагивающие группу лиц единственного импортера на территорию Российской Федерации ПАО «ИНТЕРПАЙП НТЗ».</w:t>
      </w:r>
    </w:p>
    <w:p w:rsidR="00FA4AD9" w:rsidRPr="006A6BC8" w:rsidRDefault="006B0D31" w:rsidP="00B76EB0">
      <w:pPr>
        <w:suppressAutoHyphens/>
        <w:spacing w:after="0" w:line="360" w:lineRule="auto"/>
        <w:ind w:firstLine="709"/>
        <w:contextualSpacing/>
        <w:jc w:val="both"/>
        <w:rPr>
          <w:rFonts w:ascii="Times New Roman" w:hAnsi="Times New Roman"/>
          <w:color w:val="000000"/>
          <w:sz w:val="28"/>
          <w:szCs w:val="28"/>
          <w:lang w:eastAsia="ar-SA"/>
        </w:rPr>
      </w:pPr>
      <w:r>
        <w:rPr>
          <w:rFonts w:ascii="Times New Roman" w:hAnsi="Times New Roman"/>
          <w:color w:val="000000"/>
          <w:sz w:val="28"/>
          <w:szCs w:val="28"/>
          <w:lang w:eastAsia="ar-SA"/>
        </w:rPr>
        <w:lastRenderedPageBreak/>
        <w:t>Кроме того</w:t>
      </w:r>
      <w:r w:rsidR="00B76EB0">
        <w:rPr>
          <w:rFonts w:ascii="Times New Roman" w:hAnsi="Times New Roman"/>
          <w:color w:val="000000"/>
          <w:sz w:val="28"/>
          <w:szCs w:val="28"/>
          <w:lang w:eastAsia="ar-SA"/>
        </w:rPr>
        <w:t>,</w:t>
      </w:r>
      <w:r w:rsidR="00B76EB0" w:rsidRPr="00B76EB0">
        <w:rPr>
          <w:rFonts w:ascii="Times New Roman" w:hAnsi="Times New Roman"/>
          <w:color w:val="000000"/>
          <w:sz w:val="28"/>
          <w:szCs w:val="28"/>
          <w:lang w:eastAsia="ar-SA"/>
        </w:rPr>
        <w:t xml:space="preserve"> колеса цельнокатаные, применяемые для железнодорожного транспорта, подлежат обязательной сертификации.</w:t>
      </w:r>
    </w:p>
    <w:p w:rsidR="0071448E" w:rsidRDefault="0071448E" w:rsidP="00312494">
      <w:pPr>
        <w:spacing w:after="0" w:line="240" w:lineRule="auto"/>
        <w:jc w:val="both"/>
        <w:rPr>
          <w:rFonts w:ascii="Times New Roman" w:hAnsi="Times New Roman"/>
          <w:sz w:val="28"/>
          <w:szCs w:val="28"/>
        </w:rPr>
      </w:pPr>
    </w:p>
    <w:p w:rsidR="00175125" w:rsidRDefault="00175125" w:rsidP="00342DE9">
      <w:pPr>
        <w:pStyle w:val="2"/>
        <w:rPr>
          <w:rFonts w:eastAsiaTheme="minorHAnsi"/>
          <w:lang w:eastAsia="en-US"/>
        </w:rPr>
      </w:pPr>
      <w:bookmarkStart w:id="37" w:name="_Toc9934669"/>
      <w:r w:rsidRPr="00642118">
        <w:t xml:space="preserve">9.2. </w:t>
      </w:r>
      <w:r w:rsidRPr="00642118">
        <w:rPr>
          <w:rFonts w:eastAsiaTheme="minorHAnsi"/>
          <w:lang w:eastAsia="en-US"/>
        </w:rPr>
        <w:t>Оценка перспективы изменения конкуренции на рассматриваемом товарном рынке</w:t>
      </w:r>
      <w:bookmarkEnd w:id="37"/>
    </w:p>
    <w:p w:rsidR="00236771" w:rsidRPr="002732A1" w:rsidRDefault="00236771" w:rsidP="00236771">
      <w:pPr>
        <w:pStyle w:val="af2"/>
        <w:spacing w:before="0" w:beforeAutospacing="0" w:after="0" w:line="360" w:lineRule="auto"/>
        <w:ind w:firstLine="709"/>
        <w:jc w:val="both"/>
        <w:rPr>
          <w:color w:val="000000"/>
          <w:sz w:val="28"/>
          <w:szCs w:val="28"/>
          <w:lang w:eastAsia="ar-SA"/>
        </w:rPr>
      </w:pPr>
      <w:r>
        <w:rPr>
          <w:color w:val="000000"/>
          <w:sz w:val="28"/>
          <w:szCs w:val="28"/>
          <w:lang w:eastAsia="ar-SA"/>
        </w:rPr>
        <w:t>В 2019 году возможны значительные изменения на рынке колес цельнокатаных, которые могу оказать влияние на существенные характеристики рынка и на состояние конкуренции.</w:t>
      </w:r>
    </w:p>
    <w:p w:rsidR="00236771" w:rsidRDefault="00236771" w:rsidP="00236771">
      <w:pPr>
        <w:pStyle w:val="af2"/>
        <w:spacing w:before="0" w:beforeAutospacing="0" w:after="0" w:line="360" w:lineRule="auto"/>
        <w:ind w:firstLine="709"/>
        <w:jc w:val="both"/>
        <w:rPr>
          <w:sz w:val="28"/>
          <w:szCs w:val="28"/>
        </w:rPr>
      </w:pPr>
      <w:r w:rsidRPr="00C87FDD">
        <w:rPr>
          <w:color w:val="000000"/>
          <w:sz w:val="28"/>
          <w:szCs w:val="28"/>
          <w:lang w:eastAsia="ar-SA"/>
        </w:rPr>
        <w:t>ТОО «</w:t>
      </w:r>
      <w:proofErr w:type="spellStart"/>
      <w:r w:rsidRPr="00C87FDD">
        <w:rPr>
          <w:color w:val="000000"/>
          <w:sz w:val="28"/>
          <w:szCs w:val="28"/>
          <w:lang w:eastAsia="ar-SA"/>
        </w:rPr>
        <w:t>Проммашкомплект</w:t>
      </w:r>
      <w:proofErr w:type="spellEnd"/>
      <w:r w:rsidRPr="00C87FDD">
        <w:rPr>
          <w:color w:val="000000"/>
          <w:sz w:val="28"/>
          <w:szCs w:val="28"/>
          <w:lang w:eastAsia="ar-SA"/>
        </w:rPr>
        <w:t>»</w:t>
      </w:r>
      <w:r>
        <w:rPr>
          <w:color w:val="000000"/>
          <w:sz w:val="28"/>
          <w:szCs w:val="28"/>
          <w:lang w:eastAsia="ar-SA"/>
        </w:rPr>
        <w:t xml:space="preserve"> в декабре 2018 года </w:t>
      </w:r>
      <w:r w:rsidRPr="00C87FDD">
        <w:rPr>
          <w:color w:val="000000"/>
          <w:sz w:val="28"/>
          <w:szCs w:val="28"/>
          <w:lang w:eastAsia="ar-SA"/>
        </w:rPr>
        <w:t>осуществило запуск комплекс</w:t>
      </w:r>
      <w:r>
        <w:rPr>
          <w:color w:val="000000"/>
          <w:sz w:val="28"/>
          <w:szCs w:val="28"/>
          <w:lang w:eastAsia="ar-SA"/>
        </w:rPr>
        <w:t>а</w:t>
      </w:r>
      <w:r w:rsidRPr="00C87FDD">
        <w:rPr>
          <w:color w:val="000000"/>
          <w:sz w:val="28"/>
          <w:szCs w:val="28"/>
          <w:lang w:eastAsia="ar-SA"/>
        </w:rPr>
        <w:t xml:space="preserve"> по производству железнодорожных колес мощностью до 200 000 штук в год на территории Казахстана</w:t>
      </w:r>
      <w:r>
        <w:rPr>
          <w:color w:val="000000"/>
          <w:sz w:val="28"/>
          <w:szCs w:val="28"/>
          <w:lang w:eastAsia="ar-SA"/>
        </w:rPr>
        <w:t>.</w:t>
      </w:r>
      <w:r w:rsidRPr="002732A1">
        <w:rPr>
          <w:color w:val="000000"/>
          <w:sz w:val="28"/>
          <w:szCs w:val="28"/>
          <w:lang w:eastAsia="ar-SA"/>
        </w:rPr>
        <w:t xml:space="preserve"> </w:t>
      </w:r>
      <w:r>
        <w:rPr>
          <w:sz w:val="28"/>
          <w:szCs w:val="28"/>
        </w:rPr>
        <w:t>В планы общества входит осуществление поставок Товара в том числе на территорию Российской Федерации в 2019 году.</w:t>
      </w:r>
    </w:p>
    <w:p w:rsidR="00462693" w:rsidRPr="00236771" w:rsidRDefault="00236771" w:rsidP="00236771">
      <w:pPr>
        <w:spacing w:after="0" w:line="360" w:lineRule="auto"/>
        <w:ind w:firstLine="708"/>
        <w:jc w:val="both"/>
        <w:rPr>
          <w:rFonts w:ascii="Times New Roman" w:hAnsi="Times New Roman"/>
          <w:color w:val="000000"/>
          <w:sz w:val="28"/>
          <w:szCs w:val="28"/>
          <w:lang w:eastAsia="ar-SA"/>
        </w:rPr>
      </w:pPr>
      <w:r>
        <w:rPr>
          <w:rFonts w:ascii="Times New Roman" w:hAnsi="Times New Roman"/>
          <w:color w:val="000000"/>
          <w:sz w:val="28"/>
          <w:szCs w:val="28"/>
          <w:lang w:eastAsia="ar-SA"/>
        </w:rPr>
        <w:t>Также российскими производителями в рассматриваемом периоде осуществлялись мероприятия по увеличению производственных мощностей</w:t>
      </w:r>
      <w:r>
        <w:rPr>
          <w:rStyle w:val="af6"/>
          <w:rFonts w:ascii="Times New Roman" w:hAnsi="Times New Roman"/>
          <w:color w:val="000000"/>
          <w:sz w:val="28"/>
          <w:szCs w:val="28"/>
          <w:lang w:eastAsia="ar-SA"/>
        </w:rPr>
        <w:footnoteReference w:id="8"/>
      </w:r>
      <w:r>
        <w:rPr>
          <w:rFonts w:ascii="Times New Roman" w:hAnsi="Times New Roman"/>
          <w:color w:val="000000"/>
          <w:sz w:val="28"/>
          <w:szCs w:val="28"/>
          <w:lang w:eastAsia="ar-SA"/>
        </w:rPr>
        <w:t>.</w:t>
      </w:r>
    </w:p>
    <w:p w:rsidR="00462693" w:rsidRPr="00861DA9" w:rsidRDefault="00462693" w:rsidP="00462693">
      <w:pPr>
        <w:spacing w:after="0" w:line="360" w:lineRule="auto"/>
        <w:ind w:firstLine="709"/>
        <w:jc w:val="both"/>
        <w:rPr>
          <w:rFonts w:ascii="Times New Roman" w:hAnsi="Times New Roman"/>
          <w:sz w:val="28"/>
          <w:szCs w:val="28"/>
        </w:rPr>
      </w:pPr>
      <w:r w:rsidRPr="00861DA9">
        <w:rPr>
          <w:rFonts w:ascii="Times New Roman" w:hAnsi="Times New Roman"/>
          <w:sz w:val="28"/>
          <w:szCs w:val="28"/>
        </w:rPr>
        <w:t>Вместе с тем, в 2019 году планируется осуществление импорта Товара из Китайской Народной Республики. В феврале 2019 года были сертифицированы колеса цельнокатаные диаметром 957 мм производителей из КНР. Окончание срока действия сертификатов в 2024 году (сертификаты ЕАЭС RU С-CN.ЖТ02.В.00076/19 и ЕАЭС RU С-CN.ЖТ02.В.00051/19)</w:t>
      </w:r>
      <w:r w:rsidRPr="00861DA9">
        <w:rPr>
          <w:rFonts w:ascii="Times New Roman" w:hAnsi="Times New Roman"/>
          <w:sz w:val="16"/>
          <w:szCs w:val="16"/>
        </w:rPr>
        <w:footnoteReference w:id="9"/>
      </w:r>
      <w:r w:rsidRPr="00861DA9">
        <w:rPr>
          <w:rFonts w:ascii="Times New Roman" w:hAnsi="Times New Roman"/>
          <w:sz w:val="28"/>
          <w:szCs w:val="28"/>
        </w:rPr>
        <w:t xml:space="preserve">. Таким образом, </w:t>
      </w:r>
      <w:r w:rsidR="00796324">
        <w:rPr>
          <w:rFonts w:ascii="Times New Roman" w:hAnsi="Times New Roman"/>
          <w:sz w:val="28"/>
          <w:szCs w:val="28"/>
        </w:rPr>
        <w:t>при</w:t>
      </w:r>
      <w:r w:rsidRPr="00861DA9">
        <w:rPr>
          <w:rFonts w:ascii="Times New Roman" w:hAnsi="Times New Roman"/>
          <w:sz w:val="28"/>
          <w:szCs w:val="28"/>
        </w:rPr>
        <w:t xml:space="preserve"> проведени</w:t>
      </w:r>
      <w:r w:rsidR="00796324">
        <w:rPr>
          <w:rFonts w:ascii="Times New Roman" w:hAnsi="Times New Roman"/>
          <w:sz w:val="28"/>
          <w:szCs w:val="28"/>
        </w:rPr>
        <w:t>и</w:t>
      </w:r>
      <w:r w:rsidRPr="00861DA9">
        <w:rPr>
          <w:rFonts w:ascii="Times New Roman" w:hAnsi="Times New Roman"/>
          <w:sz w:val="28"/>
          <w:szCs w:val="28"/>
        </w:rPr>
        <w:t xml:space="preserve"> анализа состояния конкуренции, временной интервал исследования котор</w:t>
      </w:r>
      <w:r w:rsidR="00796324">
        <w:rPr>
          <w:rFonts w:ascii="Times New Roman" w:hAnsi="Times New Roman"/>
          <w:sz w:val="28"/>
          <w:szCs w:val="28"/>
        </w:rPr>
        <w:t>ого</w:t>
      </w:r>
      <w:r w:rsidRPr="00861DA9">
        <w:rPr>
          <w:rFonts w:ascii="Times New Roman" w:hAnsi="Times New Roman"/>
          <w:sz w:val="28"/>
          <w:szCs w:val="28"/>
        </w:rPr>
        <w:t xml:space="preserve"> будет включать период действия сертификатов колес цельнокатаных из КНР, необходимо принимать данный факт во внимание и исследовать импорт продукции из КНР.</w:t>
      </w:r>
    </w:p>
    <w:p w:rsidR="00175125" w:rsidRPr="00594222" w:rsidRDefault="00175125" w:rsidP="00312494">
      <w:pPr>
        <w:spacing w:after="0" w:line="240" w:lineRule="auto"/>
        <w:jc w:val="both"/>
        <w:rPr>
          <w:rFonts w:ascii="Times New Roman" w:hAnsi="Times New Roman"/>
          <w:sz w:val="28"/>
          <w:szCs w:val="28"/>
        </w:rPr>
      </w:pPr>
    </w:p>
    <w:p w:rsidR="000B6112" w:rsidRPr="007E7EFC" w:rsidRDefault="000B6112" w:rsidP="00864A1F">
      <w:pPr>
        <w:pStyle w:val="1"/>
      </w:pPr>
      <w:bookmarkStart w:id="38" w:name="_Toc9931821"/>
      <w:bookmarkStart w:id="39" w:name="_Toc9934670"/>
      <w:r w:rsidRPr="006A6BC8">
        <w:rPr>
          <w:lang w:val="en-US"/>
        </w:rPr>
        <w:lastRenderedPageBreak/>
        <w:t>X</w:t>
      </w:r>
      <w:r w:rsidRPr="006A6BC8">
        <w:t xml:space="preserve">. </w:t>
      </w:r>
      <w:r>
        <w:t>УСТАНОВЛЕНИЕ ДОМИНИРУЮЩЕГО ПОЛОЖЕНИЯ</w:t>
      </w:r>
      <w:bookmarkEnd w:id="38"/>
      <w:bookmarkEnd w:id="39"/>
    </w:p>
    <w:p w:rsidR="000B6112" w:rsidRDefault="000B6112" w:rsidP="000B6112">
      <w:pPr>
        <w:autoSpaceDE w:val="0"/>
        <w:autoSpaceDN w:val="0"/>
        <w:adjustRightInd w:val="0"/>
        <w:spacing w:line="360" w:lineRule="auto"/>
        <w:ind w:firstLine="708"/>
        <w:jc w:val="both"/>
        <w:rPr>
          <w:rFonts w:ascii="Times New Roman" w:hAnsi="Times New Roman"/>
          <w:sz w:val="28"/>
          <w:szCs w:val="28"/>
        </w:rPr>
      </w:pPr>
      <w:r w:rsidRPr="00594222">
        <w:rPr>
          <w:rFonts w:ascii="Times New Roman" w:hAnsi="Times New Roman"/>
          <w:sz w:val="28"/>
          <w:szCs w:val="28"/>
        </w:rPr>
        <w:t>Установление доминирующего положения на рассматриваемом рынке проводится с учетом критериев, определённых в Законе о защите конкуренции.</w:t>
      </w:r>
    </w:p>
    <w:p w:rsidR="000B6112" w:rsidRPr="000D562E" w:rsidRDefault="000B6112" w:rsidP="000B6112">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В соответствии с частью 1 статьи 5 Закона о защите конкуренции </w:t>
      </w:r>
      <w:r w:rsidRPr="000D562E">
        <w:rPr>
          <w:rFonts w:ascii="Times New Roman" w:hAnsi="Times New Roman"/>
          <w:color w:val="000000"/>
          <w:sz w:val="28"/>
          <w:szCs w:val="28"/>
        </w:rPr>
        <w:t>доминирующим положением признается положение хозяйствующего субъекта (группы лиц) или нескольких хозяйствующих субъектов (групп лиц) на рынке определенного товара, дающее такому хозяйствующему субъекту (группе лиц) или таким хозяйствующим субъектам (группам лиц) возможность оказывать решающее влияние на общие условия обращения товара на соответствующем товарном рынке, и (или) устранять с этого товарного рынка других хозяйствующих субъектов, и (или) затруднять доступ на этот товарный рынок другим хозяйствующим субъектам. Доминирующим признается положение хозяйствующего субъекта (за исключением финансовой организации):</w:t>
      </w:r>
    </w:p>
    <w:p w:rsidR="000B6112" w:rsidRDefault="000B6112" w:rsidP="000B6112">
      <w:pPr>
        <w:spacing w:after="0" w:line="360" w:lineRule="auto"/>
        <w:ind w:firstLine="708"/>
        <w:jc w:val="both"/>
        <w:rPr>
          <w:rFonts w:ascii="Times New Roman" w:hAnsi="Times New Roman"/>
          <w:color w:val="000000"/>
          <w:sz w:val="28"/>
          <w:szCs w:val="28"/>
        </w:rPr>
      </w:pPr>
      <w:r w:rsidRPr="000D562E">
        <w:rPr>
          <w:rFonts w:ascii="Times New Roman" w:hAnsi="Times New Roman"/>
          <w:color w:val="000000"/>
          <w:sz w:val="28"/>
          <w:szCs w:val="28"/>
        </w:rPr>
        <w:t>1) доля которого на рынке определенного товара превышает пятьдесят процентов, если только при рассмотрении дела о нарушении антимонопольного законодательства или при осуществлении государственного контроля за экономической концентрацией не будет установлено, что, несмотря на превышение указанной величины, положение хозяйствующего субъекта на товарном рынке не является доминирующим;</w:t>
      </w:r>
    </w:p>
    <w:p w:rsidR="000B6112" w:rsidRDefault="000B6112" w:rsidP="000B6112">
      <w:pPr>
        <w:spacing w:after="0" w:line="360" w:lineRule="auto"/>
        <w:ind w:firstLine="708"/>
        <w:jc w:val="both"/>
        <w:rPr>
          <w:rFonts w:ascii="Times New Roman" w:hAnsi="Times New Roman"/>
          <w:color w:val="000000"/>
          <w:sz w:val="28"/>
          <w:szCs w:val="28"/>
        </w:rPr>
      </w:pPr>
      <w:r w:rsidRPr="00A106DD">
        <w:rPr>
          <w:rFonts w:ascii="Times New Roman" w:hAnsi="Times New Roman"/>
          <w:color w:val="000000"/>
          <w:sz w:val="28"/>
          <w:szCs w:val="28"/>
        </w:rPr>
        <w:t>2) доля которого на рынке определенного товара составляет менее чем пятьдесят процентов, если доминирующее положение такого хозяйствующего субъекта установлено антимонопольным органом исходя из неизменной или подверженной малозначительным изменениям доли хозяйствующего субъекта на товарном рынке, относительного размера долей на этом товарном рынке, принадлежащих конкурентам, возможности доступа на этот товарный рынок новых конкурентов либо исходя из иных критериев, характеризующих товарный рынок.</w:t>
      </w:r>
    </w:p>
    <w:p w:rsidR="000B6112" w:rsidRPr="000D562E" w:rsidRDefault="000B6112" w:rsidP="000B6112">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lastRenderedPageBreak/>
        <w:t>При этом, в соответствии с частью 2 статьи 5 Закона о защите конкуренции н</w:t>
      </w:r>
      <w:r w:rsidRPr="00A106DD">
        <w:rPr>
          <w:rFonts w:ascii="Times New Roman" w:hAnsi="Times New Roman"/>
          <w:color w:val="000000"/>
          <w:sz w:val="28"/>
          <w:szCs w:val="28"/>
        </w:rPr>
        <w:t>е может быть признано доминирующим положение хозяйствующего субъекта (за исключением финансовой организации), доля которого на рынке определенного товара не превышает тридцать пять процентов, за исключением указанных в частях 3 и 6 настоящей статьи случаев.</w:t>
      </w:r>
    </w:p>
    <w:p w:rsidR="000B6112" w:rsidRDefault="000B6112" w:rsidP="000B6112">
      <w:pPr>
        <w:autoSpaceDE w:val="0"/>
        <w:autoSpaceDN w:val="0"/>
        <w:adjustRightInd w:val="0"/>
        <w:spacing w:line="360" w:lineRule="auto"/>
        <w:ind w:firstLine="708"/>
        <w:jc w:val="both"/>
        <w:rPr>
          <w:rFonts w:ascii="Times New Roman" w:hAnsi="Times New Roman"/>
          <w:sz w:val="28"/>
          <w:szCs w:val="28"/>
        </w:rPr>
      </w:pPr>
      <w:r>
        <w:rPr>
          <w:rFonts w:ascii="Times New Roman" w:hAnsi="Times New Roman"/>
          <w:sz w:val="28"/>
          <w:szCs w:val="28"/>
        </w:rPr>
        <w:t xml:space="preserve">В 2016 </w:t>
      </w:r>
      <w:r w:rsidR="00A23ED7">
        <w:rPr>
          <w:rFonts w:ascii="Times New Roman" w:hAnsi="Times New Roman"/>
          <w:sz w:val="28"/>
          <w:szCs w:val="28"/>
        </w:rPr>
        <w:t>году доля АО «ВМЗ» превышает 35</w:t>
      </w:r>
      <w:r>
        <w:rPr>
          <w:rFonts w:ascii="Times New Roman" w:hAnsi="Times New Roman"/>
          <w:sz w:val="28"/>
          <w:szCs w:val="28"/>
        </w:rPr>
        <w:t>%. При этом, порядок ранжирования всех участников рынка в 2017 году по отношению к 2016 году не изменился, также порядок ранжирования участников рынка не изменился в 2018 году.</w:t>
      </w:r>
    </w:p>
    <w:p w:rsidR="000B6112" w:rsidRDefault="000B6112" w:rsidP="000B6112">
      <w:pPr>
        <w:autoSpaceDE w:val="0"/>
        <w:autoSpaceDN w:val="0"/>
        <w:adjustRightInd w:val="0"/>
        <w:spacing w:line="360" w:lineRule="auto"/>
        <w:ind w:firstLine="708"/>
        <w:jc w:val="both"/>
        <w:rPr>
          <w:rFonts w:ascii="Times New Roman" w:hAnsi="Times New Roman"/>
          <w:sz w:val="28"/>
          <w:szCs w:val="28"/>
        </w:rPr>
      </w:pPr>
      <w:r>
        <w:rPr>
          <w:rFonts w:ascii="Times New Roman" w:hAnsi="Times New Roman"/>
          <w:sz w:val="28"/>
          <w:szCs w:val="28"/>
        </w:rPr>
        <w:t>Таким образом, в соответствии с пунктом 6.6. Порядка доли крупнейших участников рынка считаются стабильными.</w:t>
      </w:r>
    </w:p>
    <w:p w:rsidR="000B6112" w:rsidRDefault="000B6112" w:rsidP="000B6112">
      <w:pPr>
        <w:autoSpaceDE w:val="0"/>
        <w:autoSpaceDN w:val="0"/>
        <w:adjustRightInd w:val="0"/>
        <w:spacing w:after="0" w:line="360" w:lineRule="auto"/>
        <w:ind w:firstLine="709"/>
        <w:jc w:val="both"/>
        <w:rPr>
          <w:rFonts w:ascii="Times New Roman" w:hAnsi="Times New Roman"/>
          <w:color w:val="000000"/>
          <w:sz w:val="28"/>
          <w:szCs w:val="28"/>
          <w:lang w:eastAsia="ar-SA"/>
        </w:rPr>
      </w:pPr>
      <w:r>
        <w:rPr>
          <w:rFonts w:ascii="Times New Roman" w:hAnsi="Times New Roman"/>
          <w:sz w:val="28"/>
          <w:szCs w:val="28"/>
        </w:rPr>
        <w:t xml:space="preserve">При этом стоит отметить, что доли </w:t>
      </w:r>
      <w:r w:rsidR="00796324">
        <w:rPr>
          <w:rFonts w:ascii="Times New Roman" w:hAnsi="Times New Roman"/>
          <w:sz w:val="28"/>
          <w:szCs w:val="28"/>
        </w:rPr>
        <w:t xml:space="preserve">группы </w:t>
      </w:r>
      <w:r>
        <w:rPr>
          <w:rFonts w:ascii="Times New Roman" w:hAnsi="Times New Roman"/>
          <w:sz w:val="28"/>
          <w:szCs w:val="28"/>
        </w:rPr>
        <w:t>АО «ЕВРАЗ НТ</w:t>
      </w:r>
      <w:r w:rsidR="003F03C8">
        <w:rPr>
          <w:rFonts w:ascii="Times New Roman" w:hAnsi="Times New Roman"/>
          <w:sz w:val="28"/>
          <w:szCs w:val="28"/>
        </w:rPr>
        <w:t>МК» и</w:t>
      </w:r>
      <w:r w:rsidR="003F03C8">
        <w:rPr>
          <w:rFonts w:ascii="Times New Roman" w:hAnsi="Times New Roman"/>
          <w:sz w:val="28"/>
          <w:szCs w:val="28"/>
        </w:rPr>
        <w:br/>
      </w:r>
      <w:r w:rsidRPr="00594222">
        <w:rPr>
          <w:rFonts w:ascii="Times New Roman" w:hAnsi="Times New Roman"/>
          <w:color w:val="000000"/>
          <w:sz w:val="28"/>
          <w:szCs w:val="28"/>
          <w:lang w:eastAsia="ar-SA"/>
        </w:rPr>
        <w:t>ПАО «ИНТЕРПАЙП НТЗ»</w:t>
      </w:r>
      <w:r>
        <w:rPr>
          <w:rFonts w:ascii="Times New Roman" w:hAnsi="Times New Roman"/>
          <w:color w:val="000000"/>
          <w:sz w:val="28"/>
          <w:szCs w:val="28"/>
          <w:lang w:eastAsia="ar-SA"/>
        </w:rPr>
        <w:t xml:space="preserve"> в течение рассматриваемого пер</w:t>
      </w:r>
      <w:r w:rsidR="00642118">
        <w:rPr>
          <w:rFonts w:ascii="Times New Roman" w:hAnsi="Times New Roman"/>
          <w:color w:val="000000"/>
          <w:sz w:val="28"/>
          <w:szCs w:val="28"/>
          <w:lang w:eastAsia="ar-SA"/>
        </w:rPr>
        <w:t>иода менялись более чем, на 10%.</w:t>
      </w:r>
    </w:p>
    <w:p w:rsidR="00E06724" w:rsidRDefault="00E06724" w:rsidP="000B6112">
      <w:pPr>
        <w:autoSpaceDE w:val="0"/>
        <w:autoSpaceDN w:val="0"/>
        <w:adjustRightInd w:val="0"/>
        <w:spacing w:after="0" w:line="360" w:lineRule="auto"/>
        <w:ind w:firstLine="709"/>
        <w:jc w:val="both"/>
        <w:rPr>
          <w:rFonts w:ascii="Times New Roman" w:hAnsi="Times New Roman"/>
          <w:color w:val="000000"/>
          <w:sz w:val="28"/>
          <w:szCs w:val="28"/>
          <w:lang w:eastAsia="ar-SA"/>
        </w:rPr>
      </w:pPr>
    </w:p>
    <w:p w:rsidR="00642118" w:rsidRPr="00642118" w:rsidRDefault="00642118" w:rsidP="000B6112">
      <w:pPr>
        <w:autoSpaceDE w:val="0"/>
        <w:autoSpaceDN w:val="0"/>
        <w:adjustRightInd w:val="0"/>
        <w:spacing w:after="0" w:line="360" w:lineRule="auto"/>
        <w:ind w:firstLine="709"/>
        <w:jc w:val="both"/>
        <w:rPr>
          <w:rFonts w:ascii="Times New Roman" w:hAnsi="Times New Roman"/>
          <w:b/>
          <w:color w:val="000000"/>
          <w:sz w:val="24"/>
          <w:szCs w:val="24"/>
          <w:lang w:eastAsia="ar-SA"/>
        </w:rPr>
      </w:pPr>
      <w:r>
        <w:rPr>
          <w:rFonts w:ascii="Times New Roman" w:hAnsi="Times New Roman"/>
          <w:b/>
          <w:color w:val="000000"/>
          <w:sz w:val="24"/>
          <w:szCs w:val="24"/>
          <w:lang w:eastAsia="ar-SA"/>
        </w:rPr>
        <w:t>Таблица 3</w:t>
      </w:r>
    </w:p>
    <w:tbl>
      <w:tblPr>
        <w:tblStyle w:val="af9"/>
        <w:tblW w:w="0" w:type="auto"/>
        <w:tblLook w:val="04A0"/>
      </w:tblPr>
      <w:tblGrid>
        <w:gridCol w:w="1419"/>
        <w:gridCol w:w="1420"/>
        <w:gridCol w:w="1585"/>
        <w:gridCol w:w="1745"/>
        <w:gridCol w:w="1628"/>
        <w:gridCol w:w="1774"/>
      </w:tblGrid>
      <w:tr w:rsidR="000B6112" w:rsidRPr="00853463" w:rsidTr="00E06724">
        <w:trPr>
          <w:tblHeader/>
        </w:trPr>
        <w:tc>
          <w:tcPr>
            <w:tcW w:w="1419" w:type="dxa"/>
            <w:vMerge w:val="restart"/>
            <w:vAlign w:val="bottom"/>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год</w:t>
            </w:r>
          </w:p>
        </w:tc>
        <w:tc>
          <w:tcPr>
            <w:tcW w:w="1420" w:type="dxa"/>
            <w:vMerge w:val="restart"/>
            <w:vAlign w:val="bottom"/>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квартал</w:t>
            </w:r>
          </w:p>
        </w:tc>
        <w:tc>
          <w:tcPr>
            <w:tcW w:w="3330" w:type="dxa"/>
            <w:gridSpan w:val="2"/>
            <w:vAlign w:val="center"/>
          </w:tcPr>
          <w:p w:rsidR="000B6112" w:rsidRPr="00853463" w:rsidRDefault="000B6112" w:rsidP="00642118">
            <w:pPr>
              <w:autoSpaceDE w:val="0"/>
              <w:autoSpaceDN w:val="0"/>
              <w:adjustRightInd w:val="0"/>
              <w:spacing w:after="0" w:line="240" w:lineRule="auto"/>
              <w:jc w:val="center"/>
              <w:rPr>
                <w:rFonts w:ascii="Times New Roman" w:hAnsi="Times New Roman"/>
                <w:sz w:val="20"/>
                <w:szCs w:val="20"/>
              </w:rPr>
            </w:pPr>
            <w:r w:rsidRPr="00853463">
              <w:rPr>
                <w:rFonts w:ascii="Times New Roman" w:hAnsi="Times New Roman"/>
                <w:sz w:val="20"/>
                <w:szCs w:val="20"/>
              </w:rPr>
              <w:t xml:space="preserve">Изменение доли </w:t>
            </w:r>
            <w:r w:rsidR="00642118">
              <w:rPr>
                <w:rFonts w:ascii="Times New Roman" w:hAnsi="Times New Roman"/>
                <w:sz w:val="20"/>
                <w:szCs w:val="20"/>
              </w:rPr>
              <w:t xml:space="preserve">группы </w:t>
            </w:r>
            <w:r w:rsidR="00AC5426">
              <w:rPr>
                <w:rFonts w:ascii="Times New Roman" w:hAnsi="Times New Roman"/>
                <w:sz w:val="20"/>
                <w:szCs w:val="20"/>
              </w:rPr>
              <w:t xml:space="preserve">                         </w:t>
            </w:r>
            <w:r w:rsidRPr="00853463">
              <w:rPr>
                <w:rFonts w:ascii="Times New Roman" w:hAnsi="Times New Roman"/>
                <w:sz w:val="20"/>
                <w:szCs w:val="20"/>
              </w:rPr>
              <w:t>АО «ЕВРАЗ «НТМК», в % к доле в предыдущем периоде</w:t>
            </w:r>
          </w:p>
        </w:tc>
        <w:tc>
          <w:tcPr>
            <w:tcW w:w="3402" w:type="dxa"/>
            <w:gridSpan w:val="2"/>
            <w:vAlign w:val="center"/>
          </w:tcPr>
          <w:p w:rsidR="000B6112" w:rsidRPr="00853463" w:rsidRDefault="000B6112" w:rsidP="00642118">
            <w:pPr>
              <w:autoSpaceDE w:val="0"/>
              <w:autoSpaceDN w:val="0"/>
              <w:adjustRightInd w:val="0"/>
              <w:spacing w:after="0" w:line="240" w:lineRule="auto"/>
              <w:jc w:val="center"/>
              <w:rPr>
                <w:rFonts w:ascii="Times New Roman" w:hAnsi="Times New Roman"/>
                <w:sz w:val="20"/>
                <w:szCs w:val="20"/>
              </w:rPr>
            </w:pPr>
            <w:r w:rsidRPr="00853463">
              <w:rPr>
                <w:rFonts w:ascii="Times New Roman" w:hAnsi="Times New Roman"/>
                <w:sz w:val="20"/>
                <w:szCs w:val="20"/>
              </w:rPr>
              <w:t xml:space="preserve">Изменение доли </w:t>
            </w:r>
            <w:r w:rsidR="00642118">
              <w:rPr>
                <w:rFonts w:ascii="Times New Roman" w:hAnsi="Times New Roman"/>
                <w:sz w:val="20"/>
                <w:szCs w:val="20"/>
              </w:rPr>
              <w:t xml:space="preserve">                                   </w:t>
            </w:r>
            <w:r w:rsidRPr="00853463">
              <w:rPr>
                <w:rFonts w:ascii="Times New Roman" w:hAnsi="Times New Roman"/>
                <w:sz w:val="20"/>
                <w:szCs w:val="20"/>
              </w:rPr>
              <w:t>ПАО «ИНТЕРПАЙП НТЗ», в % к доле в предыдущем периоде</w:t>
            </w:r>
          </w:p>
        </w:tc>
      </w:tr>
      <w:tr w:rsidR="000B6112" w:rsidRPr="00853463" w:rsidTr="00642118">
        <w:tc>
          <w:tcPr>
            <w:tcW w:w="1419" w:type="dxa"/>
            <w:vMerge/>
          </w:tcPr>
          <w:p w:rsidR="000B6112" w:rsidRPr="00853463" w:rsidRDefault="000B6112" w:rsidP="00642118">
            <w:pPr>
              <w:autoSpaceDE w:val="0"/>
              <w:autoSpaceDN w:val="0"/>
              <w:adjustRightInd w:val="0"/>
              <w:spacing w:after="0" w:line="360" w:lineRule="auto"/>
              <w:jc w:val="both"/>
              <w:rPr>
                <w:rFonts w:ascii="Times New Roman" w:hAnsi="Times New Roman"/>
                <w:sz w:val="20"/>
                <w:szCs w:val="20"/>
              </w:rPr>
            </w:pPr>
          </w:p>
        </w:tc>
        <w:tc>
          <w:tcPr>
            <w:tcW w:w="1420" w:type="dxa"/>
            <w:vMerge/>
          </w:tcPr>
          <w:p w:rsidR="000B6112" w:rsidRPr="00853463" w:rsidRDefault="000B6112" w:rsidP="00642118">
            <w:pPr>
              <w:autoSpaceDE w:val="0"/>
              <w:autoSpaceDN w:val="0"/>
              <w:adjustRightInd w:val="0"/>
              <w:spacing w:after="0" w:line="360" w:lineRule="auto"/>
              <w:jc w:val="both"/>
              <w:rPr>
                <w:rFonts w:ascii="Times New Roman" w:hAnsi="Times New Roman"/>
                <w:sz w:val="20"/>
                <w:szCs w:val="20"/>
              </w:rPr>
            </w:pPr>
          </w:p>
        </w:tc>
        <w:tc>
          <w:tcPr>
            <w:tcW w:w="1585" w:type="dxa"/>
            <w:vAlign w:val="bottom"/>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год</w:t>
            </w:r>
          </w:p>
        </w:tc>
        <w:tc>
          <w:tcPr>
            <w:tcW w:w="1745" w:type="dxa"/>
            <w:vAlign w:val="bottom"/>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квартал</w:t>
            </w:r>
          </w:p>
        </w:tc>
        <w:tc>
          <w:tcPr>
            <w:tcW w:w="1628" w:type="dxa"/>
            <w:vAlign w:val="bottom"/>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год</w:t>
            </w:r>
          </w:p>
        </w:tc>
        <w:tc>
          <w:tcPr>
            <w:tcW w:w="1774" w:type="dxa"/>
            <w:vAlign w:val="bottom"/>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квартал</w:t>
            </w:r>
          </w:p>
        </w:tc>
      </w:tr>
      <w:tr w:rsidR="000B6112" w:rsidRPr="00853463" w:rsidTr="004C1510">
        <w:trPr>
          <w:trHeight w:val="135"/>
        </w:trPr>
        <w:tc>
          <w:tcPr>
            <w:tcW w:w="1419" w:type="dxa"/>
            <w:vMerge w:val="restart"/>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2016</w:t>
            </w:r>
          </w:p>
        </w:tc>
        <w:tc>
          <w:tcPr>
            <w:tcW w:w="1420"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1</w:t>
            </w:r>
          </w:p>
        </w:tc>
        <w:tc>
          <w:tcPr>
            <w:tcW w:w="1585" w:type="dxa"/>
            <w:vMerge w:val="restart"/>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w:t>
            </w:r>
          </w:p>
        </w:tc>
        <w:tc>
          <w:tcPr>
            <w:tcW w:w="1745"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w:t>
            </w:r>
          </w:p>
        </w:tc>
        <w:tc>
          <w:tcPr>
            <w:tcW w:w="1628" w:type="dxa"/>
            <w:vMerge w:val="restart"/>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w:t>
            </w:r>
          </w:p>
        </w:tc>
        <w:tc>
          <w:tcPr>
            <w:tcW w:w="1774"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w:t>
            </w:r>
          </w:p>
        </w:tc>
      </w:tr>
      <w:tr w:rsidR="000B6112" w:rsidRPr="00853463" w:rsidTr="004C1510">
        <w:trPr>
          <w:trHeight w:val="135"/>
        </w:trPr>
        <w:tc>
          <w:tcPr>
            <w:tcW w:w="1419"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420"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2</w:t>
            </w:r>
          </w:p>
        </w:tc>
        <w:tc>
          <w:tcPr>
            <w:tcW w:w="1585"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45"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-46,6%</w:t>
            </w:r>
          </w:p>
        </w:tc>
        <w:tc>
          <w:tcPr>
            <w:tcW w:w="1628"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74" w:type="dxa"/>
            <w:vAlign w:val="center"/>
          </w:tcPr>
          <w:p w:rsidR="000B6112" w:rsidRPr="00853463" w:rsidRDefault="000B6112" w:rsidP="00642118">
            <w:pPr>
              <w:spacing w:after="0"/>
              <w:jc w:val="center"/>
              <w:rPr>
                <w:rFonts w:ascii="Times New Roman" w:hAnsi="Times New Roman"/>
                <w:sz w:val="20"/>
                <w:szCs w:val="20"/>
              </w:rPr>
            </w:pPr>
            <w:r w:rsidRPr="00853463">
              <w:rPr>
                <w:rFonts w:ascii="Times New Roman" w:hAnsi="Times New Roman"/>
                <w:sz w:val="20"/>
                <w:szCs w:val="20"/>
              </w:rPr>
              <w:t>-7,6%</w:t>
            </w:r>
          </w:p>
        </w:tc>
      </w:tr>
      <w:tr w:rsidR="000B6112" w:rsidRPr="00853463" w:rsidTr="004C1510">
        <w:trPr>
          <w:trHeight w:val="135"/>
        </w:trPr>
        <w:tc>
          <w:tcPr>
            <w:tcW w:w="1419"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420"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3</w:t>
            </w:r>
          </w:p>
        </w:tc>
        <w:tc>
          <w:tcPr>
            <w:tcW w:w="1585"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45"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+ 63,8%</w:t>
            </w:r>
          </w:p>
        </w:tc>
        <w:tc>
          <w:tcPr>
            <w:tcW w:w="1628"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74" w:type="dxa"/>
            <w:vAlign w:val="center"/>
          </w:tcPr>
          <w:p w:rsidR="000B6112" w:rsidRPr="00853463" w:rsidRDefault="000B6112" w:rsidP="00642118">
            <w:pPr>
              <w:spacing w:after="0"/>
              <w:jc w:val="center"/>
              <w:rPr>
                <w:rFonts w:ascii="Times New Roman" w:hAnsi="Times New Roman"/>
                <w:sz w:val="20"/>
                <w:szCs w:val="20"/>
              </w:rPr>
            </w:pPr>
            <w:r w:rsidRPr="00853463">
              <w:rPr>
                <w:rFonts w:ascii="Times New Roman" w:hAnsi="Times New Roman"/>
                <w:sz w:val="20"/>
                <w:szCs w:val="20"/>
              </w:rPr>
              <w:t>-15,3%</w:t>
            </w:r>
          </w:p>
        </w:tc>
      </w:tr>
      <w:tr w:rsidR="000B6112" w:rsidRPr="00853463" w:rsidTr="004C1510">
        <w:trPr>
          <w:trHeight w:val="135"/>
        </w:trPr>
        <w:tc>
          <w:tcPr>
            <w:tcW w:w="1419"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420"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4</w:t>
            </w:r>
          </w:p>
        </w:tc>
        <w:tc>
          <w:tcPr>
            <w:tcW w:w="1585"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45"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-27,1%</w:t>
            </w:r>
          </w:p>
        </w:tc>
        <w:tc>
          <w:tcPr>
            <w:tcW w:w="1628"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74" w:type="dxa"/>
            <w:vAlign w:val="center"/>
          </w:tcPr>
          <w:p w:rsidR="000B6112" w:rsidRPr="00853463" w:rsidRDefault="000B6112" w:rsidP="00642118">
            <w:pPr>
              <w:spacing w:after="0"/>
              <w:jc w:val="center"/>
              <w:rPr>
                <w:rFonts w:ascii="Times New Roman" w:hAnsi="Times New Roman"/>
                <w:sz w:val="20"/>
                <w:szCs w:val="20"/>
              </w:rPr>
            </w:pPr>
            <w:r w:rsidRPr="00853463">
              <w:rPr>
                <w:rFonts w:ascii="Times New Roman" w:hAnsi="Times New Roman"/>
                <w:sz w:val="20"/>
                <w:szCs w:val="20"/>
              </w:rPr>
              <w:t>+ 17,5%</w:t>
            </w:r>
          </w:p>
        </w:tc>
      </w:tr>
      <w:tr w:rsidR="000B6112" w:rsidRPr="00853463" w:rsidTr="004C1510">
        <w:trPr>
          <w:trHeight w:val="135"/>
        </w:trPr>
        <w:tc>
          <w:tcPr>
            <w:tcW w:w="1419" w:type="dxa"/>
            <w:vMerge w:val="restart"/>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2017</w:t>
            </w:r>
          </w:p>
        </w:tc>
        <w:tc>
          <w:tcPr>
            <w:tcW w:w="1420"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1</w:t>
            </w:r>
          </w:p>
        </w:tc>
        <w:tc>
          <w:tcPr>
            <w:tcW w:w="1585" w:type="dxa"/>
            <w:vMerge w:val="restart"/>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- 7,7%</w:t>
            </w:r>
          </w:p>
        </w:tc>
        <w:tc>
          <w:tcPr>
            <w:tcW w:w="1745"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+ 13,3%</w:t>
            </w:r>
          </w:p>
        </w:tc>
        <w:tc>
          <w:tcPr>
            <w:tcW w:w="1628" w:type="dxa"/>
            <w:vMerge w:val="restart"/>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-27,9%</w:t>
            </w:r>
          </w:p>
        </w:tc>
        <w:tc>
          <w:tcPr>
            <w:tcW w:w="1774" w:type="dxa"/>
            <w:vAlign w:val="center"/>
          </w:tcPr>
          <w:p w:rsidR="000B6112" w:rsidRPr="00853463" w:rsidRDefault="000B6112" w:rsidP="00642118">
            <w:pPr>
              <w:spacing w:after="0"/>
              <w:jc w:val="center"/>
              <w:rPr>
                <w:rFonts w:ascii="Times New Roman" w:hAnsi="Times New Roman"/>
                <w:sz w:val="20"/>
                <w:szCs w:val="20"/>
              </w:rPr>
            </w:pPr>
            <w:r w:rsidRPr="00853463">
              <w:rPr>
                <w:rFonts w:ascii="Times New Roman" w:hAnsi="Times New Roman"/>
                <w:sz w:val="20"/>
                <w:szCs w:val="20"/>
              </w:rPr>
              <w:t>-40,0%</w:t>
            </w:r>
          </w:p>
        </w:tc>
      </w:tr>
      <w:tr w:rsidR="000B6112" w:rsidRPr="00853463" w:rsidTr="004C1510">
        <w:trPr>
          <w:trHeight w:val="135"/>
        </w:trPr>
        <w:tc>
          <w:tcPr>
            <w:tcW w:w="1419"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420"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2</w:t>
            </w:r>
          </w:p>
        </w:tc>
        <w:tc>
          <w:tcPr>
            <w:tcW w:w="1585"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45"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+ 8,6%</w:t>
            </w:r>
          </w:p>
        </w:tc>
        <w:tc>
          <w:tcPr>
            <w:tcW w:w="1628"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74" w:type="dxa"/>
            <w:vAlign w:val="center"/>
          </w:tcPr>
          <w:p w:rsidR="000B6112" w:rsidRPr="00853463" w:rsidRDefault="000B6112" w:rsidP="00642118">
            <w:pPr>
              <w:spacing w:after="0"/>
              <w:jc w:val="center"/>
              <w:rPr>
                <w:rFonts w:ascii="Times New Roman" w:hAnsi="Times New Roman"/>
                <w:sz w:val="20"/>
                <w:szCs w:val="20"/>
              </w:rPr>
            </w:pPr>
            <w:r w:rsidRPr="00853463">
              <w:rPr>
                <w:rFonts w:ascii="Times New Roman" w:hAnsi="Times New Roman"/>
                <w:sz w:val="20"/>
                <w:szCs w:val="20"/>
              </w:rPr>
              <w:t>+ 34,2%</w:t>
            </w:r>
          </w:p>
        </w:tc>
      </w:tr>
      <w:tr w:rsidR="000B6112" w:rsidRPr="00853463" w:rsidTr="004C1510">
        <w:trPr>
          <w:trHeight w:val="135"/>
        </w:trPr>
        <w:tc>
          <w:tcPr>
            <w:tcW w:w="1419"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420"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3</w:t>
            </w:r>
          </w:p>
        </w:tc>
        <w:tc>
          <w:tcPr>
            <w:tcW w:w="1585"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45"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-16,3%</w:t>
            </w:r>
          </w:p>
        </w:tc>
        <w:tc>
          <w:tcPr>
            <w:tcW w:w="1628"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74" w:type="dxa"/>
            <w:vAlign w:val="center"/>
          </w:tcPr>
          <w:p w:rsidR="000B6112" w:rsidRPr="00853463" w:rsidRDefault="000B6112" w:rsidP="00642118">
            <w:pPr>
              <w:spacing w:after="0"/>
              <w:jc w:val="center"/>
              <w:rPr>
                <w:rFonts w:ascii="Times New Roman" w:hAnsi="Times New Roman"/>
                <w:sz w:val="20"/>
                <w:szCs w:val="20"/>
              </w:rPr>
            </w:pPr>
            <w:r w:rsidRPr="00853463">
              <w:rPr>
                <w:rFonts w:ascii="Times New Roman" w:hAnsi="Times New Roman"/>
                <w:sz w:val="20"/>
                <w:szCs w:val="20"/>
              </w:rPr>
              <w:t>-7,1%</w:t>
            </w:r>
          </w:p>
        </w:tc>
      </w:tr>
      <w:tr w:rsidR="000B6112" w:rsidRPr="00853463" w:rsidTr="004C1510">
        <w:trPr>
          <w:trHeight w:val="135"/>
        </w:trPr>
        <w:tc>
          <w:tcPr>
            <w:tcW w:w="1419"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420"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4</w:t>
            </w:r>
          </w:p>
        </w:tc>
        <w:tc>
          <w:tcPr>
            <w:tcW w:w="1585"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45"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-11,7%</w:t>
            </w:r>
          </w:p>
        </w:tc>
        <w:tc>
          <w:tcPr>
            <w:tcW w:w="1628"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74" w:type="dxa"/>
            <w:vAlign w:val="center"/>
          </w:tcPr>
          <w:p w:rsidR="000B6112" w:rsidRPr="00853463" w:rsidRDefault="000B6112" w:rsidP="00642118">
            <w:pPr>
              <w:spacing w:after="0"/>
              <w:jc w:val="center"/>
              <w:rPr>
                <w:rFonts w:ascii="Times New Roman" w:hAnsi="Times New Roman"/>
                <w:sz w:val="20"/>
                <w:szCs w:val="20"/>
              </w:rPr>
            </w:pPr>
            <w:r w:rsidRPr="00853463">
              <w:rPr>
                <w:rFonts w:ascii="Times New Roman" w:hAnsi="Times New Roman"/>
                <w:sz w:val="20"/>
                <w:szCs w:val="20"/>
              </w:rPr>
              <w:t>-1,8%</w:t>
            </w:r>
          </w:p>
        </w:tc>
      </w:tr>
      <w:tr w:rsidR="000B6112" w:rsidRPr="00853463" w:rsidTr="004C1510">
        <w:trPr>
          <w:trHeight w:val="135"/>
        </w:trPr>
        <w:tc>
          <w:tcPr>
            <w:tcW w:w="1419" w:type="dxa"/>
            <w:vMerge w:val="restart"/>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2018</w:t>
            </w:r>
          </w:p>
        </w:tc>
        <w:tc>
          <w:tcPr>
            <w:tcW w:w="1420"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1</w:t>
            </w:r>
          </w:p>
        </w:tc>
        <w:tc>
          <w:tcPr>
            <w:tcW w:w="1585" w:type="dxa"/>
            <w:vMerge w:val="restart"/>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+ 10,6%</w:t>
            </w:r>
          </w:p>
        </w:tc>
        <w:tc>
          <w:tcPr>
            <w:tcW w:w="1745"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13,3%</w:t>
            </w:r>
          </w:p>
        </w:tc>
        <w:tc>
          <w:tcPr>
            <w:tcW w:w="1628" w:type="dxa"/>
            <w:vMerge w:val="restart"/>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-39,2%</w:t>
            </w:r>
          </w:p>
        </w:tc>
        <w:tc>
          <w:tcPr>
            <w:tcW w:w="1774" w:type="dxa"/>
            <w:vAlign w:val="center"/>
          </w:tcPr>
          <w:p w:rsidR="000B6112" w:rsidRPr="00853463" w:rsidRDefault="000B6112" w:rsidP="00642118">
            <w:pPr>
              <w:spacing w:after="0"/>
              <w:jc w:val="center"/>
              <w:rPr>
                <w:rFonts w:ascii="Times New Roman" w:hAnsi="Times New Roman"/>
                <w:sz w:val="20"/>
                <w:szCs w:val="20"/>
              </w:rPr>
            </w:pPr>
            <w:r w:rsidRPr="00853463">
              <w:rPr>
                <w:rFonts w:ascii="Times New Roman" w:hAnsi="Times New Roman"/>
                <w:sz w:val="20"/>
                <w:szCs w:val="20"/>
              </w:rPr>
              <w:t>0,2%</w:t>
            </w:r>
          </w:p>
        </w:tc>
      </w:tr>
      <w:tr w:rsidR="000B6112" w:rsidRPr="00853463" w:rsidTr="004C1510">
        <w:trPr>
          <w:trHeight w:val="135"/>
        </w:trPr>
        <w:tc>
          <w:tcPr>
            <w:tcW w:w="1419"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420"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2</w:t>
            </w:r>
          </w:p>
        </w:tc>
        <w:tc>
          <w:tcPr>
            <w:tcW w:w="1585"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45"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16,4%</w:t>
            </w:r>
          </w:p>
        </w:tc>
        <w:tc>
          <w:tcPr>
            <w:tcW w:w="1628"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74" w:type="dxa"/>
            <w:vAlign w:val="center"/>
          </w:tcPr>
          <w:p w:rsidR="000B6112" w:rsidRPr="00853463" w:rsidRDefault="000B6112" w:rsidP="00642118">
            <w:pPr>
              <w:spacing w:after="0"/>
              <w:jc w:val="center"/>
              <w:rPr>
                <w:rFonts w:ascii="Times New Roman" w:hAnsi="Times New Roman"/>
                <w:sz w:val="20"/>
                <w:szCs w:val="20"/>
              </w:rPr>
            </w:pPr>
            <w:r w:rsidRPr="00853463">
              <w:rPr>
                <w:rFonts w:ascii="Times New Roman" w:hAnsi="Times New Roman"/>
                <w:sz w:val="20"/>
                <w:szCs w:val="20"/>
              </w:rPr>
              <w:t>-56,8%</w:t>
            </w:r>
          </w:p>
        </w:tc>
      </w:tr>
      <w:tr w:rsidR="000B6112" w:rsidRPr="00853463" w:rsidTr="004C1510">
        <w:trPr>
          <w:trHeight w:val="135"/>
        </w:trPr>
        <w:tc>
          <w:tcPr>
            <w:tcW w:w="1419"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420"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3</w:t>
            </w:r>
          </w:p>
        </w:tc>
        <w:tc>
          <w:tcPr>
            <w:tcW w:w="1585"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45"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7,8%</w:t>
            </w:r>
          </w:p>
        </w:tc>
        <w:tc>
          <w:tcPr>
            <w:tcW w:w="1628"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74" w:type="dxa"/>
            <w:vAlign w:val="center"/>
          </w:tcPr>
          <w:p w:rsidR="000B6112" w:rsidRPr="00853463" w:rsidRDefault="000B6112" w:rsidP="00642118">
            <w:pPr>
              <w:spacing w:after="0"/>
              <w:jc w:val="center"/>
              <w:rPr>
                <w:rFonts w:ascii="Times New Roman" w:hAnsi="Times New Roman"/>
                <w:sz w:val="20"/>
                <w:szCs w:val="20"/>
              </w:rPr>
            </w:pPr>
            <w:r w:rsidRPr="00853463">
              <w:rPr>
                <w:rFonts w:ascii="Times New Roman" w:hAnsi="Times New Roman"/>
                <w:sz w:val="20"/>
                <w:szCs w:val="20"/>
              </w:rPr>
              <w:t>65,7%</w:t>
            </w:r>
          </w:p>
        </w:tc>
      </w:tr>
      <w:tr w:rsidR="000B6112" w:rsidRPr="00853463" w:rsidTr="004C1510">
        <w:trPr>
          <w:trHeight w:val="135"/>
        </w:trPr>
        <w:tc>
          <w:tcPr>
            <w:tcW w:w="1419"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420"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4</w:t>
            </w:r>
          </w:p>
        </w:tc>
        <w:tc>
          <w:tcPr>
            <w:tcW w:w="1585"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45" w:type="dxa"/>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r w:rsidRPr="00853463">
              <w:rPr>
                <w:rFonts w:ascii="Times New Roman" w:hAnsi="Times New Roman"/>
                <w:sz w:val="20"/>
                <w:szCs w:val="20"/>
              </w:rPr>
              <w:t>-7,9%</w:t>
            </w:r>
          </w:p>
        </w:tc>
        <w:tc>
          <w:tcPr>
            <w:tcW w:w="1628" w:type="dxa"/>
            <w:vMerge/>
            <w:vAlign w:val="center"/>
          </w:tcPr>
          <w:p w:rsidR="000B6112" w:rsidRPr="00853463" w:rsidRDefault="000B6112" w:rsidP="00642118">
            <w:pPr>
              <w:autoSpaceDE w:val="0"/>
              <w:autoSpaceDN w:val="0"/>
              <w:adjustRightInd w:val="0"/>
              <w:spacing w:after="0" w:line="360" w:lineRule="auto"/>
              <w:jc w:val="center"/>
              <w:rPr>
                <w:rFonts w:ascii="Times New Roman" w:hAnsi="Times New Roman"/>
                <w:sz w:val="20"/>
                <w:szCs w:val="20"/>
              </w:rPr>
            </w:pPr>
          </w:p>
        </w:tc>
        <w:tc>
          <w:tcPr>
            <w:tcW w:w="1774" w:type="dxa"/>
            <w:vAlign w:val="center"/>
          </w:tcPr>
          <w:p w:rsidR="000B6112" w:rsidRPr="00853463" w:rsidRDefault="000B6112" w:rsidP="00642118">
            <w:pPr>
              <w:spacing w:after="0"/>
              <w:jc w:val="center"/>
              <w:rPr>
                <w:rFonts w:ascii="Times New Roman" w:hAnsi="Times New Roman"/>
                <w:sz w:val="20"/>
                <w:szCs w:val="20"/>
              </w:rPr>
            </w:pPr>
            <w:r w:rsidRPr="00853463">
              <w:rPr>
                <w:rFonts w:ascii="Times New Roman" w:hAnsi="Times New Roman"/>
                <w:sz w:val="20"/>
                <w:szCs w:val="20"/>
              </w:rPr>
              <w:t>-77,7%</w:t>
            </w:r>
          </w:p>
        </w:tc>
      </w:tr>
    </w:tbl>
    <w:p w:rsidR="000B6112" w:rsidRDefault="000B6112" w:rsidP="000B6112">
      <w:pPr>
        <w:autoSpaceDE w:val="0"/>
        <w:autoSpaceDN w:val="0"/>
        <w:adjustRightInd w:val="0"/>
        <w:spacing w:line="360" w:lineRule="auto"/>
        <w:ind w:firstLine="708"/>
        <w:jc w:val="both"/>
        <w:rPr>
          <w:rFonts w:ascii="Times New Roman" w:hAnsi="Times New Roman"/>
          <w:sz w:val="28"/>
          <w:szCs w:val="28"/>
        </w:rPr>
      </w:pPr>
    </w:p>
    <w:p w:rsidR="000B6112" w:rsidRDefault="000B6112" w:rsidP="00AC5426">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lastRenderedPageBreak/>
        <w:t>Доступ хозяйствующих субъектов на рынок в течение рассматриваемого периода был затруднен, в том числе в период низкого спроса, к которому в соответствии с объемами товарного рынка можно отнести 2016 год.</w:t>
      </w:r>
    </w:p>
    <w:p w:rsidR="0049310C" w:rsidRPr="0049310C" w:rsidRDefault="0049310C" w:rsidP="0049310C">
      <w:pPr>
        <w:autoSpaceDE w:val="0"/>
        <w:autoSpaceDN w:val="0"/>
        <w:adjustRightInd w:val="0"/>
        <w:spacing w:after="0" w:line="360" w:lineRule="auto"/>
        <w:ind w:firstLine="708"/>
        <w:jc w:val="both"/>
        <w:rPr>
          <w:rFonts w:ascii="Times New Roman" w:hAnsi="Times New Roman"/>
          <w:sz w:val="28"/>
          <w:szCs w:val="28"/>
        </w:rPr>
      </w:pPr>
      <w:r w:rsidRPr="0049310C">
        <w:rPr>
          <w:rFonts w:ascii="Times New Roman" w:hAnsi="Times New Roman"/>
          <w:sz w:val="28"/>
          <w:szCs w:val="28"/>
        </w:rPr>
        <w:t xml:space="preserve">В рамках настоящего исследования выявлено, что доля одного хозяйствующего субъекта – АО «ВМЗ» существенно больше долей иных хозяйствующих субъектов на рассматриваемом товарном рынке. </w:t>
      </w:r>
    </w:p>
    <w:p w:rsidR="0049310C" w:rsidRPr="0049310C" w:rsidRDefault="0049310C" w:rsidP="0049310C">
      <w:pPr>
        <w:autoSpaceDE w:val="0"/>
        <w:autoSpaceDN w:val="0"/>
        <w:adjustRightInd w:val="0"/>
        <w:spacing w:after="0" w:line="360" w:lineRule="auto"/>
        <w:ind w:firstLine="708"/>
        <w:jc w:val="both"/>
        <w:rPr>
          <w:rFonts w:ascii="Times New Roman" w:hAnsi="Times New Roman"/>
          <w:sz w:val="28"/>
          <w:szCs w:val="28"/>
        </w:rPr>
      </w:pPr>
      <w:r w:rsidRPr="0049310C">
        <w:rPr>
          <w:rFonts w:ascii="Times New Roman" w:hAnsi="Times New Roman"/>
          <w:sz w:val="28"/>
          <w:szCs w:val="28"/>
        </w:rPr>
        <w:t xml:space="preserve">Так, </w:t>
      </w:r>
      <w:hyperlink r:id="rId18" w:history="1">
        <w:r w:rsidRPr="0049310C">
          <w:rPr>
            <w:rFonts w:ascii="Times New Roman" w:hAnsi="Times New Roman"/>
            <w:sz w:val="28"/>
            <w:szCs w:val="28"/>
          </w:rPr>
          <w:t>частью 1.3</w:t>
        </w:r>
      </w:hyperlink>
      <w:r w:rsidRPr="0049310C">
        <w:rPr>
          <w:rFonts w:ascii="Times New Roman" w:hAnsi="Times New Roman"/>
          <w:sz w:val="28"/>
          <w:szCs w:val="28"/>
        </w:rPr>
        <w:t xml:space="preserve"> Разъяснений Президиума ФАС России от 07.06.2017 N 8 «О применении положений статьи 10 Закона о защите конкуренции» предусмотрено, что для оценки доминирующего положения хозяйствующего субъекта, доля которого не превышает 50%, необходим анализ качественных характеристик, в том числе оценка возможности влиять на условия обращения товара при наличии у иного хозяйствующего субъекта существенно большей доли на соответствующем товарном рынке.</w:t>
      </w:r>
    </w:p>
    <w:p w:rsidR="0049310C" w:rsidRPr="0049310C" w:rsidRDefault="0049310C" w:rsidP="0049310C">
      <w:pPr>
        <w:autoSpaceDE w:val="0"/>
        <w:autoSpaceDN w:val="0"/>
        <w:adjustRightInd w:val="0"/>
        <w:spacing w:after="0" w:line="360" w:lineRule="auto"/>
        <w:ind w:firstLine="708"/>
        <w:jc w:val="both"/>
        <w:rPr>
          <w:rFonts w:ascii="Times New Roman" w:hAnsi="Times New Roman"/>
          <w:sz w:val="28"/>
          <w:szCs w:val="28"/>
        </w:rPr>
      </w:pPr>
      <w:r w:rsidRPr="0049310C">
        <w:rPr>
          <w:rFonts w:ascii="Times New Roman" w:hAnsi="Times New Roman"/>
          <w:sz w:val="28"/>
          <w:szCs w:val="28"/>
        </w:rPr>
        <w:t>Установлено, что мощности по производству Товара АО «ВМЗ» на 40% превышают мощности группы АО «</w:t>
      </w:r>
      <w:proofErr w:type="spellStart"/>
      <w:r w:rsidRPr="0049310C">
        <w:rPr>
          <w:rFonts w:ascii="Times New Roman" w:hAnsi="Times New Roman"/>
          <w:sz w:val="28"/>
          <w:szCs w:val="28"/>
        </w:rPr>
        <w:t>Евраз</w:t>
      </w:r>
      <w:proofErr w:type="spellEnd"/>
      <w:r w:rsidRPr="0049310C">
        <w:rPr>
          <w:rFonts w:ascii="Times New Roman" w:hAnsi="Times New Roman"/>
          <w:sz w:val="28"/>
          <w:szCs w:val="28"/>
        </w:rPr>
        <w:t xml:space="preserve"> НТМК». Принимая во внимание цикличный характер рассматриваемого товарного рынка, в силу превышения АО «ВМЗ» производственных мощностей возможности АО «ВМЗ» в периоды низкого спроса имеет возможность удовлетворить спрос всех приобретателей.</w:t>
      </w:r>
    </w:p>
    <w:p w:rsidR="0049310C" w:rsidRPr="0049310C" w:rsidRDefault="0049310C" w:rsidP="0049310C">
      <w:pPr>
        <w:autoSpaceDE w:val="0"/>
        <w:autoSpaceDN w:val="0"/>
        <w:adjustRightInd w:val="0"/>
        <w:spacing w:after="0" w:line="360" w:lineRule="auto"/>
        <w:ind w:firstLine="708"/>
        <w:jc w:val="both"/>
        <w:rPr>
          <w:rFonts w:ascii="Times New Roman" w:hAnsi="Times New Roman"/>
          <w:sz w:val="28"/>
          <w:szCs w:val="28"/>
        </w:rPr>
      </w:pPr>
      <w:r w:rsidRPr="0049310C">
        <w:rPr>
          <w:rFonts w:ascii="Times New Roman" w:hAnsi="Times New Roman"/>
          <w:sz w:val="28"/>
          <w:szCs w:val="28"/>
        </w:rPr>
        <w:t>Кроме того, в материалы дела о нарушении антимонопольного законодательства АО «ТД РЖД» (</w:t>
      </w:r>
      <w:proofErr w:type="spellStart"/>
      <w:r w:rsidRPr="0049310C">
        <w:rPr>
          <w:rFonts w:ascii="Times New Roman" w:hAnsi="Times New Roman"/>
          <w:sz w:val="28"/>
          <w:szCs w:val="28"/>
        </w:rPr>
        <w:t>вх</w:t>
      </w:r>
      <w:proofErr w:type="spellEnd"/>
      <w:r w:rsidRPr="0049310C">
        <w:rPr>
          <w:rFonts w:ascii="Times New Roman" w:hAnsi="Times New Roman"/>
          <w:sz w:val="28"/>
          <w:szCs w:val="28"/>
        </w:rPr>
        <w:t>. от 02.04.2019 № 55344/19) предоставлены материалы о формировании начальных максимальных цен при осуществлении АО «ТД РЖД» закупочных процедур в соответствии с 223-ФЗ.</w:t>
      </w:r>
    </w:p>
    <w:p w:rsidR="00B35D20" w:rsidRPr="00E06724" w:rsidRDefault="00B35D20" w:rsidP="00B35D20">
      <w:pPr>
        <w:autoSpaceDE w:val="0"/>
        <w:autoSpaceDN w:val="0"/>
        <w:adjustRightInd w:val="0"/>
        <w:spacing w:after="0" w:line="360" w:lineRule="auto"/>
        <w:ind w:firstLine="708"/>
        <w:jc w:val="both"/>
        <w:rPr>
          <w:rFonts w:ascii="Times New Roman" w:hAnsi="Times New Roman"/>
          <w:sz w:val="28"/>
          <w:szCs w:val="28"/>
        </w:rPr>
      </w:pPr>
      <w:r w:rsidRPr="00E06724">
        <w:rPr>
          <w:rFonts w:ascii="Times New Roman" w:hAnsi="Times New Roman"/>
          <w:sz w:val="28"/>
          <w:szCs w:val="28"/>
        </w:rPr>
        <w:t>Распоряжением ОАО «РЖД» от 14 ноября 2012 г. № 2305р</w:t>
      </w:r>
      <w:r w:rsidR="00E06724" w:rsidRPr="00E06724">
        <w:rPr>
          <w:rFonts w:ascii="Times New Roman" w:hAnsi="Times New Roman"/>
          <w:sz w:val="28"/>
          <w:szCs w:val="28"/>
        </w:rPr>
        <w:t xml:space="preserve"> «Об утверждении Положения о Комиссии ОАО «РЖД» по ценам и ее состава» </w:t>
      </w:r>
      <w:r w:rsidRPr="00E06724">
        <w:rPr>
          <w:rFonts w:ascii="Times New Roman" w:hAnsi="Times New Roman"/>
          <w:sz w:val="28"/>
          <w:szCs w:val="28"/>
        </w:rPr>
        <w:t>утверждено положени</w:t>
      </w:r>
      <w:r w:rsidR="00E06724" w:rsidRPr="00E06724">
        <w:rPr>
          <w:rFonts w:ascii="Times New Roman" w:hAnsi="Times New Roman"/>
          <w:sz w:val="28"/>
          <w:szCs w:val="28"/>
        </w:rPr>
        <w:t>е о Комиссии ОАО «РЖД» по ценам.</w:t>
      </w:r>
      <w:r w:rsidRPr="00E06724">
        <w:rPr>
          <w:rFonts w:ascii="Times New Roman" w:hAnsi="Times New Roman"/>
          <w:sz w:val="28"/>
          <w:szCs w:val="28"/>
        </w:rPr>
        <w:t xml:space="preserve"> 24.04.2017 </w:t>
      </w:r>
      <w:r w:rsidR="00E06724" w:rsidRPr="00E06724">
        <w:rPr>
          <w:rFonts w:ascii="Times New Roman" w:hAnsi="Times New Roman"/>
          <w:sz w:val="28"/>
          <w:szCs w:val="28"/>
        </w:rPr>
        <w:t xml:space="preserve">в Положение </w:t>
      </w:r>
      <w:r w:rsidRPr="00E06724">
        <w:rPr>
          <w:rFonts w:ascii="Times New Roman" w:hAnsi="Times New Roman"/>
          <w:sz w:val="28"/>
          <w:szCs w:val="28"/>
        </w:rPr>
        <w:t xml:space="preserve">внесены изменения в т.ч., к основной номенклатуре продукции, цены на которую подлежат рассмотрению </w:t>
      </w:r>
      <w:r w:rsidR="00E06724" w:rsidRPr="00E06724">
        <w:rPr>
          <w:rFonts w:ascii="Times New Roman" w:hAnsi="Times New Roman"/>
          <w:sz w:val="28"/>
          <w:szCs w:val="28"/>
        </w:rPr>
        <w:t>К</w:t>
      </w:r>
      <w:r w:rsidRPr="00E06724">
        <w:rPr>
          <w:rFonts w:ascii="Times New Roman" w:hAnsi="Times New Roman"/>
          <w:sz w:val="28"/>
          <w:szCs w:val="28"/>
        </w:rPr>
        <w:t>омиссией – включены колеса.</w:t>
      </w:r>
    </w:p>
    <w:p w:rsidR="00B35D20" w:rsidRPr="00E06724" w:rsidRDefault="00B35D20" w:rsidP="00B35D20">
      <w:pPr>
        <w:autoSpaceDE w:val="0"/>
        <w:autoSpaceDN w:val="0"/>
        <w:adjustRightInd w:val="0"/>
        <w:spacing w:after="0" w:line="360" w:lineRule="auto"/>
        <w:ind w:firstLine="708"/>
        <w:jc w:val="both"/>
        <w:rPr>
          <w:rFonts w:ascii="Times New Roman" w:hAnsi="Times New Roman"/>
          <w:sz w:val="28"/>
          <w:szCs w:val="28"/>
        </w:rPr>
      </w:pPr>
      <w:r w:rsidRPr="00E06724">
        <w:rPr>
          <w:rFonts w:ascii="Times New Roman" w:hAnsi="Times New Roman"/>
          <w:sz w:val="28"/>
          <w:szCs w:val="28"/>
        </w:rPr>
        <w:lastRenderedPageBreak/>
        <w:t>В соответствии с протоколами Комиссии ОАО «РЖД» по ценам рассматривались доводы АО «ОМК»</w:t>
      </w:r>
      <w:r w:rsidR="00E06724">
        <w:rPr>
          <w:rFonts w:ascii="Times New Roman" w:hAnsi="Times New Roman"/>
          <w:sz w:val="28"/>
          <w:szCs w:val="28"/>
        </w:rPr>
        <w:t xml:space="preserve"> </w:t>
      </w:r>
      <w:r w:rsidR="00E06724" w:rsidRPr="00E06724">
        <w:rPr>
          <w:rFonts w:ascii="Times New Roman" w:hAnsi="Times New Roman"/>
          <w:sz w:val="28"/>
          <w:szCs w:val="28"/>
        </w:rPr>
        <w:t>о необходимости пересмотра цен на товар</w:t>
      </w:r>
      <w:r w:rsidR="00E06724">
        <w:rPr>
          <w:rFonts w:ascii="Times New Roman" w:hAnsi="Times New Roman"/>
          <w:sz w:val="28"/>
          <w:szCs w:val="28"/>
        </w:rPr>
        <w:t xml:space="preserve"> (входит в группу лиц в АО «ВМЗ»)</w:t>
      </w:r>
      <w:r w:rsidRPr="00E06724">
        <w:rPr>
          <w:rFonts w:ascii="Times New Roman" w:hAnsi="Times New Roman"/>
          <w:sz w:val="28"/>
          <w:szCs w:val="28"/>
        </w:rPr>
        <w:t xml:space="preserve"> (пр</w:t>
      </w:r>
      <w:r w:rsidR="00E06724">
        <w:rPr>
          <w:rFonts w:ascii="Times New Roman" w:hAnsi="Times New Roman"/>
          <w:sz w:val="28"/>
          <w:szCs w:val="28"/>
        </w:rPr>
        <w:t xml:space="preserve">отоколы заседания от 28.12.2017 </w:t>
      </w:r>
      <w:r w:rsidRPr="00E06724">
        <w:rPr>
          <w:rFonts w:ascii="Times New Roman" w:hAnsi="Times New Roman"/>
          <w:sz w:val="28"/>
          <w:szCs w:val="28"/>
        </w:rPr>
        <w:t>№ 21, от 16.07.2018 № 15). Поводом для рассмотрения доводов АО «ОМК» служили в том числе обращения АО «ОМК» о необходимости пересмотра цен.</w:t>
      </w:r>
    </w:p>
    <w:p w:rsidR="00B35D20" w:rsidRPr="00E06724" w:rsidRDefault="00B35D20" w:rsidP="00B35D20">
      <w:pPr>
        <w:autoSpaceDE w:val="0"/>
        <w:autoSpaceDN w:val="0"/>
        <w:adjustRightInd w:val="0"/>
        <w:spacing w:after="0" w:line="360" w:lineRule="auto"/>
        <w:ind w:firstLine="708"/>
        <w:jc w:val="both"/>
        <w:rPr>
          <w:rFonts w:ascii="Times New Roman" w:hAnsi="Times New Roman"/>
          <w:sz w:val="28"/>
          <w:szCs w:val="28"/>
        </w:rPr>
      </w:pPr>
      <w:r w:rsidRPr="00E06724">
        <w:rPr>
          <w:rFonts w:ascii="Times New Roman" w:hAnsi="Times New Roman"/>
          <w:sz w:val="28"/>
          <w:szCs w:val="28"/>
        </w:rPr>
        <w:t>В то же время информация о рассмотрении Комиссией предложений и доводов группы АО «ЕВРАЗ НТМК» об уровне цен на Товар отсутствует.</w:t>
      </w:r>
    </w:p>
    <w:p w:rsidR="00B35D20" w:rsidRPr="0088165A" w:rsidRDefault="00B35D20" w:rsidP="00B35D20">
      <w:pPr>
        <w:autoSpaceDE w:val="0"/>
        <w:autoSpaceDN w:val="0"/>
        <w:adjustRightInd w:val="0"/>
        <w:spacing w:after="0" w:line="360" w:lineRule="auto"/>
        <w:ind w:firstLine="708"/>
        <w:jc w:val="both"/>
        <w:rPr>
          <w:rFonts w:ascii="Times New Roman" w:hAnsi="Times New Roman"/>
          <w:sz w:val="28"/>
          <w:szCs w:val="28"/>
        </w:rPr>
      </w:pPr>
      <w:r w:rsidRPr="00E06724">
        <w:rPr>
          <w:rFonts w:ascii="Times New Roman" w:hAnsi="Times New Roman"/>
          <w:sz w:val="28"/>
          <w:szCs w:val="28"/>
        </w:rPr>
        <w:t>Доля АО «ВМЗ» на Товарном рынке, учитывая объемы реализации и максимальные производственные возможности предприятий, превышает</w:t>
      </w:r>
      <w:r w:rsidRPr="00E06724">
        <w:rPr>
          <w:rFonts w:ascii="Times New Roman" w:hAnsi="Times New Roman"/>
          <w:sz w:val="28"/>
          <w:szCs w:val="28"/>
        </w:rPr>
        <w:br/>
        <w:t>50 % в 2017 и 2018 годах.</w:t>
      </w:r>
    </w:p>
    <w:p w:rsidR="000B6112" w:rsidRPr="00D47B6E" w:rsidRDefault="000B6112" w:rsidP="00AC5426">
      <w:pPr>
        <w:spacing w:after="0" w:line="360" w:lineRule="auto"/>
        <w:ind w:firstLine="709"/>
        <w:jc w:val="both"/>
        <w:rPr>
          <w:rFonts w:ascii="Times New Roman" w:hAnsi="Times New Roman"/>
          <w:sz w:val="28"/>
          <w:szCs w:val="28"/>
        </w:rPr>
      </w:pPr>
      <w:r>
        <w:rPr>
          <w:rFonts w:ascii="Times New Roman" w:hAnsi="Times New Roman"/>
          <w:color w:val="000000"/>
          <w:sz w:val="28"/>
          <w:szCs w:val="28"/>
        </w:rPr>
        <w:t>Таким образом, в соответствии с частями 1 и 2 статьи 5</w:t>
      </w:r>
      <w:r>
        <w:rPr>
          <w:rFonts w:ascii="Times New Roman" w:hAnsi="Times New Roman"/>
          <w:color w:val="000000"/>
          <w:sz w:val="28"/>
          <w:szCs w:val="28"/>
          <w:lang w:eastAsia="ar-SA"/>
        </w:rPr>
        <w:t xml:space="preserve"> Закона о защите конкуренции </w:t>
      </w:r>
      <w:r>
        <w:rPr>
          <w:rFonts w:ascii="Times New Roman" w:hAnsi="Times New Roman"/>
          <w:sz w:val="28"/>
          <w:szCs w:val="28"/>
          <w:shd w:val="clear" w:color="auto" w:fill="FFFFFF"/>
        </w:rPr>
        <w:t>АО «ВМЗ»</w:t>
      </w:r>
      <w:r w:rsidRPr="0086119D">
        <w:rPr>
          <w:rFonts w:ascii="Times New Roman" w:hAnsi="Times New Roman"/>
          <w:color w:val="000000"/>
          <w:sz w:val="28"/>
          <w:szCs w:val="28"/>
        </w:rPr>
        <w:t xml:space="preserve"> </w:t>
      </w:r>
      <w:r>
        <w:rPr>
          <w:rFonts w:ascii="Times New Roman" w:hAnsi="Times New Roman"/>
          <w:color w:val="000000"/>
          <w:sz w:val="28"/>
          <w:szCs w:val="28"/>
          <w:lang w:eastAsia="ar-SA"/>
        </w:rPr>
        <w:t>занимает доминирующее положение на рынке колес цельнокатаных диаметром 957 мм в границах Российской Федерации в 2016, 2017 и 2018 годах.</w:t>
      </w:r>
    </w:p>
    <w:p w:rsidR="000B6112" w:rsidRDefault="000B6112" w:rsidP="000B6112">
      <w:pPr>
        <w:spacing w:after="0" w:line="240" w:lineRule="auto"/>
        <w:jc w:val="both"/>
        <w:rPr>
          <w:rFonts w:ascii="Times New Roman" w:hAnsi="Times New Roman"/>
          <w:sz w:val="28"/>
          <w:szCs w:val="28"/>
        </w:rPr>
      </w:pPr>
    </w:p>
    <w:p w:rsidR="000B6112" w:rsidRDefault="000B6112" w:rsidP="000B6112">
      <w:pPr>
        <w:spacing w:after="0" w:line="240" w:lineRule="auto"/>
        <w:jc w:val="both"/>
        <w:rPr>
          <w:rFonts w:ascii="Times New Roman" w:hAnsi="Times New Roman"/>
          <w:sz w:val="28"/>
          <w:szCs w:val="28"/>
        </w:rPr>
      </w:pPr>
    </w:p>
    <w:p w:rsidR="000B6112" w:rsidRPr="00595F30" w:rsidRDefault="000B6112" w:rsidP="000B6112">
      <w:pPr>
        <w:tabs>
          <w:tab w:val="left" w:pos="2835"/>
        </w:tabs>
        <w:spacing w:after="0" w:line="360" w:lineRule="auto"/>
        <w:jc w:val="both"/>
        <w:rPr>
          <w:rFonts w:ascii="Times New Roman" w:hAnsi="Times New Roman"/>
          <w:color w:val="000000"/>
          <w:sz w:val="28"/>
          <w:szCs w:val="28"/>
          <w:lang w:eastAsia="ar-SA"/>
        </w:rPr>
      </w:pPr>
      <w:r w:rsidRPr="000B47D7">
        <w:rPr>
          <w:rFonts w:ascii="Times New Roman" w:hAnsi="Times New Roman"/>
          <w:color w:val="000000"/>
          <w:sz w:val="28"/>
          <w:szCs w:val="28"/>
          <w:lang w:eastAsia="ar-SA"/>
        </w:rPr>
        <w:t xml:space="preserve">Приложение: на </w:t>
      </w:r>
      <w:r w:rsidR="000B47D7" w:rsidRPr="000B47D7">
        <w:rPr>
          <w:rFonts w:ascii="Times New Roman" w:hAnsi="Times New Roman"/>
          <w:color w:val="000000"/>
          <w:sz w:val="28"/>
          <w:szCs w:val="28"/>
          <w:lang w:eastAsia="ar-SA"/>
        </w:rPr>
        <w:t>3</w:t>
      </w:r>
      <w:r w:rsidR="00F47A1F" w:rsidRPr="007D6EB7">
        <w:rPr>
          <w:rFonts w:ascii="Times New Roman" w:hAnsi="Times New Roman"/>
          <w:color w:val="000000"/>
          <w:sz w:val="28"/>
          <w:szCs w:val="28"/>
          <w:lang w:eastAsia="ar-SA"/>
        </w:rPr>
        <w:t>3</w:t>
      </w:r>
      <w:r w:rsidRPr="000B47D7">
        <w:rPr>
          <w:rFonts w:ascii="Times New Roman" w:hAnsi="Times New Roman"/>
          <w:color w:val="000000"/>
          <w:sz w:val="28"/>
          <w:szCs w:val="28"/>
          <w:lang w:eastAsia="ar-SA"/>
        </w:rPr>
        <w:t xml:space="preserve"> л.</w:t>
      </w:r>
    </w:p>
    <w:p w:rsidR="000B6112" w:rsidRDefault="000B6112" w:rsidP="000B6112">
      <w:pPr>
        <w:tabs>
          <w:tab w:val="left" w:pos="2835"/>
        </w:tabs>
        <w:spacing w:after="0" w:line="360" w:lineRule="auto"/>
        <w:jc w:val="both"/>
        <w:rPr>
          <w:rFonts w:ascii="Times New Roman" w:hAnsi="Times New Roman"/>
          <w:color w:val="000000"/>
          <w:sz w:val="28"/>
          <w:szCs w:val="28"/>
          <w:lang w:eastAsia="ar-SA"/>
        </w:rPr>
      </w:pPr>
    </w:p>
    <w:p w:rsidR="000B6112" w:rsidRDefault="000B6112" w:rsidP="000B6112">
      <w:pPr>
        <w:tabs>
          <w:tab w:val="left" w:pos="2835"/>
        </w:tabs>
        <w:spacing w:after="0" w:line="360" w:lineRule="auto"/>
        <w:jc w:val="both"/>
        <w:rPr>
          <w:rFonts w:ascii="Times New Roman" w:hAnsi="Times New Roman"/>
          <w:color w:val="000000"/>
          <w:sz w:val="28"/>
          <w:szCs w:val="28"/>
          <w:lang w:eastAsia="ar-SA"/>
        </w:rPr>
      </w:pPr>
    </w:p>
    <w:p w:rsidR="000B6112" w:rsidRPr="009C70AC" w:rsidRDefault="000B6112" w:rsidP="000B6112">
      <w:pPr>
        <w:spacing w:after="0" w:line="240" w:lineRule="auto"/>
        <w:jc w:val="both"/>
        <w:rPr>
          <w:rFonts w:ascii="Times New Roman" w:hAnsi="Times New Roman"/>
          <w:sz w:val="28"/>
          <w:szCs w:val="28"/>
          <w:lang w:val="en-US"/>
        </w:rPr>
      </w:pPr>
    </w:p>
    <w:p w:rsidR="000B6112" w:rsidRDefault="000B6112" w:rsidP="000B6112">
      <w:pPr>
        <w:tabs>
          <w:tab w:val="left" w:pos="2835"/>
        </w:tabs>
        <w:spacing w:after="0" w:line="360" w:lineRule="auto"/>
        <w:jc w:val="both"/>
        <w:rPr>
          <w:rFonts w:ascii="Times New Roman" w:hAnsi="Times New Roman"/>
          <w:color w:val="000000"/>
          <w:sz w:val="28"/>
          <w:szCs w:val="28"/>
          <w:lang w:eastAsia="ar-SA"/>
        </w:rPr>
      </w:pPr>
    </w:p>
    <w:p w:rsidR="003F03C8" w:rsidRDefault="003F03C8" w:rsidP="000B6112">
      <w:pPr>
        <w:tabs>
          <w:tab w:val="left" w:pos="2835"/>
        </w:tabs>
        <w:spacing w:after="0" w:line="360" w:lineRule="auto"/>
        <w:jc w:val="both"/>
        <w:rPr>
          <w:rFonts w:ascii="Times New Roman" w:hAnsi="Times New Roman"/>
          <w:color w:val="000000"/>
          <w:sz w:val="28"/>
          <w:szCs w:val="28"/>
          <w:lang w:eastAsia="ar-SA"/>
        </w:rPr>
      </w:pPr>
    </w:p>
    <w:p w:rsidR="003F03C8" w:rsidRDefault="003F03C8" w:rsidP="000B6112">
      <w:pPr>
        <w:tabs>
          <w:tab w:val="left" w:pos="2835"/>
        </w:tabs>
        <w:spacing w:after="0" w:line="360" w:lineRule="auto"/>
        <w:jc w:val="both"/>
        <w:rPr>
          <w:rFonts w:ascii="Times New Roman" w:hAnsi="Times New Roman"/>
          <w:color w:val="000000"/>
          <w:sz w:val="28"/>
          <w:szCs w:val="28"/>
          <w:lang w:eastAsia="ar-SA"/>
        </w:rPr>
      </w:pPr>
    </w:p>
    <w:p w:rsidR="003F03C8" w:rsidRDefault="003F03C8" w:rsidP="000B6112">
      <w:pPr>
        <w:tabs>
          <w:tab w:val="left" w:pos="2835"/>
        </w:tabs>
        <w:spacing w:after="0" w:line="360" w:lineRule="auto"/>
        <w:jc w:val="both"/>
        <w:rPr>
          <w:rFonts w:ascii="Times New Roman" w:hAnsi="Times New Roman"/>
          <w:color w:val="000000"/>
          <w:sz w:val="28"/>
          <w:szCs w:val="28"/>
          <w:lang w:eastAsia="ar-SA"/>
        </w:rPr>
      </w:pPr>
    </w:p>
    <w:p w:rsidR="00645D28" w:rsidRDefault="00645D28" w:rsidP="000B6112">
      <w:pPr>
        <w:tabs>
          <w:tab w:val="left" w:pos="2835"/>
        </w:tabs>
        <w:spacing w:after="0" w:line="360" w:lineRule="auto"/>
        <w:jc w:val="both"/>
        <w:rPr>
          <w:rFonts w:ascii="Times New Roman" w:hAnsi="Times New Roman"/>
          <w:color w:val="000000"/>
          <w:sz w:val="28"/>
          <w:szCs w:val="28"/>
          <w:lang w:eastAsia="ar-SA"/>
        </w:rPr>
      </w:pPr>
    </w:p>
    <w:p w:rsidR="00645D28" w:rsidRDefault="00645D28" w:rsidP="000B6112">
      <w:pPr>
        <w:tabs>
          <w:tab w:val="left" w:pos="2835"/>
        </w:tabs>
        <w:spacing w:after="0" w:line="360" w:lineRule="auto"/>
        <w:jc w:val="both"/>
        <w:rPr>
          <w:rFonts w:ascii="Times New Roman" w:hAnsi="Times New Roman"/>
          <w:color w:val="000000"/>
          <w:sz w:val="28"/>
          <w:szCs w:val="28"/>
          <w:lang w:eastAsia="ar-SA"/>
        </w:rPr>
      </w:pPr>
    </w:p>
    <w:p w:rsidR="00645D28" w:rsidRDefault="00645D28" w:rsidP="000B6112">
      <w:pPr>
        <w:tabs>
          <w:tab w:val="left" w:pos="2835"/>
        </w:tabs>
        <w:spacing w:after="0" w:line="360" w:lineRule="auto"/>
        <w:jc w:val="both"/>
        <w:rPr>
          <w:rFonts w:ascii="Times New Roman" w:hAnsi="Times New Roman"/>
          <w:color w:val="000000"/>
          <w:sz w:val="28"/>
          <w:szCs w:val="28"/>
          <w:lang w:eastAsia="ar-SA"/>
        </w:rPr>
      </w:pPr>
    </w:p>
    <w:p w:rsidR="000B47D7" w:rsidRPr="009C70AC" w:rsidRDefault="000B47D7" w:rsidP="000B47D7">
      <w:pPr>
        <w:pStyle w:val="af2"/>
        <w:spacing w:after="0" w:line="336" w:lineRule="auto"/>
        <w:rPr>
          <w:lang w:val="en-US"/>
        </w:rPr>
      </w:pPr>
      <w:bookmarkStart w:id="40" w:name="_Toc9931822"/>
      <w:bookmarkStart w:id="41" w:name="_Toc9934671"/>
    </w:p>
    <w:p w:rsidR="000B6112" w:rsidRDefault="000B6112" w:rsidP="00342DE9">
      <w:pPr>
        <w:pStyle w:val="1"/>
        <w:rPr>
          <w:lang w:eastAsia="ar-SA"/>
        </w:rPr>
      </w:pPr>
      <w:r>
        <w:rPr>
          <w:lang w:eastAsia="ar-SA"/>
        </w:rPr>
        <w:lastRenderedPageBreak/>
        <w:t>Приложение</w:t>
      </w:r>
      <w:bookmarkEnd w:id="40"/>
      <w:bookmarkEnd w:id="41"/>
    </w:p>
    <w:p w:rsidR="000B6112" w:rsidRPr="00861DA9" w:rsidRDefault="000B6112" w:rsidP="00342DE9">
      <w:pPr>
        <w:pStyle w:val="2"/>
        <w:rPr>
          <w:lang w:eastAsia="ar-SA"/>
        </w:rPr>
      </w:pPr>
    </w:p>
    <w:p w:rsidR="000B6112" w:rsidRDefault="000B6112" w:rsidP="00560CF4">
      <w:pPr>
        <w:pStyle w:val="2"/>
        <w:jc w:val="center"/>
        <w:rPr>
          <w:rFonts w:eastAsiaTheme="minorHAnsi"/>
          <w:szCs w:val="28"/>
          <w:lang w:eastAsia="en-US"/>
        </w:rPr>
      </w:pPr>
      <w:bookmarkStart w:id="42" w:name="_Toc9934574"/>
      <w:bookmarkStart w:id="43" w:name="_Toc9934672"/>
      <w:r w:rsidRPr="00861DA9">
        <w:rPr>
          <w:rFonts w:eastAsiaTheme="minorHAnsi"/>
          <w:szCs w:val="28"/>
          <w:lang w:eastAsia="en-US"/>
        </w:rPr>
        <w:t xml:space="preserve">Перечень документов, использованных для определения характеристик рассматриваемого рынка </w:t>
      </w:r>
      <w:r w:rsidR="00342DE9">
        <w:rPr>
          <w:rFonts w:eastAsiaTheme="minorHAnsi"/>
          <w:szCs w:val="28"/>
          <w:lang w:eastAsia="en-US"/>
        </w:rPr>
        <w:t>к</w:t>
      </w:r>
      <w:r>
        <w:rPr>
          <w:rFonts w:eastAsiaTheme="minorHAnsi"/>
          <w:szCs w:val="28"/>
          <w:lang w:eastAsia="en-US"/>
        </w:rPr>
        <w:t xml:space="preserve">олес цельнокатаных диаметром 957 мм </w:t>
      </w:r>
      <w:r w:rsidRPr="00861DA9">
        <w:rPr>
          <w:rFonts w:eastAsiaTheme="minorHAnsi"/>
          <w:szCs w:val="28"/>
          <w:lang w:eastAsia="en-US"/>
        </w:rPr>
        <w:t>в Российской Федерации</w:t>
      </w:r>
      <w:bookmarkEnd w:id="42"/>
      <w:bookmarkEnd w:id="43"/>
    </w:p>
    <w:p w:rsidR="00046456" w:rsidRPr="00046456" w:rsidRDefault="00046456" w:rsidP="00046456">
      <w:pPr>
        <w:rPr>
          <w:rFonts w:eastAsiaTheme="minorHAnsi"/>
          <w:lang w:eastAsia="en-US"/>
        </w:rPr>
      </w:pPr>
    </w:p>
    <w:p w:rsidR="000B6112" w:rsidRPr="00595F30" w:rsidRDefault="000B6112" w:rsidP="000B6112">
      <w:pPr>
        <w:spacing w:line="360" w:lineRule="auto"/>
        <w:jc w:val="both"/>
        <w:rPr>
          <w:rFonts w:ascii="Times New Roman" w:hAnsi="Times New Roman"/>
          <w:color w:val="000000"/>
          <w:sz w:val="28"/>
          <w:szCs w:val="28"/>
          <w:lang w:eastAsia="ar-SA"/>
        </w:rPr>
      </w:pPr>
      <w:r w:rsidRPr="00595F30">
        <w:rPr>
          <w:rFonts w:ascii="Times New Roman" w:hAnsi="Times New Roman"/>
          <w:color w:val="000000"/>
          <w:sz w:val="28"/>
          <w:szCs w:val="28"/>
          <w:lang w:eastAsia="ar-SA"/>
        </w:rPr>
        <w:t>1. Данные официальной статистической информации, полученные от ФТС России.</w:t>
      </w:r>
    </w:p>
    <w:p w:rsidR="000B6112" w:rsidRPr="00595F30" w:rsidRDefault="000B6112" w:rsidP="000B6112">
      <w:pPr>
        <w:spacing w:line="360" w:lineRule="auto"/>
        <w:jc w:val="both"/>
        <w:rPr>
          <w:rFonts w:ascii="Times New Roman" w:hAnsi="Times New Roman"/>
          <w:color w:val="000000"/>
          <w:sz w:val="28"/>
          <w:szCs w:val="28"/>
          <w:lang w:eastAsia="ar-SA"/>
        </w:rPr>
      </w:pPr>
      <w:r w:rsidRPr="00595F30">
        <w:rPr>
          <w:rFonts w:ascii="Times New Roman" w:hAnsi="Times New Roman"/>
          <w:color w:val="000000"/>
          <w:sz w:val="28"/>
          <w:szCs w:val="28"/>
          <w:lang w:eastAsia="ar-SA"/>
        </w:rPr>
        <w:t>2. Государственные стандарты, технические условия:</w:t>
      </w:r>
    </w:p>
    <w:p w:rsidR="000B6112" w:rsidRDefault="000B6112" w:rsidP="000B6112">
      <w:pPr>
        <w:spacing w:line="360" w:lineRule="auto"/>
        <w:jc w:val="both"/>
        <w:rPr>
          <w:rFonts w:ascii="Times New Roman" w:hAnsi="Times New Roman"/>
          <w:color w:val="000000"/>
          <w:sz w:val="28"/>
          <w:szCs w:val="28"/>
          <w:lang w:eastAsia="ar-SA"/>
        </w:rPr>
      </w:pPr>
      <w:r w:rsidRPr="00595F30">
        <w:rPr>
          <w:rFonts w:ascii="Times New Roman" w:hAnsi="Times New Roman"/>
          <w:color w:val="000000"/>
          <w:sz w:val="28"/>
          <w:szCs w:val="28"/>
          <w:lang w:eastAsia="ar-SA"/>
        </w:rPr>
        <w:t>2.1. ГОСТ 10791-2011 Колеса цельнокатаные. Технические условия</w:t>
      </w:r>
    </w:p>
    <w:p w:rsidR="00B35D20" w:rsidRDefault="00B35D20" w:rsidP="000B6112">
      <w:pPr>
        <w:spacing w:line="360" w:lineRule="auto"/>
        <w:jc w:val="both"/>
        <w:rPr>
          <w:rFonts w:ascii="Times New Roman" w:hAnsi="Times New Roman"/>
          <w:sz w:val="28"/>
          <w:szCs w:val="28"/>
        </w:rPr>
      </w:pPr>
      <w:r>
        <w:rPr>
          <w:rFonts w:ascii="Times New Roman" w:hAnsi="Times New Roman"/>
          <w:color w:val="000000"/>
          <w:sz w:val="28"/>
          <w:szCs w:val="28"/>
          <w:lang w:eastAsia="ar-SA"/>
        </w:rPr>
        <w:t xml:space="preserve">2.2. </w:t>
      </w:r>
      <w:r>
        <w:rPr>
          <w:rFonts w:ascii="Times New Roman" w:hAnsi="Times New Roman"/>
          <w:sz w:val="28"/>
          <w:szCs w:val="28"/>
        </w:rPr>
        <w:t>ГОСТ 4835-2013 «Колесные пары железнодорожных вагонов. Технические условия</w:t>
      </w:r>
      <w:r w:rsidRPr="0090195E">
        <w:rPr>
          <w:rFonts w:ascii="Times New Roman" w:hAnsi="Times New Roman"/>
          <w:sz w:val="28"/>
          <w:szCs w:val="28"/>
        </w:rPr>
        <w:t>»</w:t>
      </w:r>
    </w:p>
    <w:p w:rsidR="00B35D20" w:rsidRPr="00595F30" w:rsidRDefault="00B35D20" w:rsidP="000B6112">
      <w:pPr>
        <w:spacing w:line="360" w:lineRule="auto"/>
        <w:jc w:val="both"/>
        <w:rPr>
          <w:rFonts w:ascii="Times New Roman" w:hAnsi="Times New Roman"/>
          <w:color w:val="000000"/>
          <w:sz w:val="28"/>
          <w:szCs w:val="28"/>
          <w:lang w:eastAsia="ar-SA"/>
        </w:rPr>
      </w:pPr>
      <w:r>
        <w:rPr>
          <w:rFonts w:ascii="Times New Roman" w:hAnsi="Times New Roman"/>
          <w:sz w:val="28"/>
          <w:szCs w:val="28"/>
        </w:rPr>
        <w:t xml:space="preserve">2.3. </w:t>
      </w:r>
      <w:hyperlink r:id="rId19" w:history="1">
        <w:r w:rsidRPr="00D000CB">
          <w:rPr>
            <w:rFonts w:ascii="Times New Roman" w:eastAsia="BatangChe" w:hAnsi="Times New Roman"/>
            <w:sz w:val="28"/>
            <w:szCs w:val="28"/>
          </w:rPr>
          <w:t>ГОСТ 7566</w:t>
        </w:r>
      </w:hyperlink>
      <w:r w:rsidRPr="00D000CB">
        <w:rPr>
          <w:rFonts w:ascii="Times New Roman" w:eastAsia="BatangChe" w:hAnsi="Times New Roman"/>
          <w:sz w:val="28"/>
          <w:szCs w:val="28"/>
        </w:rPr>
        <w:t xml:space="preserve"> «Металлопродукция. Приемка, маркировка, упаковка, транспортирование и хранение. Способы транспортирования и хранения должны предохранять колеса от механических повреждений»</w:t>
      </w:r>
    </w:p>
    <w:p w:rsidR="000B6112" w:rsidRDefault="000B6112" w:rsidP="000B6112">
      <w:pPr>
        <w:spacing w:line="360" w:lineRule="auto"/>
        <w:jc w:val="both"/>
        <w:rPr>
          <w:rFonts w:ascii="Times New Roman" w:hAnsi="Times New Roman"/>
          <w:color w:val="000000"/>
          <w:sz w:val="28"/>
          <w:szCs w:val="28"/>
          <w:lang w:eastAsia="ar-SA"/>
        </w:rPr>
      </w:pPr>
      <w:r w:rsidRPr="00595F30">
        <w:rPr>
          <w:rFonts w:ascii="Times New Roman" w:hAnsi="Times New Roman"/>
          <w:color w:val="000000"/>
          <w:sz w:val="28"/>
          <w:szCs w:val="28"/>
          <w:lang w:eastAsia="ar-SA"/>
        </w:rPr>
        <w:t>3. Анкеты, предста</w:t>
      </w:r>
      <w:r w:rsidR="00B35D20">
        <w:rPr>
          <w:rFonts w:ascii="Times New Roman" w:hAnsi="Times New Roman"/>
          <w:color w:val="000000"/>
          <w:sz w:val="28"/>
          <w:szCs w:val="28"/>
          <w:lang w:eastAsia="ar-SA"/>
        </w:rPr>
        <w:t>вленные потребителями Товара (приобщены к материалам дела № 1-10-158/00-05-18).</w:t>
      </w:r>
    </w:p>
    <w:p w:rsidR="00B35D20" w:rsidRDefault="00B35D20" w:rsidP="000B6112">
      <w:pPr>
        <w:spacing w:line="360" w:lineRule="auto"/>
        <w:jc w:val="both"/>
        <w:rPr>
          <w:rFonts w:ascii="Times New Roman" w:hAnsi="Times New Roman"/>
          <w:color w:val="000000"/>
          <w:sz w:val="28"/>
          <w:szCs w:val="28"/>
          <w:lang w:eastAsia="ar-SA"/>
        </w:rPr>
      </w:pPr>
      <w:r>
        <w:rPr>
          <w:rFonts w:ascii="Times New Roman" w:hAnsi="Times New Roman"/>
          <w:color w:val="000000"/>
          <w:sz w:val="28"/>
          <w:szCs w:val="28"/>
          <w:lang w:eastAsia="ar-SA"/>
        </w:rPr>
        <w:t>4. Информация, представленная производителями Товара (приобщена</w:t>
      </w:r>
      <w:r>
        <w:rPr>
          <w:rFonts w:ascii="Times New Roman" w:hAnsi="Times New Roman"/>
          <w:color w:val="000000"/>
          <w:sz w:val="28"/>
          <w:szCs w:val="28"/>
          <w:lang w:eastAsia="ar-SA"/>
        </w:rPr>
        <w:br/>
        <w:t>к материалам дела № 1-10-158/00-05-18).</w:t>
      </w:r>
    </w:p>
    <w:p w:rsidR="00280B3D" w:rsidRDefault="00280B3D" w:rsidP="000B6112">
      <w:pPr>
        <w:spacing w:line="360" w:lineRule="auto"/>
        <w:jc w:val="both"/>
        <w:rPr>
          <w:rFonts w:ascii="Times New Roman" w:hAnsi="Times New Roman"/>
          <w:color w:val="000000"/>
          <w:sz w:val="28"/>
          <w:szCs w:val="28"/>
          <w:lang w:eastAsia="ar-SA"/>
        </w:rPr>
      </w:pPr>
    </w:p>
    <w:p w:rsidR="00280B3D" w:rsidRDefault="00280B3D" w:rsidP="000B6112">
      <w:pPr>
        <w:spacing w:line="360" w:lineRule="auto"/>
        <w:jc w:val="both"/>
        <w:rPr>
          <w:rFonts w:ascii="Times New Roman" w:hAnsi="Times New Roman"/>
          <w:color w:val="000000"/>
          <w:sz w:val="28"/>
          <w:szCs w:val="28"/>
          <w:lang w:eastAsia="ar-SA"/>
        </w:rPr>
      </w:pPr>
    </w:p>
    <w:p w:rsidR="00280B3D" w:rsidRDefault="00280B3D" w:rsidP="000B6112">
      <w:pPr>
        <w:spacing w:line="360" w:lineRule="auto"/>
        <w:jc w:val="both"/>
        <w:rPr>
          <w:rFonts w:ascii="Times New Roman" w:hAnsi="Times New Roman"/>
          <w:color w:val="000000"/>
          <w:sz w:val="28"/>
          <w:szCs w:val="28"/>
          <w:lang w:eastAsia="ar-SA"/>
        </w:rPr>
      </w:pPr>
    </w:p>
    <w:p w:rsidR="00280B3D" w:rsidRDefault="00280B3D" w:rsidP="000B6112">
      <w:pPr>
        <w:spacing w:line="360" w:lineRule="auto"/>
        <w:jc w:val="both"/>
        <w:rPr>
          <w:rFonts w:ascii="Times New Roman" w:hAnsi="Times New Roman"/>
          <w:color w:val="000000"/>
          <w:sz w:val="28"/>
          <w:szCs w:val="28"/>
          <w:lang w:eastAsia="ar-SA"/>
        </w:rPr>
      </w:pPr>
    </w:p>
    <w:p w:rsidR="00280B3D" w:rsidRDefault="00280B3D" w:rsidP="000B6112">
      <w:pPr>
        <w:spacing w:line="360" w:lineRule="auto"/>
        <w:jc w:val="both"/>
        <w:rPr>
          <w:rFonts w:ascii="Times New Roman" w:hAnsi="Times New Roman"/>
          <w:color w:val="000000"/>
          <w:sz w:val="28"/>
          <w:szCs w:val="28"/>
          <w:lang w:eastAsia="ar-SA"/>
        </w:rPr>
      </w:pPr>
    </w:p>
    <w:p w:rsidR="00280B3D" w:rsidRDefault="00280B3D" w:rsidP="000B6112">
      <w:pPr>
        <w:spacing w:line="360" w:lineRule="auto"/>
        <w:jc w:val="both"/>
        <w:rPr>
          <w:rFonts w:ascii="Times New Roman" w:hAnsi="Times New Roman"/>
          <w:color w:val="000000"/>
          <w:sz w:val="28"/>
          <w:szCs w:val="28"/>
          <w:lang w:eastAsia="ar-SA"/>
        </w:rPr>
      </w:pPr>
    </w:p>
    <w:p w:rsidR="000B6112" w:rsidRDefault="00B35D20" w:rsidP="000B6112">
      <w:pPr>
        <w:spacing w:after="0" w:line="240" w:lineRule="auto"/>
        <w:rPr>
          <w:rStyle w:val="af7"/>
          <w:rFonts w:ascii="Times New Roman" w:hAnsi="Times New Roman"/>
          <w:sz w:val="28"/>
          <w:szCs w:val="28"/>
          <w:lang w:eastAsia="ar-SA"/>
        </w:rPr>
      </w:pPr>
      <w:r>
        <w:rPr>
          <w:rFonts w:ascii="Times New Roman" w:hAnsi="Times New Roman"/>
          <w:color w:val="000000"/>
          <w:sz w:val="28"/>
          <w:szCs w:val="28"/>
          <w:lang w:eastAsia="ar-SA"/>
        </w:rPr>
        <w:t>5</w:t>
      </w:r>
      <w:r w:rsidR="000B6112">
        <w:rPr>
          <w:rFonts w:ascii="Times New Roman" w:hAnsi="Times New Roman"/>
          <w:color w:val="000000"/>
          <w:sz w:val="28"/>
          <w:szCs w:val="28"/>
          <w:lang w:eastAsia="ar-SA"/>
        </w:rPr>
        <w:t>. Информация с официального сайта ООО «ТК «ЕвразХолдинг»:</w:t>
      </w:r>
      <w:r w:rsidR="000B6112" w:rsidRPr="00595F30">
        <w:rPr>
          <w:rFonts w:ascii="Times New Roman" w:hAnsi="Times New Roman"/>
          <w:i/>
          <w:sz w:val="20"/>
          <w:szCs w:val="20"/>
        </w:rPr>
        <w:t xml:space="preserve"> </w:t>
      </w:r>
      <w:hyperlink r:id="rId20" w:history="1">
        <w:r w:rsidR="000B6112" w:rsidRPr="003D5A91">
          <w:rPr>
            <w:rStyle w:val="af7"/>
            <w:rFonts w:ascii="Times New Roman" w:hAnsi="Times New Roman"/>
            <w:sz w:val="28"/>
            <w:szCs w:val="28"/>
            <w:lang w:eastAsia="ar-SA"/>
          </w:rPr>
          <w:t>http://www.tc-evraz.com/sales/prices</w:t>
        </w:r>
      </w:hyperlink>
    </w:p>
    <w:p w:rsidR="00280B3D" w:rsidRDefault="00280B3D" w:rsidP="000B6112">
      <w:pPr>
        <w:spacing w:after="0" w:line="240" w:lineRule="auto"/>
        <w:rPr>
          <w:rStyle w:val="af7"/>
          <w:rFonts w:ascii="Times New Roman" w:hAnsi="Times New Roman"/>
          <w:sz w:val="28"/>
          <w:szCs w:val="28"/>
          <w:lang w:eastAsia="ar-SA"/>
        </w:rPr>
      </w:pPr>
    </w:p>
    <w:p w:rsidR="00280B3D" w:rsidRPr="007D2011" w:rsidRDefault="00280B3D" w:rsidP="00280B3D">
      <w:pPr>
        <w:spacing w:after="0" w:line="240" w:lineRule="auto"/>
        <w:rPr>
          <w:rFonts w:ascii="Times New Roman" w:hAnsi="Times New Roman"/>
          <w:sz w:val="20"/>
          <w:szCs w:val="20"/>
        </w:rPr>
      </w:pPr>
      <w:r>
        <w:rPr>
          <w:rFonts w:ascii="Times New Roman" w:hAnsi="Times New Roman"/>
          <w:noProof/>
          <w:sz w:val="20"/>
          <w:szCs w:val="20"/>
        </w:rPr>
        <w:drawing>
          <wp:inline distT="0" distB="0" distL="0" distR="0">
            <wp:extent cx="5943600" cy="7223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23760"/>
                    </a:xfrm>
                    <a:prstGeom prst="rect">
                      <a:avLst/>
                    </a:prstGeom>
                    <a:noFill/>
                    <a:ln>
                      <a:noFill/>
                    </a:ln>
                  </pic:spPr>
                </pic:pic>
              </a:graphicData>
            </a:graphic>
          </wp:inline>
        </w:drawing>
      </w:r>
    </w:p>
    <w:p w:rsidR="00280B3D" w:rsidRDefault="00280B3D" w:rsidP="00280B3D">
      <w:pPr>
        <w:spacing w:after="0" w:line="240" w:lineRule="auto"/>
        <w:rPr>
          <w:rFonts w:ascii="Times New Roman" w:hAnsi="Times New Roman"/>
          <w:i/>
          <w:sz w:val="20"/>
          <w:szCs w:val="20"/>
        </w:rPr>
      </w:pPr>
    </w:p>
    <w:p w:rsidR="00280B3D" w:rsidRDefault="00280B3D" w:rsidP="00280B3D">
      <w:pPr>
        <w:spacing w:after="0" w:line="240" w:lineRule="auto"/>
        <w:rPr>
          <w:rFonts w:ascii="Times New Roman" w:hAnsi="Times New Roman"/>
          <w:i/>
          <w:sz w:val="20"/>
          <w:szCs w:val="20"/>
        </w:rPr>
      </w:pPr>
    </w:p>
    <w:p w:rsidR="00280B3D" w:rsidRDefault="00280B3D" w:rsidP="00280B3D">
      <w:pPr>
        <w:spacing w:after="0" w:line="240" w:lineRule="auto"/>
        <w:rPr>
          <w:rFonts w:ascii="Times New Roman" w:hAnsi="Times New Roman"/>
          <w:i/>
          <w:sz w:val="20"/>
          <w:szCs w:val="20"/>
        </w:rPr>
      </w:pPr>
    </w:p>
    <w:p w:rsidR="00280B3D" w:rsidRDefault="00280B3D" w:rsidP="00280B3D">
      <w:pPr>
        <w:spacing w:after="0" w:line="240" w:lineRule="auto"/>
        <w:rPr>
          <w:rFonts w:ascii="Times New Roman" w:hAnsi="Times New Roman"/>
          <w:i/>
          <w:sz w:val="20"/>
          <w:szCs w:val="20"/>
        </w:rPr>
      </w:pPr>
    </w:p>
    <w:p w:rsidR="00280B3D" w:rsidRDefault="00280B3D" w:rsidP="00280B3D">
      <w:pPr>
        <w:spacing w:after="0" w:line="240" w:lineRule="auto"/>
        <w:rPr>
          <w:rFonts w:ascii="Times New Roman" w:hAnsi="Times New Roman"/>
          <w:i/>
          <w:sz w:val="20"/>
          <w:szCs w:val="20"/>
        </w:rPr>
      </w:pPr>
    </w:p>
    <w:p w:rsidR="00280B3D" w:rsidRDefault="00280B3D" w:rsidP="00280B3D">
      <w:pPr>
        <w:spacing w:after="0" w:line="240" w:lineRule="auto"/>
        <w:rPr>
          <w:rFonts w:ascii="Times New Roman" w:hAnsi="Times New Roman"/>
          <w:i/>
          <w:sz w:val="20"/>
          <w:szCs w:val="20"/>
        </w:rPr>
      </w:pPr>
    </w:p>
    <w:p w:rsidR="00280B3D" w:rsidRDefault="00280B3D" w:rsidP="00280B3D">
      <w:pPr>
        <w:spacing w:after="0" w:line="240" w:lineRule="auto"/>
        <w:rPr>
          <w:rFonts w:ascii="Times New Roman" w:hAnsi="Times New Roman"/>
          <w:i/>
          <w:sz w:val="20"/>
          <w:szCs w:val="20"/>
        </w:rPr>
      </w:pPr>
    </w:p>
    <w:p w:rsidR="000B6112" w:rsidRPr="00861DA9" w:rsidRDefault="000B6112" w:rsidP="000B6112">
      <w:pPr>
        <w:spacing w:after="0" w:line="240" w:lineRule="auto"/>
        <w:rPr>
          <w:rFonts w:ascii="Times New Roman" w:hAnsi="Times New Roman"/>
          <w:i/>
          <w:sz w:val="20"/>
          <w:szCs w:val="20"/>
        </w:rPr>
      </w:pPr>
    </w:p>
    <w:p w:rsidR="000B6112" w:rsidRDefault="00B35D20" w:rsidP="000B6112">
      <w:pPr>
        <w:spacing w:line="360" w:lineRule="auto"/>
        <w:rPr>
          <w:rFonts w:ascii="Times New Roman" w:hAnsi="Times New Roman"/>
          <w:color w:val="000000"/>
          <w:sz w:val="28"/>
          <w:szCs w:val="28"/>
          <w:lang w:eastAsia="ar-SA"/>
        </w:rPr>
      </w:pPr>
      <w:r>
        <w:rPr>
          <w:rFonts w:ascii="Times New Roman" w:hAnsi="Times New Roman"/>
          <w:color w:val="000000"/>
          <w:sz w:val="28"/>
          <w:szCs w:val="28"/>
          <w:lang w:eastAsia="ar-SA"/>
        </w:rPr>
        <w:t>6</w:t>
      </w:r>
      <w:r w:rsidR="000B6112">
        <w:rPr>
          <w:rFonts w:ascii="Times New Roman" w:hAnsi="Times New Roman"/>
          <w:color w:val="000000"/>
          <w:sz w:val="28"/>
          <w:szCs w:val="28"/>
          <w:lang w:eastAsia="ar-SA"/>
        </w:rPr>
        <w:t xml:space="preserve">. Информация с официального сайта АО «ОМК»: </w:t>
      </w:r>
      <w:hyperlink r:id="rId22" w:history="1">
        <w:r w:rsidR="000B6112" w:rsidRPr="003D5A91">
          <w:rPr>
            <w:rStyle w:val="af7"/>
            <w:rFonts w:ascii="Times New Roman" w:hAnsi="Times New Roman"/>
            <w:sz w:val="28"/>
            <w:szCs w:val="28"/>
            <w:lang w:eastAsia="ar-SA"/>
          </w:rPr>
          <w:t>https://omk.ru/upload/docs/OMK_RW_Ru.pdf</w:t>
        </w:r>
      </w:hyperlink>
    </w:p>
    <w:p w:rsidR="000B6112" w:rsidRDefault="004F3F76" w:rsidP="000B6112">
      <w:pPr>
        <w:spacing w:line="360" w:lineRule="auto"/>
        <w:rPr>
          <w:rFonts w:ascii="Times New Roman" w:hAnsi="Times New Roman"/>
          <w:color w:val="000000"/>
          <w:sz w:val="28"/>
          <w:szCs w:val="28"/>
          <w:lang w:eastAsia="ar-SA"/>
        </w:rPr>
      </w:pPr>
      <w:r>
        <w:rPr>
          <w:rFonts w:ascii="Times New Roman" w:hAnsi="Times New Roman"/>
          <w:i/>
          <w:noProof/>
          <w:sz w:val="20"/>
          <w:szCs w:val="20"/>
        </w:rPr>
        <w:drawing>
          <wp:inline distT="0" distB="0" distL="0" distR="0">
            <wp:extent cx="5940425" cy="7397606"/>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397606"/>
                    </a:xfrm>
                    <a:prstGeom prst="rect">
                      <a:avLst/>
                    </a:prstGeom>
                    <a:noFill/>
                    <a:ln>
                      <a:noFill/>
                    </a:ln>
                  </pic:spPr>
                </pic:pic>
              </a:graphicData>
            </a:graphic>
          </wp:inline>
        </w:drawing>
      </w:r>
    </w:p>
    <w:p w:rsidR="00864A1F" w:rsidRDefault="00864A1F" w:rsidP="000B6112">
      <w:pPr>
        <w:spacing w:line="360" w:lineRule="auto"/>
        <w:rPr>
          <w:rFonts w:ascii="Times New Roman" w:hAnsi="Times New Roman"/>
          <w:color w:val="000000"/>
          <w:sz w:val="28"/>
          <w:szCs w:val="28"/>
          <w:lang w:eastAsia="ar-SA"/>
        </w:rPr>
      </w:pPr>
    </w:p>
    <w:p w:rsidR="0087707C" w:rsidRDefault="0087707C" w:rsidP="000B6112">
      <w:pPr>
        <w:spacing w:line="360" w:lineRule="auto"/>
        <w:rPr>
          <w:rFonts w:ascii="Times New Roman" w:hAnsi="Times New Roman"/>
          <w:color w:val="000000"/>
          <w:sz w:val="28"/>
          <w:szCs w:val="28"/>
          <w:lang w:eastAsia="ar-SA"/>
        </w:rPr>
      </w:pPr>
    </w:p>
    <w:p w:rsidR="0049310C" w:rsidRPr="00864A1F" w:rsidRDefault="003F03C8" w:rsidP="0049310C">
      <w:pPr>
        <w:rPr>
          <w:rFonts w:ascii="Times New Roman" w:hAnsi="Times New Roman"/>
          <w:b/>
          <w:sz w:val="28"/>
          <w:szCs w:val="28"/>
        </w:rPr>
      </w:pPr>
      <w:r>
        <w:rPr>
          <w:rFonts w:ascii="Times New Roman" w:hAnsi="Times New Roman"/>
          <w:b/>
          <w:sz w:val="28"/>
          <w:szCs w:val="28"/>
        </w:rPr>
        <w:t>7</w:t>
      </w:r>
      <w:r w:rsidR="00864A1F" w:rsidRPr="00864A1F">
        <w:rPr>
          <w:rFonts w:ascii="Times New Roman" w:hAnsi="Times New Roman"/>
          <w:b/>
          <w:sz w:val="28"/>
          <w:szCs w:val="28"/>
        </w:rPr>
        <w:t xml:space="preserve">. </w:t>
      </w:r>
      <w:r w:rsidR="009A3B9F" w:rsidRPr="00864A1F">
        <w:rPr>
          <w:rFonts w:ascii="Times New Roman" w:hAnsi="Times New Roman"/>
          <w:b/>
          <w:sz w:val="28"/>
          <w:szCs w:val="28"/>
        </w:rPr>
        <w:t>Каталог</w:t>
      </w:r>
      <w:r w:rsidR="0049310C" w:rsidRPr="00864A1F">
        <w:rPr>
          <w:rFonts w:ascii="Times New Roman" w:hAnsi="Times New Roman"/>
          <w:b/>
          <w:sz w:val="28"/>
          <w:szCs w:val="28"/>
        </w:rPr>
        <w:t xml:space="preserve"> колесной продукции производства АО «ОМК»</w:t>
      </w:r>
    </w:p>
    <w:p w:rsidR="0049310C" w:rsidRDefault="0049310C" w:rsidP="0049310C">
      <w:pPr>
        <w:rPr>
          <w:rFonts w:ascii="Times New Roman" w:hAnsi="Times New Roman"/>
          <w:sz w:val="28"/>
          <w:szCs w:val="28"/>
        </w:rPr>
      </w:pPr>
      <w:r>
        <w:rPr>
          <w:rFonts w:ascii="Times New Roman" w:hAnsi="Times New Roman"/>
          <w:sz w:val="28"/>
          <w:szCs w:val="28"/>
        </w:rPr>
        <w:t>Каталог размещен в сети интернет по адресу:</w:t>
      </w:r>
    </w:p>
    <w:p w:rsidR="0049310C" w:rsidRPr="0049310C" w:rsidRDefault="0049310C" w:rsidP="0049310C">
      <w:pPr>
        <w:rPr>
          <w:rFonts w:ascii="Times New Roman" w:hAnsi="Times New Roman"/>
          <w:sz w:val="28"/>
          <w:szCs w:val="28"/>
        </w:rPr>
      </w:pPr>
      <w:r w:rsidRPr="0049310C">
        <w:rPr>
          <w:rFonts w:ascii="Times New Roman" w:hAnsi="Times New Roman"/>
          <w:sz w:val="28"/>
          <w:szCs w:val="28"/>
        </w:rPr>
        <w:t>https://omk-td.kz/images/docs/OMK_RW_Ru.pdf</w:t>
      </w:r>
    </w:p>
    <w:p w:rsidR="00A51D22" w:rsidRDefault="0049310C" w:rsidP="000B6112">
      <w:pPr>
        <w:spacing w:line="360" w:lineRule="auto"/>
        <w:rPr>
          <w:rFonts w:ascii="Times New Roman" w:hAnsi="Times New Roman"/>
          <w:color w:val="000000"/>
          <w:sz w:val="28"/>
          <w:szCs w:val="28"/>
          <w:lang w:eastAsia="ar-SA"/>
        </w:rPr>
      </w:pPr>
      <w:r>
        <w:rPr>
          <w:noProof/>
        </w:rPr>
        <w:drawing>
          <wp:inline distT="0" distB="0" distL="0" distR="0">
            <wp:extent cx="5940425" cy="5693669"/>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693669"/>
                    </a:xfrm>
                    <a:prstGeom prst="rect">
                      <a:avLst/>
                    </a:prstGeom>
                    <a:noFill/>
                    <a:ln>
                      <a:noFill/>
                    </a:ln>
                  </pic:spPr>
                </pic:pic>
              </a:graphicData>
            </a:graphic>
          </wp:inline>
        </w:drawing>
      </w:r>
    </w:p>
    <w:p w:rsidR="009A3B9F" w:rsidRDefault="009A3B9F" w:rsidP="000B6112">
      <w:pPr>
        <w:spacing w:line="360" w:lineRule="auto"/>
        <w:rPr>
          <w:rFonts w:ascii="Times New Roman" w:hAnsi="Times New Roman"/>
          <w:color w:val="000000"/>
          <w:sz w:val="28"/>
          <w:szCs w:val="28"/>
          <w:lang w:eastAsia="ar-SA"/>
        </w:rPr>
      </w:pPr>
    </w:p>
    <w:p w:rsidR="009A3B9F" w:rsidRDefault="009A3B9F" w:rsidP="000B6112">
      <w:pPr>
        <w:spacing w:line="360" w:lineRule="auto"/>
        <w:rPr>
          <w:rFonts w:ascii="Times New Roman" w:hAnsi="Times New Roman"/>
          <w:color w:val="000000"/>
          <w:sz w:val="28"/>
          <w:szCs w:val="28"/>
          <w:lang w:eastAsia="ar-SA"/>
        </w:rPr>
      </w:pPr>
    </w:p>
    <w:p w:rsidR="009A3B9F" w:rsidRDefault="009A3B9F" w:rsidP="000B6112">
      <w:pPr>
        <w:spacing w:line="360" w:lineRule="auto"/>
        <w:rPr>
          <w:rFonts w:ascii="Times New Roman" w:hAnsi="Times New Roman"/>
          <w:color w:val="000000"/>
          <w:sz w:val="28"/>
          <w:szCs w:val="28"/>
          <w:lang w:eastAsia="ar-SA"/>
        </w:rPr>
      </w:pPr>
    </w:p>
    <w:p w:rsidR="00247370" w:rsidRDefault="00247370" w:rsidP="000B6112">
      <w:pPr>
        <w:spacing w:line="360" w:lineRule="auto"/>
        <w:rPr>
          <w:rFonts w:ascii="Times New Roman" w:hAnsi="Times New Roman"/>
          <w:color w:val="000000"/>
          <w:sz w:val="28"/>
          <w:szCs w:val="28"/>
          <w:lang w:eastAsia="ar-SA"/>
        </w:rPr>
      </w:pPr>
    </w:p>
    <w:p w:rsidR="00247370" w:rsidRDefault="00247370" w:rsidP="000B6112">
      <w:pPr>
        <w:spacing w:line="360" w:lineRule="auto"/>
        <w:rPr>
          <w:rFonts w:ascii="Times New Roman" w:hAnsi="Times New Roman"/>
          <w:color w:val="000000"/>
          <w:sz w:val="28"/>
          <w:szCs w:val="28"/>
          <w:lang w:eastAsia="ar-SA"/>
        </w:rPr>
      </w:pPr>
    </w:p>
    <w:p w:rsidR="003F03C8" w:rsidRPr="001D31F9" w:rsidRDefault="003F03C8" w:rsidP="003F03C8">
      <w:pPr>
        <w:jc w:val="both"/>
        <w:rPr>
          <w:rFonts w:ascii="Times New Roman" w:hAnsi="Times New Roman"/>
          <w:b/>
          <w:sz w:val="28"/>
          <w:szCs w:val="28"/>
        </w:rPr>
      </w:pPr>
      <w:r>
        <w:rPr>
          <w:rFonts w:ascii="Times New Roman" w:hAnsi="Times New Roman"/>
          <w:b/>
          <w:sz w:val="28"/>
          <w:szCs w:val="28"/>
        </w:rPr>
        <w:t>8</w:t>
      </w:r>
      <w:r w:rsidRPr="00864A1F">
        <w:rPr>
          <w:rFonts w:ascii="Times New Roman" w:hAnsi="Times New Roman"/>
          <w:b/>
          <w:sz w:val="28"/>
          <w:szCs w:val="28"/>
        </w:rPr>
        <w:t xml:space="preserve">. </w:t>
      </w:r>
      <w:r>
        <w:rPr>
          <w:rFonts w:ascii="Times New Roman" w:hAnsi="Times New Roman"/>
          <w:b/>
          <w:sz w:val="28"/>
          <w:szCs w:val="28"/>
        </w:rPr>
        <w:t>Объемы реализации Товара на территории Российской Федерации (выдержка из письменных пояснений ООО «ТК «ЕвразХолдинг» по делу № 1-00-158/00-05-18 от 22 мая 2019 года):</w:t>
      </w:r>
    </w:p>
    <w:p w:rsidR="003F03C8" w:rsidRDefault="003F03C8" w:rsidP="003F03C8">
      <w:pPr>
        <w:jc w:val="both"/>
        <w:rPr>
          <w:rFonts w:ascii="Times New Roman" w:hAnsi="Times New Roman"/>
          <w:b/>
          <w:sz w:val="28"/>
          <w:szCs w:val="28"/>
          <w:lang w:val="en-US"/>
        </w:rPr>
      </w:pPr>
      <w:r w:rsidRPr="00C47674">
        <w:rPr>
          <w:rFonts w:ascii="Times New Roman" w:hAnsi="Times New Roman"/>
          <w:b/>
          <w:noProof/>
          <w:sz w:val="28"/>
          <w:szCs w:val="28"/>
        </w:rPr>
        <w:drawing>
          <wp:inline distT="0" distB="0" distL="0" distR="0">
            <wp:extent cx="5940425" cy="2497390"/>
            <wp:effectExtent l="19050" t="0" r="317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lum bright="10000" contrast="40000"/>
                    </a:blip>
                    <a:srcRect/>
                    <a:stretch>
                      <a:fillRect/>
                    </a:stretch>
                  </pic:blipFill>
                  <pic:spPr bwMode="auto">
                    <a:xfrm>
                      <a:off x="0" y="0"/>
                      <a:ext cx="5940425" cy="2497390"/>
                    </a:xfrm>
                    <a:prstGeom prst="rect">
                      <a:avLst/>
                    </a:prstGeom>
                    <a:noFill/>
                    <a:ln w="9525">
                      <a:noFill/>
                      <a:miter lim="800000"/>
                      <a:headEnd/>
                      <a:tailEnd/>
                    </a:ln>
                  </pic:spPr>
                </pic:pic>
              </a:graphicData>
            </a:graphic>
          </wp:inline>
        </w:drawing>
      </w:r>
    </w:p>
    <w:p w:rsidR="00247370" w:rsidRDefault="00247370" w:rsidP="000B6112">
      <w:pPr>
        <w:spacing w:line="360" w:lineRule="auto"/>
        <w:rPr>
          <w:rFonts w:ascii="Times New Roman" w:hAnsi="Times New Roman"/>
          <w:color w:val="000000"/>
          <w:sz w:val="28"/>
          <w:szCs w:val="28"/>
          <w:lang w:eastAsia="ar-SA"/>
        </w:rPr>
      </w:pPr>
    </w:p>
    <w:p w:rsidR="003F03C8" w:rsidRDefault="003F03C8" w:rsidP="000B6112">
      <w:pPr>
        <w:spacing w:line="360" w:lineRule="auto"/>
        <w:rPr>
          <w:rFonts w:ascii="Times New Roman" w:hAnsi="Times New Roman"/>
          <w:color w:val="000000"/>
          <w:sz w:val="28"/>
          <w:szCs w:val="28"/>
          <w:lang w:eastAsia="ar-SA"/>
        </w:rPr>
      </w:pPr>
    </w:p>
    <w:p w:rsidR="003F03C8" w:rsidRDefault="003F03C8" w:rsidP="000B6112">
      <w:pPr>
        <w:spacing w:line="360" w:lineRule="auto"/>
        <w:rPr>
          <w:rFonts w:ascii="Times New Roman" w:hAnsi="Times New Roman"/>
          <w:color w:val="000000"/>
          <w:sz w:val="28"/>
          <w:szCs w:val="28"/>
          <w:lang w:eastAsia="ar-SA"/>
        </w:rPr>
      </w:pPr>
    </w:p>
    <w:p w:rsidR="003F03C8" w:rsidRDefault="003F03C8" w:rsidP="000B6112">
      <w:pPr>
        <w:spacing w:line="360" w:lineRule="auto"/>
        <w:rPr>
          <w:rFonts w:ascii="Times New Roman" w:hAnsi="Times New Roman"/>
          <w:color w:val="000000"/>
          <w:sz w:val="28"/>
          <w:szCs w:val="28"/>
          <w:lang w:eastAsia="ar-SA"/>
        </w:rPr>
      </w:pPr>
    </w:p>
    <w:p w:rsidR="003F03C8" w:rsidRDefault="003F03C8" w:rsidP="000B6112">
      <w:pPr>
        <w:spacing w:line="360" w:lineRule="auto"/>
        <w:rPr>
          <w:rFonts w:ascii="Times New Roman" w:hAnsi="Times New Roman"/>
          <w:color w:val="000000"/>
          <w:sz w:val="28"/>
          <w:szCs w:val="28"/>
          <w:lang w:eastAsia="ar-SA"/>
        </w:rPr>
      </w:pPr>
    </w:p>
    <w:p w:rsidR="003F03C8" w:rsidRDefault="003F03C8" w:rsidP="000B6112">
      <w:pPr>
        <w:spacing w:line="360" w:lineRule="auto"/>
        <w:rPr>
          <w:rFonts w:ascii="Times New Roman" w:hAnsi="Times New Roman"/>
          <w:color w:val="000000"/>
          <w:sz w:val="28"/>
          <w:szCs w:val="28"/>
          <w:lang w:eastAsia="ar-SA"/>
        </w:rPr>
      </w:pPr>
    </w:p>
    <w:p w:rsidR="003F03C8" w:rsidRDefault="003F03C8" w:rsidP="000B6112">
      <w:pPr>
        <w:spacing w:line="360" w:lineRule="auto"/>
        <w:rPr>
          <w:rFonts w:ascii="Times New Roman" w:hAnsi="Times New Roman"/>
          <w:color w:val="000000"/>
          <w:sz w:val="28"/>
          <w:szCs w:val="28"/>
          <w:lang w:eastAsia="ar-SA"/>
        </w:rPr>
      </w:pPr>
    </w:p>
    <w:p w:rsidR="003F03C8" w:rsidRDefault="003F03C8" w:rsidP="000B6112">
      <w:pPr>
        <w:spacing w:line="360" w:lineRule="auto"/>
        <w:rPr>
          <w:rFonts w:ascii="Times New Roman" w:hAnsi="Times New Roman"/>
          <w:color w:val="000000"/>
          <w:sz w:val="28"/>
          <w:szCs w:val="28"/>
          <w:lang w:eastAsia="ar-SA"/>
        </w:rPr>
      </w:pPr>
    </w:p>
    <w:p w:rsidR="003F03C8" w:rsidRDefault="003F03C8" w:rsidP="000B6112">
      <w:pPr>
        <w:spacing w:line="360" w:lineRule="auto"/>
        <w:rPr>
          <w:rFonts w:ascii="Times New Roman" w:hAnsi="Times New Roman"/>
          <w:color w:val="000000"/>
          <w:sz w:val="28"/>
          <w:szCs w:val="28"/>
          <w:lang w:eastAsia="ar-SA"/>
        </w:rPr>
      </w:pPr>
    </w:p>
    <w:p w:rsidR="003F03C8" w:rsidRDefault="003F03C8" w:rsidP="000B6112">
      <w:pPr>
        <w:spacing w:line="360" w:lineRule="auto"/>
        <w:rPr>
          <w:rFonts w:ascii="Times New Roman" w:hAnsi="Times New Roman"/>
          <w:color w:val="000000"/>
          <w:sz w:val="28"/>
          <w:szCs w:val="28"/>
          <w:lang w:eastAsia="ar-SA"/>
        </w:rPr>
      </w:pPr>
    </w:p>
    <w:p w:rsidR="003F03C8" w:rsidRDefault="003F03C8" w:rsidP="000B6112">
      <w:pPr>
        <w:spacing w:line="360" w:lineRule="auto"/>
        <w:rPr>
          <w:rFonts w:ascii="Times New Roman" w:hAnsi="Times New Roman"/>
          <w:color w:val="000000"/>
          <w:sz w:val="28"/>
          <w:szCs w:val="28"/>
          <w:lang w:eastAsia="ar-SA"/>
        </w:rPr>
      </w:pPr>
    </w:p>
    <w:p w:rsidR="009A3B9F" w:rsidRDefault="009A3B9F" w:rsidP="000B6112">
      <w:pPr>
        <w:spacing w:line="360" w:lineRule="auto"/>
        <w:rPr>
          <w:rFonts w:ascii="Times New Roman" w:hAnsi="Times New Roman"/>
          <w:color w:val="000000"/>
          <w:sz w:val="28"/>
          <w:szCs w:val="28"/>
          <w:lang w:eastAsia="ar-SA"/>
        </w:rPr>
      </w:pPr>
    </w:p>
    <w:p w:rsidR="009A3B9F" w:rsidRPr="00864A1F" w:rsidRDefault="003F03C8" w:rsidP="00864A1F">
      <w:pPr>
        <w:jc w:val="both"/>
        <w:rPr>
          <w:rFonts w:ascii="Times New Roman" w:hAnsi="Times New Roman"/>
          <w:b/>
          <w:sz w:val="28"/>
          <w:szCs w:val="28"/>
        </w:rPr>
      </w:pPr>
      <w:r>
        <w:rPr>
          <w:rFonts w:ascii="Times New Roman" w:hAnsi="Times New Roman"/>
          <w:b/>
          <w:sz w:val="28"/>
          <w:szCs w:val="28"/>
        </w:rPr>
        <w:lastRenderedPageBreak/>
        <w:t>9</w:t>
      </w:r>
      <w:r w:rsidR="00864A1F" w:rsidRPr="00864A1F">
        <w:rPr>
          <w:rFonts w:ascii="Times New Roman" w:hAnsi="Times New Roman"/>
          <w:b/>
          <w:sz w:val="28"/>
          <w:szCs w:val="28"/>
        </w:rPr>
        <w:t xml:space="preserve">. </w:t>
      </w:r>
      <w:r w:rsidR="007B2914">
        <w:rPr>
          <w:rFonts w:ascii="Times New Roman" w:hAnsi="Times New Roman"/>
          <w:b/>
          <w:sz w:val="28"/>
          <w:szCs w:val="28"/>
        </w:rPr>
        <w:t>Информация о п</w:t>
      </w:r>
      <w:r w:rsidR="009A3B9F" w:rsidRPr="00864A1F">
        <w:rPr>
          <w:rFonts w:ascii="Times New Roman" w:hAnsi="Times New Roman"/>
          <w:b/>
          <w:sz w:val="28"/>
          <w:szCs w:val="28"/>
        </w:rPr>
        <w:t>роизводственны</w:t>
      </w:r>
      <w:r w:rsidR="007B2914">
        <w:rPr>
          <w:rFonts w:ascii="Times New Roman" w:hAnsi="Times New Roman"/>
          <w:b/>
          <w:sz w:val="28"/>
          <w:szCs w:val="28"/>
        </w:rPr>
        <w:t>х</w:t>
      </w:r>
      <w:r w:rsidR="009A3B9F" w:rsidRPr="00864A1F">
        <w:rPr>
          <w:rFonts w:ascii="Times New Roman" w:hAnsi="Times New Roman"/>
          <w:b/>
          <w:sz w:val="28"/>
          <w:szCs w:val="28"/>
        </w:rPr>
        <w:t xml:space="preserve"> мощност</w:t>
      </w:r>
      <w:r w:rsidR="007B2914">
        <w:rPr>
          <w:rFonts w:ascii="Times New Roman" w:hAnsi="Times New Roman"/>
          <w:b/>
          <w:sz w:val="28"/>
          <w:szCs w:val="28"/>
        </w:rPr>
        <w:t>ях</w:t>
      </w:r>
      <w:r w:rsidR="009A3B9F" w:rsidRPr="00864A1F">
        <w:rPr>
          <w:rFonts w:ascii="Times New Roman" w:hAnsi="Times New Roman"/>
          <w:b/>
          <w:sz w:val="28"/>
          <w:szCs w:val="28"/>
        </w:rPr>
        <w:t xml:space="preserve"> </w:t>
      </w:r>
      <w:r w:rsidR="007B2914">
        <w:rPr>
          <w:rFonts w:ascii="Times New Roman" w:hAnsi="Times New Roman"/>
          <w:b/>
          <w:sz w:val="28"/>
          <w:szCs w:val="28"/>
        </w:rPr>
        <w:t xml:space="preserve">                                                                 </w:t>
      </w:r>
      <w:r w:rsidR="009A3B9F" w:rsidRPr="00864A1F">
        <w:rPr>
          <w:rFonts w:ascii="Times New Roman" w:hAnsi="Times New Roman"/>
          <w:b/>
          <w:sz w:val="28"/>
          <w:szCs w:val="28"/>
        </w:rPr>
        <w:t>ТОО «</w:t>
      </w:r>
      <w:proofErr w:type="spellStart"/>
      <w:r w:rsidR="009A3B9F" w:rsidRPr="00864A1F">
        <w:rPr>
          <w:rFonts w:ascii="Times New Roman" w:hAnsi="Times New Roman"/>
          <w:b/>
          <w:sz w:val="28"/>
          <w:szCs w:val="28"/>
        </w:rPr>
        <w:t>Проммашкомлект</w:t>
      </w:r>
      <w:proofErr w:type="spellEnd"/>
      <w:r w:rsidR="009A3B9F" w:rsidRPr="00864A1F">
        <w:rPr>
          <w:rFonts w:ascii="Times New Roman" w:hAnsi="Times New Roman"/>
          <w:b/>
          <w:sz w:val="28"/>
          <w:szCs w:val="28"/>
        </w:rPr>
        <w:t>» по производству колес цельнокатаных размещен</w:t>
      </w:r>
      <w:r w:rsidR="007B2914">
        <w:rPr>
          <w:rFonts w:ascii="Times New Roman" w:hAnsi="Times New Roman"/>
          <w:b/>
          <w:sz w:val="28"/>
          <w:szCs w:val="28"/>
        </w:rPr>
        <w:t>а</w:t>
      </w:r>
      <w:r w:rsidR="009A3B9F" w:rsidRPr="00864A1F">
        <w:rPr>
          <w:rFonts w:ascii="Times New Roman" w:hAnsi="Times New Roman"/>
          <w:b/>
          <w:sz w:val="28"/>
          <w:szCs w:val="28"/>
        </w:rPr>
        <w:t xml:space="preserve"> в сети интернет по адресу:</w:t>
      </w:r>
    </w:p>
    <w:p w:rsidR="009A3B9F" w:rsidRPr="009A3B9F" w:rsidRDefault="009A3B9F" w:rsidP="009A3B9F">
      <w:pPr>
        <w:rPr>
          <w:sz w:val="28"/>
          <w:szCs w:val="28"/>
          <w:lang w:eastAsia="ar-SA"/>
        </w:rPr>
      </w:pPr>
      <w:r w:rsidRPr="009A3B9F">
        <w:rPr>
          <w:rFonts w:ascii="Times New Roman" w:hAnsi="Times New Roman"/>
          <w:sz w:val="28"/>
          <w:szCs w:val="28"/>
        </w:rPr>
        <w:t>https://www.pmk.railsystems.kz/ru/company/kolesoprokatnyj-tsekh.html</w:t>
      </w:r>
    </w:p>
    <w:p w:rsidR="00A51D22" w:rsidRDefault="009A3B9F" w:rsidP="000B6112">
      <w:pPr>
        <w:spacing w:line="360" w:lineRule="auto"/>
        <w:rPr>
          <w:rFonts w:ascii="Times New Roman" w:hAnsi="Times New Roman"/>
          <w:color w:val="000000"/>
          <w:sz w:val="28"/>
          <w:szCs w:val="28"/>
          <w:lang w:eastAsia="ar-SA"/>
        </w:rPr>
      </w:pPr>
      <w:r>
        <w:rPr>
          <w:noProof/>
        </w:rPr>
        <w:drawing>
          <wp:inline distT="0" distB="0" distL="0" distR="0">
            <wp:extent cx="5940425" cy="4776643"/>
            <wp:effectExtent l="0" t="0" r="317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776643"/>
                    </a:xfrm>
                    <a:prstGeom prst="rect">
                      <a:avLst/>
                    </a:prstGeom>
                    <a:noFill/>
                    <a:ln>
                      <a:noFill/>
                    </a:ln>
                  </pic:spPr>
                </pic:pic>
              </a:graphicData>
            </a:graphic>
          </wp:inline>
        </w:drawing>
      </w:r>
    </w:p>
    <w:p w:rsidR="009A3B9F" w:rsidRDefault="009A3B9F" w:rsidP="000B6112">
      <w:pPr>
        <w:spacing w:line="360" w:lineRule="auto"/>
        <w:rPr>
          <w:rFonts w:ascii="Times New Roman" w:hAnsi="Times New Roman"/>
          <w:color w:val="000000"/>
          <w:sz w:val="28"/>
          <w:szCs w:val="28"/>
          <w:lang w:eastAsia="ar-SA"/>
        </w:rPr>
      </w:pPr>
    </w:p>
    <w:p w:rsidR="00DF27E1" w:rsidRDefault="00DF27E1" w:rsidP="000B6112">
      <w:pPr>
        <w:spacing w:line="360" w:lineRule="auto"/>
        <w:rPr>
          <w:rFonts w:ascii="Times New Roman" w:hAnsi="Times New Roman"/>
          <w:color w:val="000000"/>
          <w:sz w:val="28"/>
          <w:szCs w:val="28"/>
          <w:lang w:eastAsia="ar-SA"/>
        </w:rPr>
      </w:pPr>
    </w:p>
    <w:p w:rsidR="00DF27E1" w:rsidRDefault="00DF27E1" w:rsidP="000B6112">
      <w:pPr>
        <w:spacing w:line="360" w:lineRule="auto"/>
        <w:rPr>
          <w:rFonts w:ascii="Times New Roman" w:hAnsi="Times New Roman"/>
          <w:color w:val="000000"/>
          <w:sz w:val="28"/>
          <w:szCs w:val="28"/>
          <w:lang w:eastAsia="ar-SA"/>
        </w:rPr>
      </w:pPr>
    </w:p>
    <w:p w:rsidR="00DF27E1" w:rsidRDefault="00DF27E1" w:rsidP="000B6112">
      <w:pPr>
        <w:spacing w:line="360" w:lineRule="auto"/>
        <w:rPr>
          <w:rFonts w:ascii="Times New Roman" w:hAnsi="Times New Roman"/>
          <w:color w:val="000000"/>
          <w:sz w:val="28"/>
          <w:szCs w:val="28"/>
          <w:lang w:eastAsia="ar-SA"/>
        </w:rPr>
      </w:pPr>
    </w:p>
    <w:p w:rsidR="00DF27E1" w:rsidRDefault="00DF27E1" w:rsidP="000B6112">
      <w:pPr>
        <w:spacing w:line="360" w:lineRule="auto"/>
        <w:rPr>
          <w:rFonts w:ascii="Times New Roman" w:hAnsi="Times New Roman"/>
          <w:color w:val="000000"/>
          <w:sz w:val="28"/>
          <w:szCs w:val="28"/>
          <w:lang w:eastAsia="ar-SA"/>
        </w:rPr>
      </w:pPr>
    </w:p>
    <w:p w:rsidR="00DF27E1" w:rsidRDefault="00DF27E1" w:rsidP="000B6112">
      <w:pPr>
        <w:spacing w:line="360" w:lineRule="auto"/>
        <w:rPr>
          <w:rFonts w:ascii="Times New Roman" w:hAnsi="Times New Roman"/>
          <w:color w:val="000000"/>
          <w:sz w:val="28"/>
          <w:szCs w:val="28"/>
          <w:lang w:eastAsia="ar-SA"/>
        </w:rPr>
      </w:pPr>
    </w:p>
    <w:p w:rsidR="00DF27E1" w:rsidRDefault="00DF27E1" w:rsidP="000B6112">
      <w:pPr>
        <w:spacing w:line="360" w:lineRule="auto"/>
        <w:rPr>
          <w:rFonts w:ascii="Times New Roman" w:hAnsi="Times New Roman"/>
          <w:color w:val="000000"/>
          <w:sz w:val="28"/>
          <w:szCs w:val="28"/>
          <w:lang w:eastAsia="ar-SA"/>
        </w:rPr>
      </w:pPr>
    </w:p>
    <w:p w:rsidR="008F2F4F" w:rsidRDefault="002667B8" w:rsidP="000B6112">
      <w:pPr>
        <w:spacing w:line="360" w:lineRule="auto"/>
        <w:rPr>
          <w:rFonts w:ascii="Times New Roman" w:hAnsi="Times New Roman"/>
          <w:color w:val="000000"/>
          <w:sz w:val="28"/>
          <w:szCs w:val="28"/>
          <w:lang w:eastAsia="ar-SA"/>
        </w:rPr>
      </w:pPr>
      <w:hyperlink r:id="rId27" w:history="1">
        <w:r w:rsidR="008F2F4F" w:rsidRPr="002B795B">
          <w:rPr>
            <w:rStyle w:val="af7"/>
            <w:rFonts w:ascii="Times New Roman" w:hAnsi="Times New Roman"/>
            <w:sz w:val="24"/>
            <w:szCs w:val="24"/>
          </w:rPr>
          <w:t>https://www.pmk.railsystems.kz/ru/smi.html</w:t>
        </w:r>
      </w:hyperlink>
    </w:p>
    <w:p w:rsidR="008F2F4F" w:rsidRDefault="008F2F4F" w:rsidP="000B6112">
      <w:pPr>
        <w:spacing w:line="360" w:lineRule="auto"/>
        <w:rPr>
          <w:rFonts w:ascii="Times New Roman" w:hAnsi="Times New Roman"/>
          <w:color w:val="000000"/>
          <w:sz w:val="28"/>
          <w:szCs w:val="28"/>
          <w:lang w:eastAsia="ar-SA"/>
        </w:rPr>
      </w:pPr>
      <w:r>
        <w:rPr>
          <w:rFonts w:ascii="Times New Roman" w:hAnsi="Times New Roman"/>
          <w:noProof/>
          <w:color w:val="000000"/>
          <w:sz w:val="28"/>
          <w:szCs w:val="28"/>
        </w:rPr>
        <w:drawing>
          <wp:inline distT="0" distB="0" distL="0" distR="0">
            <wp:extent cx="5940425" cy="4797425"/>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940425" cy="4797425"/>
                    </a:xfrm>
                    <a:prstGeom prst="rect">
                      <a:avLst/>
                    </a:prstGeom>
                    <a:noFill/>
                    <a:ln w="9525">
                      <a:noFill/>
                      <a:miter lim="800000"/>
                      <a:headEnd/>
                      <a:tailEnd/>
                    </a:ln>
                  </pic:spPr>
                </pic:pic>
              </a:graphicData>
            </a:graphic>
          </wp:inline>
        </w:drawing>
      </w:r>
    </w:p>
    <w:p w:rsidR="000B47D7" w:rsidRDefault="000B47D7" w:rsidP="00DF27E1">
      <w:pPr>
        <w:spacing w:line="360" w:lineRule="auto"/>
        <w:jc w:val="both"/>
        <w:rPr>
          <w:rFonts w:ascii="Times New Roman" w:hAnsi="Times New Roman"/>
          <w:b/>
          <w:sz w:val="28"/>
          <w:szCs w:val="28"/>
        </w:rPr>
      </w:pPr>
    </w:p>
    <w:p w:rsidR="000B47D7" w:rsidRDefault="000B47D7" w:rsidP="00DF27E1">
      <w:pPr>
        <w:spacing w:line="360" w:lineRule="auto"/>
        <w:jc w:val="both"/>
        <w:rPr>
          <w:rFonts w:ascii="Times New Roman" w:hAnsi="Times New Roman"/>
          <w:b/>
          <w:sz w:val="28"/>
          <w:szCs w:val="28"/>
        </w:rPr>
      </w:pPr>
    </w:p>
    <w:p w:rsidR="000B47D7" w:rsidRDefault="000B47D7" w:rsidP="00DF27E1">
      <w:pPr>
        <w:spacing w:line="360" w:lineRule="auto"/>
        <w:jc w:val="both"/>
        <w:rPr>
          <w:rFonts w:ascii="Times New Roman" w:hAnsi="Times New Roman"/>
          <w:b/>
          <w:sz w:val="28"/>
          <w:szCs w:val="28"/>
        </w:rPr>
      </w:pPr>
    </w:p>
    <w:p w:rsidR="000B47D7" w:rsidRDefault="000B47D7" w:rsidP="00DF27E1">
      <w:pPr>
        <w:spacing w:line="360" w:lineRule="auto"/>
        <w:jc w:val="both"/>
        <w:rPr>
          <w:rFonts w:ascii="Times New Roman" w:hAnsi="Times New Roman"/>
          <w:b/>
          <w:sz w:val="28"/>
          <w:szCs w:val="28"/>
        </w:rPr>
      </w:pPr>
    </w:p>
    <w:p w:rsidR="000B47D7" w:rsidRDefault="000B47D7" w:rsidP="00DF27E1">
      <w:pPr>
        <w:spacing w:line="360" w:lineRule="auto"/>
        <w:jc w:val="both"/>
        <w:rPr>
          <w:rFonts w:ascii="Times New Roman" w:hAnsi="Times New Roman"/>
          <w:b/>
          <w:sz w:val="28"/>
          <w:szCs w:val="28"/>
        </w:rPr>
      </w:pPr>
    </w:p>
    <w:p w:rsidR="000B47D7" w:rsidRDefault="000B47D7" w:rsidP="00DF27E1">
      <w:pPr>
        <w:spacing w:line="360" w:lineRule="auto"/>
        <w:jc w:val="both"/>
        <w:rPr>
          <w:rFonts w:ascii="Times New Roman" w:hAnsi="Times New Roman"/>
          <w:b/>
          <w:sz w:val="28"/>
          <w:szCs w:val="28"/>
        </w:rPr>
      </w:pPr>
    </w:p>
    <w:p w:rsidR="000B47D7" w:rsidRDefault="000B47D7" w:rsidP="00DF27E1">
      <w:pPr>
        <w:spacing w:line="360" w:lineRule="auto"/>
        <w:jc w:val="both"/>
        <w:rPr>
          <w:rFonts w:ascii="Times New Roman" w:hAnsi="Times New Roman"/>
          <w:b/>
          <w:sz w:val="28"/>
          <w:szCs w:val="28"/>
        </w:rPr>
      </w:pPr>
    </w:p>
    <w:p w:rsidR="000B47D7" w:rsidRDefault="000B47D7" w:rsidP="00DF27E1">
      <w:pPr>
        <w:spacing w:line="360" w:lineRule="auto"/>
        <w:jc w:val="both"/>
        <w:rPr>
          <w:rFonts w:ascii="Times New Roman" w:hAnsi="Times New Roman"/>
          <w:b/>
          <w:sz w:val="28"/>
          <w:szCs w:val="28"/>
        </w:rPr>
      </w:pPr>
    </w:p>
    <w:p w:rsidR="009A3B9F" w:rsidRPr="00864A1F" w:rsidRDefault="008F2F4F" w:rsidP="00DF27E1">
      <w:pPr>
        <w:spacing w:line="360" w:lineRule="auto"/>
        <w:jc w:val="both"/>
        <w:rPr>
          <w:rFonts w:ascii="Times New Roman" w:hAnsi="Times New Roman"/>
          <w:b/>
          <w:sz w:val="28"/>
          <w:szCs w:val="28"/>
        </w:rPr>
      </w:pPr>
      <w:r>
        <w:rPr>
          <w:rFonts w:ascii="Times New Roman" w:hAnsi="Times New Roman"/>
          <w:b/>
          <w:sz w:val="28"/>
          <w:szCs w:val="28"/>
        </w:rPr>
        <w:lastRenderedPageBreak/>
        <w:t>1</w:t>
      </w:r>
      <w:bookmarkStart w:id="44" w:name="_GoBack"/>
      <w:bookmarkEnd w:id="44"/>
      <w:r w:rsidR="000B47D7">
        <w:rPr>
          <w:rFonts w:ascii="Times New Roman" w:hAnsi="Times New Roman"/>
          <w:b/>
          <w:sz w:val="28"/>
          <w:szCs w:val="28"/>
        </w:rPr>
        <w:t>0</w:t>
      </w:r>
      <w:r w:rsidR="00864A1F" w:rsidRPr="00864A1F">
        <w:rPr>
          <w:rFonts w:ascii="Times New Roman" w:hAnsi="Times New Roman"/>
          <w:b/>
          <w:sz w:val="28"/>
          <w:szCs w:val="28"/>
        </w:rPr>
        <w:t xml:space="preserve">. </w:t>
      </w:r>
      <w:r w:rsidR="00DF27E1" w:rsidRPr="00864A1F">
        <w:rPr>
          <w:rFonts w:ascii="Times New Roman" w:hAnsi="Times New Roman"/>
          <w:b/>
          <w:sz w:val="28"/>
          <w:szCs w:val="28"/>
        </w:rPr>
        <w:t>Информация об осуществлении ТОО «</w:t>
      </w:r>
      <w:proofErr w:type="spellStart"/>
      <w:r w:rsidR="00DF27E1" w:rsidRPr="00864A1F">
        <w:rPr>
          <w:rFonts w:ascii="Times New Roman" w:hAnsi="Times New Roman"/>
          <w:b/>
          <w:sz w:val="28"/>
          <w:szCs w:val="28"/>
        </w:rPr>
        <w:t>Проммашкомплект</w:t>
      </w:r>
      <w:proofErr w:type="spellEnd"/>
      <w:r w:rsidR="00DF27E1" w:rsidRPr="00864A1F">
        <w:rPr>
          <w:rFonts w:ascii="Times New Roman" w:hAnsi="Times New Roman"/>
          <w:b/>
          <w:sz w:val="28"/>
          <w:szCs w:val="28"/>
        </w:rPr>
        <w:t>»</w:t>
      </w:r>
      <w:r w:rsidR="00AA777D">
        <w:rPr>
          <w:rFonts w:ascii="Times New Roman" w:hAnsi="Times New Roman"/>
          <w:b/>
          <w:sz w:val="28"/>
          <w:szCs w:val="28"/>
        </w:rPr>
        <w:t xml:space="preserve"> только</w:t>
      </w:r>
      <w:r w:rsidR="00DF27E1" w:rsidRPr="00864A1F">
        <w:rPr>
          <w:rFonts w:ascii="Times New Roman" w:hAnsi="Times New Roman"/>
          <w:b/>
          <w:sz w:val="28"/>
          <w:szCs w:val="28"/>
        </w:rPr>
        <w:t xml:space="preserve"> конечной обработки колесной заготовки, </w:t>
      </w:r>
      <w:r w:rsidR="00AA777D">
        <w:rPr>
          <w:rFonts w:ascii="Times New Roman" w:hAnsi="Times New Roman"/>
          <w:b/>
          <w:sz w:val="28"/>
          <w:szCs w:val="28"/>
        </w:rPr>
        <w:t xml:space="preserve">без собственного производства </w:t>
      </w:r>
      <w:r w:rsidR="00DF27E1" w:rsidRPr="00864A1F">
        <w:rPr>
          <w:rFonts w:ascii="Times New Roman" w:hAnsi="Times New Roman"/>
          <w:b/>
          <w:sz w:val="28"/>
          <w:szCs w:val="28"/>
        </w:rPr>
        <w:t>Товара доступна в сети интернет по адресу:</w:t>
      </w:r>
    </w:p>
    <w:p w:rsidR="00DF27E1" w:rsidRPr="00DF27E1" w:rsidRDefault="00DF27E1" w:rsidP="00DF27E1">
      <w:pPr>
        <w:spacing w:line="360" w:lineRule="auto"/>
        <w:jc w:val="both"/>
        <w:rPr>
          <w:rFonts w:ascii="Times New Roman" w:hAnsi="Times New Roman"/>
          <w:color w:val="000000"/>
          <w:sz w:val="28"/>
          <w:szCs w:val="28"/>
          <w:lang w:eastAsia="ar-SA"/>
        </w:rPr>
      </w:pPr>
      <w:r w:rsidRPr="00DF27E1">
        <w:rPr>
          <w:rFonts w:ascii="Times New Roman" w:hAnsi="Times New Roman"/>
          <w:color w:val="000000"/>
          <w:sz w:val="28"/>
          <w:szCs w:val="28"/>
          <w:lang w:eastAsia="ar-SA"/>
        </w:rPr>
        <w:t>https://tengrinews.kz/kazakhstan_news/polnyiy-tsikl-proizvodstva-koles-jeleznyih-dorog-poyavilsya-359527/</w:t>
      </w:r>
    </w:p>
    <w:p w:rsidR="009A3B9F" w:rsidRDefault="009A3B9F" w:rsidP="000B6112">
      <w:pPr>
        <w:spacing w:line="360" w:lineRule="auto"/>
        <w:rPr>
          <w:rFonts w:ascii="Times New Roman" w:hAnsi="Times New Roman"/>
          <w:color w:val="000000"/>
          <w:sz w:val="28"/>
          <w:szCs w:val="28"/>
          <w:lang w:eastAsia="ar-SA"/>
        </w:rPr>
      </w:pPr>
      <w:r>
        <w:rPr>
          <w:rFonts w:ascii="Times New Roman" w:hAnsi="Times New Roman"/>
          <w:noProof/>
          <w:color w:val="000000"/>
          <w:sz w:val="28"/>
          <w:szCs w:val="28"/>
        </w:rPr>
        <w:drawing>
          <wp:inline distT="0" distB="0" distL="0" distR="0">
            <wp:extent cx="5934075" cy="5514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5514975"/>
                    </a:xfrm>
                    <a:prstGeom prst="rect">
                      <a:avLst/>
                    </a:prstGeom>
                    <a:noFill/>
                    <a:ln>
                      <a:noFill/>
                    </a:ln>
                  </pic:spPr>
                </pic:pic>
              </a:graphicData>
            </a:graphic>
          </wp:inline>
        </w:drawing>
      </w:r>
    </w:p>
    <w:p w:rsidR="00DF27E1" w:rsidRDefault="00DF27E1" w:rsidP="000B6112">
      <w:pPr>
        <w:spacing w:line="360" w:lineRule="auto"/>
        <w:rPr>
          <w:rFonts w:ascii="Times New Roman" w:hAnsi="Times New Roman"/>
          <w:color w:val="000000"/>
          <w:sz w:val="28"/>
          <w:szCs w:val="28"/>
          <w:lang w:eastAsia="ar-SA"/>
        </w:rPr>
      </w:pPr>
    </w:p>
    <w:p w:rsidR="00DF27E1" w:rsidRDefault="00DF27E1" w:rsidP="000B6112">
      <w:pPr>
        <w:spacing w:line="360" w:lineRule="auto"/>
        <w:rPr>
          <w:rFonts w:ascii="Times New Roman" w:hAnsi="Times New Roman"/>
          <w:color w:val="000000"/>
          <w:sz w:val="28"/>
          <w:szCs w:val="28"/>
          <w:lang w:eastAsia="ar-SA"/>
        </w:rPr>
      </w:pPr>
    </w:p>
    <w:p w:rsidR="00DF27E1" w:rsidRDefault="00DF27E1" w:rsidP="000B6112">
      <w:pPr>
        <w:spacing w:line="360" w:lineRule="auto"/>
        <w:rPr>
          <w:rFonts w:ascii="Times New Roman" w:hAnsi="Times New Roman"/>
          <w:color w:val="000000"/>
          <w:sz w:val="28"/>
          <w:szCs w:val="28"/>
          <w:lang w:eastAsia="ar-SA"/>
        </w:rPr>
      </w:pPr>
    </w:p>
    <w:p w:rsidR="00DF27E1" w:rsidRDefault="00DF27E1" w:rsidP="000B6112">
      <w:pPr>
        <w:spacing w:line="360" w:lineRule="auto"/>
        <w:rPr>
          <w:rFonts w:ascii="Times New Roman" w:hAnsi="Times New Roman"/>
          <w:color w:val="000000"/>
          <w:sz w:val="28"/>
          <w:szCs w:val="28"/>
          <w:lang w:eastAsia="ar-SA"/>
        </w:rPr>
      </w:pPr>
    </w:p>
    <w:p w:rsidR="00DF27E1" w:rsidRPr="00864A1F" w:rsidRDefault="003F03C8" w:rsidP="00DF27E1">
      <w:pPr>
        <w:spacing w:line="360" w:lineRule="auto"/>
        <w:jc w:val="both"/>
        <w:rPr>
          <w:rFonts w:ascii="Times New Roman" w:hAnsi="Times New Roman"/>
          <w:b/>
          <w:sz w:val="28"/>
          <w:szCs w:val="28"/>
        </w:rPr>
      </w:pPr>
      <w:r>
        <w:rPr>
          <w:rFonts w:ascii="Times New Roman" w:hAnsi="Times New Roman"/>
          <w:b/>
          <w:sz w:val="28"/>
          <w:szCs w:val="28"/>
        </w:rPr>
        <w:lastRenderedPageBreak/>
        <w:t>11</w:t>
      </w:r>
      <w:r w:rsidR="00864A1F" w:rsidRPr="00864A1F">
        <w:rPr>
          <w:rFonts w:ascii="Times New Roman" w:hAnsi="Times New Roman"/>
          <w:b/>
          <w:sz w:val="28"/>
          <w:szCs w:val="28"/>
        </w:rPr>
        <w:t xml:space="preserve">. </w:t>
      </w:r>
      <w:r w:rsidR="00DF27E1" w:rsidRPr="00864A1F">
        <w:rPr>
          <w:rFonts w:ascii="Times New Roman" w:hAnsi="Times New Roman"/>
          <w:b/>
          <w:sz w:val="28"/>
          <w:szCs w:val="28"/>
        </w:rPr>
        <w:t>Информация о размерах инвестиций ТОО «</w:t>
      </w:r>
      <w:proofErr w:type="spellStart"/>
      <w:r w:rsidR="00DF27E1" w:rsidRPr="00864A1F">
        <w:rPr>
          <w:rFonts w:ascii="Times New Roman" w:hAnsi="Times New Roman"/>
          <w:b/>
          <w:sz w:val="28"/>
          <w:szCs w:val="28"/>
        </w:rPr>
        <w:t>Проммашкомплект</w:t>
      </w:r>
      <w:proofErr w:type="spellEnd"/>
      <w:r w:rsidR="00DF27E1" w:rsidRPr="00864A1F">
        <w:rPr>
          <w:rFonts w:ascii="Times New Roman" w:hAnsi="Times New Roman"/>
          <w:b/>
          <w:sz w:val="28"/>
          <w:szCs w:val="28"/>
        </w:rPr>
        <w:t>»</w:t>
      </w:r>
      <w:r w:rsidR="00BA26FA">
        <w:rPr>
          <w:rFonts w:ascii="Times New Roman" w:hAnsi="Times New Roman"/>
          <w:b/>
          <w:sz w:val="28"/>
          <w:szCs w:val="28"/>
        </w:rPr>
        <w:t>,</w:t>
      </w:r>
      <w:r w:rsidR="00DF27E1" w:rsidRPr="00864A1F">
        <w:rPr>
          <w:rFonts w:ascii="Times New Roman" w:hAnsi="Times New Roman"/>
          <w:b/>
          <w:sz w:val="28"/>
          <w:szCs w:val="28"/>
        </w:rPr>
        <w:t xml:space="preserve"> направленных на создание производства Товара</w:t>
      </w:r>
      <w:r w:rsidR="00BA26FA">
        <w:rPr>
          <w:rFonts w:ascii="Times New Roman" w:hAnsi="Times New Roman"/>
          <w:b/>
          <w:sz w:val="28"/>
          <w:szCs w:val="28"/>
        </w:rPr>
        <w:t>,</w:t>
      </w:r>
      <w:r w:rsidR="00DF27E1" w:rsidRPr="00864A1F">
        <w:rPr>
          <w:rFonts w:ascii="Times New Roman" w:hAnsi="Times New Roman"/>
          <w:b/>
          <w:sz w:val="28"/>
          <w:szCs w:val="28"/>
        </w:rPr>
        <w:t xml:space="preserve"> доступна в сети интернет по адресу:</w:t>
      </w:r>
    </w:p>
    <w:p w:rsidR="00DF27E1" w:rsidRPr="00DF27E1" w:rsidRDefault="00DF27E1" w:rsidP="00DF27E1">
      <w:pPr>
        <w:spacing w:line="360" w:lineRule="auto"/>
        <w:jc w:val="both"/>
        <w:rPr>
          <w:rFonts w:ascii="Times New Roman" w:hAnsi="Times New Roman"/>
          <w:color w:val="000000"/>
          <w:sz w:val="28"/>
          <w:szCs w:val="28"/>
          <w:lang w:eastAsia="ar-SA"/>
        </w:rPr>
      </w:pPr>
      <w:r w:rsidRPr="00DF27E1">
        <w:rPr>
          <w:rFonts w:ascii="Times New Roman" w:hAnsi="Times New Roman"/>
          <w:sz w:val="28"/>
          <w:szCs w:val="28"/>
        </w:rPr>
        <w:t>https://forbes.kz/process/economy/biznes_s_goryachih_koles/</w:t>
      </w:r>
    </w:p>
    <w:p w:rsidR="00DF27E1" w:rsidRDefault="00DF27E1" w:rsidP="000B6112">
      <w:pPr>
        <w:spacing w:line="360" w:lineRule="auto"/>
        <w:rPr>
          <w:rFonts w:ascii="Times New Roman" w:hAnsi="Times New Roman"/>
          <w:color w:val="000000"/>
          <w:sz w:val="28"/>
          <w:szCs w:val="28"/>
          <w:lang w:eastAsia="ar-SA"/>
        </w:rPr>
      </w:pPr>
      <w:r>
        <w:rPr>
          <w:rFonts w:ascii="Times New Roman" w:hAnsi="Times New Roman"/>
          <w:noProof/>
          <w:color w:val="000000"/>
          <w:sz w:val="28"/>
          <w:szCs w:val="28"/>
        </w:rPr>
        <w:drawing>
          <wp:inline distT="0" distB="0" distL="0" distR="0">
            <wp:extent cx="5937885" cy="621093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6210935"/>
                    </a:xfrm>
                    <a:prstGeom prst="rect">
                      <a:avLst/>
                    </a:prstGeom>
                    <a:noFill/>
                    <a:ln>
                      <a:noFill/>
                    </a:ln>
                  </pic:spPr>
                </pic:pic>
              </a:graphicData>
            </a:graphic>
          </wp:inline>
        </w:drawing>
      </w:r>
    </w:p>
    <w:p w:rsidR="00DF27E1" w:rsidRDefault="00DF27E1" w:rsidP="000B6112">
      <w:pPr>
        <w:spacing w:line="360" w:lineRule="auto"/>
        <w:rPr>
          <w:rFonts w:ascii="Times New Roman" w:hAnsi="Times New Roman"/>
          <w:color w:val="000000"/>
          <w:sz w:val="28"/>
          <w:szCs w:val="28"/>
          <w:lang w:eastAsia="ar-SA"/>
        </w:rPr>
      </w:pPr>
    </w:p>
    <w:p w:rsidR="00DF27E1" w:rsidRDefault="00DF27E1" w:rsidP="000B6112">
      <w:pPr>
        <w:spacing w:line="360" w:lineRule="auto"/>
        <w:rPr>
          <w:rFonts w:ascii="Times New Roman" w:hAnsi="Times New Roman"/>
          <w:color w:val="000000"/>
          <w:sz w:val="28"/>
          <w:szCs w:val="28"/>
          <w:lang w:eastAsia="ar-SA"/>
        </w:rPr>
      </w:pPr>
    </w:p>
    <w:p w:rsidR="00DF27E1" w:rsidRDefault="00645D28" w:rsidP="000B6112">
      <w:pPr>
        <w:spacing w:line="360" w:lineRule="auto"/>
        <w:rPr>
          <w:rFonts w:ascii="Times New Roman" w:hAnsi="Times New Roman"/>
          <w:color w:val="000000"/>
          <w:sz w:val="28"/>
          <w:szCs w:val="28"/>
          <w:lang w:eastAsia="ar-SA"/>
        </w:rPr>
      </w:pPr>
      <w:r>
        <w:rPr>
          <w:rFonts w:ascii="Times New Roman" w:hAnsi="Times New Roman"/>
          <w:noProof/>
          <w:color w:val="000000"/>
          <w:sz w:val="28"/>
          <w:szCs w:val="28"/>
        </w:rPr>
        <w:lastRenderedPageBreak/>
        <w:drawing>
          <wp:inline distT="0" distB="0" distL="0" distR="0">
            <wp:extent cx="5940425" cy="4798036"/>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940425" cy="4798036"/>
                    </a:xfrm>
                    <a:prstGeom prst="rect">
                      <a:avLst/>
                    </a:prstGeom>
                    <a:noFill/>
                    <a:ln w="9525">
                      <a:noFill/>
                      <a:miter lim="800000"/>
                      <a:headEnd/>
                      <a:tailEnd/>
                    </a:ln>
                  </pic:spPr>
                </pic:pic>
              </a:graphicData>
            </a:graphic>
          </wp:inline>
        </w:drawing>
      </w:r>
    </w:p>
    <w:p w:rsidR="000B47D7" w:rsidRDefault="000B47D7" w:rsidP="000B6112">
      <w:pPr>
        <w:spacing w:line="360" w:lineRule="auto"/>
        <w:rPr>
          <w:rFonts w:ascii="Times New Roman" w:hAnsi="Times New Roman"/>
          <w:b/>
          <w:sz w:val="28"/>
          <w:szCs w:val="28"/>
        </w:rPr>
      </w:pPr>
    </w:p>
    <w:p w:rsidR="000B47D7" w:rsidRDefault="000B47D7" w:rsidP="000B6112">
      <w:pPr>
        <w:spacing w:line="360" w:lineRule="auto"/>
        <w:rPr>
          <w:rFonts w:ascii="Times New Roman" w:hAnsi="Times New Roman"/>
          <w:b/>
          <w:sz w:val="28"/>
          <w:szCs w:val="28"/>
        </w:rPr>
      </w:pPr>
    </w:p>
    <w:p w:rsidR="000B47D7" w:rsidRDefault="000B47D7" w:rsidP="000B6112">
      <w:pPr>
        <w:spacing w:line="360" w:lineRule="auto"/>
        <w:rPr>
          <w:rFonts w:ascii="Times New Roman" w:hAnsi="Times New Roman"/>
          <w:b/>
          <w:sz w:val="28"/>
          <w:szCs w:val="28"/>
        </w:rPr>
      </w:pPr>
    </w:p>
    <w:p w:rsidR="000B47D7" w:rsidRDefault="000B47D7" w:rsidP="000B6112">
      <w:pPr>
        <w:spacing w:line="360" w:lineRule="auto"/>
        <w:rPr>
          <w:rFonts w:ascii="Times New Roman" w:hAnsi="Times New Roman"/>
          <w:b/>
          <w:sz w:val="28"/>
          <w:szCs w:val="28"/>
        </w:rPr>
      </w:pPr>
    </w:p>
    <w:p w:rsidR="000B47D7" w:rsidRDefault="000B47D7" w:rsidP="000B6112">
      <w:pPr>
        <w:spacing w:line="360" w:lineRule="auto"/>
        <w:rPr>
          <w:rFonts w:ascii="Times New Roman" w:hAnsi="Times New Roman"/>
          <w:b/>
          <w:sz w:val="28"/>
          <w:szCs w:val="28"/>
        </w:rPr>
      </w:pPr>
    </w:p>
    <w:p w:rsidR="000B47D7" w:rsidRDefault="000B47D7" w:rsidP="000B6112">
      <w:pPr>
        <w:spacing w:line="360" w:lineRule="auto"/>
        <w:rPr>
          <w:rFonts w:ascii="Times New Roman" w:hAnsi="Times New Roman"/>
          <w:b/>
          <w:sz w:val="28"/>
          <w:szCs w:val="28"/>
        </w:rPr>
      </w:pPr>
    </w:p>
    <w:p w:rsidR="000B47D7" w:rsidRDefault="000B47D7" w:rsidP="000B6112">
      <w:pPr>
        <w:spacing w:line="360" w:lineRule="auto"/>
        <w:rPr>
          <w:rFonts w:ascii="Times New Roman" w:hAnsi="Times New Roman"/>
          <w:b/>
          <w:sz w:val="28"/>
          <w:szCs w:val="28"/>
        </w:rPr>
      </w:pPr>
    </w:p>
    <w:p w:rsidR="000B47D7" w:rsidRDefault="000B47D7" w:rsidP="000B6112">
      <w:pPr>
        <w:spacing w:line="360" w:lineRule="auto"/>
        <w:rPr>
          <w:rFonts w:ascii="Times New Roman" w:hAnsi="Times New Roman"/>
          <w:b/>
          <w:sz w:val="28"/>
          <w:szCs w:val="28"/>
        </w:rPr>
      </w:pPr>
    </w:p>
    <w:p w:rsidR="000B47D7" w:rsidRDefault="000B47D7" w:rsidP="000B6112">
      <w:pPr>
        <w:spacing w:line="360" w:lineRule="auto"/>
        <w:rPr>
          <w:rFonts w:ascii="Times New Roman" w:hAnsi="Times New Roman"/>
          <w:b/>
          <w:sz w:val="28"/>
          <w:szCs w:val="28"/>
        </w:rPr>
      </w:pPr>
    </w:p>
    <w:p w:rsidR="00EF098A" w:rsidRPr="00864A1F" w:rsidRDefault="00864A1F" w:rsidP="000B6112">
      <w:pPr>
        <w:spacing w:line="360" w:lineRule="auto"/>
        <w:rPr>
          <w:rFonts w:ascii="Times New Roman" w:hAnsi="Times New Roman"/>
          <w:b/>
          <w:sz w:val="28"/>
          <w:szCs w:val="28"/>
        </w:rPr>
      </w:pPr>
      <w:r w:rsidRPr="00864A1F">
        <w:rPr>
          <w:rFonts w:ascii="Times New Roman" w:hAnsi="Times New Roman"/>
          <w:b/>
          <w:sz w:val="28"/>
          <w:szCs w:val="28"/>
        </w:rPr>
        <w:lastRenderedPageBreak/>
        <w:t>1</w:t>
      </w:r>
      <w:r w:rsidR="003F03C8">
        <w:rPr>
          <w:rFonts w:ascii="Times New Roman" w:hAnsi="Times New Roman"/>
          <w:b/>
          <w:sz w:val="28"/>
          <w:szCs w:val="28"/>
        </w:rPr>
        <w:t>2</w:t>
      </w:r>
      <w:r w:rsidRPr="00864A1F">
        <w:rPr>
          <w:rFonts w:ascii="Times New Roman" w:hAnsi="Times New Roman"/>
          <w:b/>
          <w:sz w:val="28"/>
          <w:szCs w:val="28"/>
        </w:rPr>
        <w:t xml:space="preserve">. </w:t>
      </w:r>
      <w:r w:rsidR="00EF098A" w:rsidRPr="00864A1F">
        <w:rPr>
          <w:rFonts w:ascii="Times New Roman" w:hAnsi="Times New Roman"/>
          <w:b/>
          <w:sz w:val="28"/>
          <w:szCs w:val="28"/>
        </w:rPr>
        <w:t>Скриншоты пресс-релизов АО «ОМК» и АО «</w:t>
      </w:r>
      <w:proofErr w:type="spellStart"/>
      <w:r w:rsidR="00EF098A" w:rsidRPr="00864A1F">
        <w:rPr>
          <w:rFonts w:ascii="Times New Roman" w:hAnsi="Times New Roman"/>
          <w:b/>
          <w:sz w:val="28"/>
          <w:szCs w:val="28"/>
        </w:rPr>
        <w:t>Евраз</w:t>
      </w:r>
      <w:proofErr w:type="spellEnd"/>
      <w:r w:rsidR="00EF098A" w:rsidRPr="00864A1F">
        <w:rPr>
          <w:rFonts w:ascii="Times New Roman" w:hAnsi="Times New Roman"/>
          <w:b/>
          <w:sz w:val="28"/>
          <w:szCs w:val="28"/>
        </w:rPr>
        <w:t xml:space="preserve"> НТМК»</w:t>
      </w:r>
      <w:r w:rsidR="00BA26FA">
        <w:rPr>
          <w:rFonts w:ascii="Times New Roman" w:hAnsi="Times New Roman"/>
          <w:b/>
          <w:sz w:val="28"/>
          <w:szCs w:val="28"/>
        </w:rPr>
        <w:t xml:space="preserve"> об увеличении производства колес:</w:t>
      </w:r>
    </w:p>
    <w:p w:rsidR="00EF098A" w:rsidRPr="00EF098A" w:rsidRDefault="00EF098A" w:rsidP="000B6112">
      <w:pPr>
        <w:spacing w:line="360" w:lineRule="auto"/>
        <w:rPr>
          <w:rFonts w:ascii="Times New Roman" w:hAnsi="Times New Roman"/>
          <w:sz w:val="28"/>
          <w:szCs w:val="28"/>
        </w:rPr>
      </w:pPr>
      <w:r w:rsidRPr="00EF098A">
        <w:rPr>
          <w:rFonts w:ascii="Times New Roman" w:hAnsi="Times New Roman"/>
          <w:sz w:val="28"/>
          <w:szCs w:val="28"/>
        </w:rPr>
        <w:t>Пресс-релиз АО «ОМК» размещен в сети интернет по адресу:</w:t>
      </w:r>
    </w:p>
    <w:p w:rsidR="00DF27E1" w:rsidRPr="00EF098A" w:rsidRDefault="002667B8" w:rsidP="000B6112">
      <w:pPr>
        <w:spacing w:line="360" w:lineRule="auto"/>
        <w:rPr>
          <w:rStyle w:val="af7"/>
          <w:rFonts w:ascii="Times New Roman" w:hAnsi="Times New Roman"/>
          <w:i/>
          <w:sz w:val="28"/>
          <w:szCs w:val="28"/>
        </w:rPr>
      </w:pPr>
      <w:hyperlink r:id="rId31" w:history="1">
        <w:r w:rsidR="00DF27E1" w:rsidRPr="00EF098A">
          <w:rPr>
            <w:rStyle w:val="af7"/>
            <w:rFonts w:ascii="Times New Roman" w:hAnsi="Times New Roman"/>
            <w:i/>
            <w:sz w:val="28"/>
            <w:szCs w:val="28"/>
          </w:rPr>
          <w:t>https://omk.ru/press/23599/?sphrase_id=66005</w:t>
        </w:r>
      </w:hyperlink>
    </w:p>
    <w:p w:rsidR="00EF098A" w:rsidRDefault="00EF098A" w:rsidP="000B6112">
      <w:pPr>
        <w:spacing w:line="360" w:lineRule="auto"/>
        <w:rPr>
          <w:rStyle w:val="af7"/>
          <w:rFonts w:ascii="Times New Roman" w:hAnsi="Times New Roman"/>
          <w:i/>
          <w:sz w:val="20"/>
          <w:szCs w:val="20"/>
        </w:rPr>
      </w:pPr>
      <w:r>
        <w:rPr>
          <w:rStyle w:val="af7"/>
          <w:rFonts w:ascii="Times New Roman" w:hAnsi="Times New Roman"/>
          <w:i/>
          <w:noProof/>
          <w:sz w:val="20"/>
          <w:szCs w:val="20"/>
        </w:rPr>
        <w:drawing>
          <wp:inline distT="0" distB="0" distL="0" distR="0">
            <wp:extent cx="5934075" cy="51244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5124450"/>
                    </a:xfrm>
                    <a:prstGeom prst="rect">
                      <a:avLst/>
                    </a:prstGeom>
                    <a:noFill/>
                    <a:ln>
                      <a:noFill/>
                    </a:ln>
                  </pic:spPr>
                </pic:pic>
              </a:graphicData>
            </a:graphic>
          </wp:inline>
        </w:drawing>
      </w:r>
    </w:p>
    <w:p w:rsidR="00EF098A" w:rsidRDefault="00EF098A" w:rsidP="000B6112">
      <w:pPr>
        <w:spacing w:line="360" w:lineRule="auto"/>
      </w:pPr>
    </w:p>
    <w:p w:rsidR="00EF098A" w:rsidRDefault="00EF098A" w:rsidP="000B6112">
      <w:pPr>
        <w:spacing w:line="360" w:lineRule="auto"/>
      </w:pPr>
    </w:p>
    <w:p w:rsidR="00EF098A" w:rsidRDefault="00EF098A" w:rsidP="000B6112">
      <w:pPr>
        <w:spacing w:line="360" w:lineRule="auto"/>
      </w:pPr>
    </w:p>
    <w:p w:rsidR="00EF098A" w:rsidRDefault="00EF098A" w:rsidP="000B6112">
      <w:pPr>
        <w:spacing w:line="360" w:lineRule="auto"/>
      </w:pPr>
    </w:p>
    <w:p w:rsidR="00EF098A" w:rsidRDefault="00EF098A" w:rsidP="000B6112">
      <w:pPr>
        <w:spacing w:line="360" w:lineRule="auto"/>
      </w:pPr>
    </w:p>
    <w:p w:rsidR="00EF098A" w:rsidRDefault="00EF098A" w:rsidP="000B6112">
      <w:pPr>
        <w:spacing w:line="360" w:lineRule="auto"/>
      </w:pPr>
    </w:p>
    <w:p w:rsidR="00EF098A" w:rsidRPr="00EF098A" w:rsidRDefault="00EF098A" w:rsidP="000B6112">
      <w:pPr>
        <w:spacing w:line="360" w:lineRule="auto"/>
        <w:rPr>
          <w:rFonts w:ascii="Times New Roman" w:hAnsi="Times New Roman"/>
          <w:sz w:val="28"/>
          <w:szCs w:val="28"/>
        </w:rPr>
      </w:pPr>
      <w:r w:rsidRPr="00EF098A">
        <w:rPr>
          <w:rFonts w:ascii="Times New Roman" w:hAnsi="Times New Roman"/>
          <w:sz w:val="28"/>
          <w:szCs w:val="28"/>
        </w:rPr>
        <w:lastRenderedPageBreak/>
        <w:t>Пресс-релиз АО «</w:t>
      </w:r>
      <w:proofErr w:type="spellStart"/>
      <w:r w:rsidRPr="00EF098A">
        <w:rPr>
          <w:rFonts w:ascii="Times New Roman" w:hAnsi="Times New Roman"/>
          <w:sz w:val="28"/>
          <w:szCs w:val="28"/>
        </w:rPr>
        <w:t>Евраз</w:t>
      </w:r>
      <w:proofErr w:type="spellEnd"/>
      <w:r w:rsidRPr="00EF098A">
        <w:rPr>
          <w:rFonts w:ascii="Times New Roman" w:hAnsi="Times New Roman"/>
          <w:sz w:val="28"/>
          <w:szCs w:val="28"/>
        </w:rPr>
        <w:t xml:space="preserve"> НТМК»</w:t>
      </w:r>
      <w:r>
        <w:rPr>
          <w:rFonts w:ascii="Times New Roman" w:hAnsi="Times New Roman"/>
          <w:sz w:val="28"/>
          <w:szCs w:val="28"/>
        </w:rPr>
        <w:t xml:space="preserve"> </w:t>
      </w:r>
      <w:r w:rsidRPr="00EF098A">
        <w:rPr>
          <w:rFonts w:ascii="Times New Roman" w:hAnsi="Times New Roman"/>
          <w:sz w:val="28"/>
          <w:szCs w:val="28"/>
        </w:rPr>
        <w:t>размещен в сети интернет по адресу:</w:t>
      </w:r>
    </w:p>
    <w:p w:rsidR="00EF098A" w:rsidRPr="00EF098A" w:rsidRDefault="002667B8" w:rsidP="000B6112">
      <w:pPr>
        <w:spacing w:line="360" w:lineRule="auto"/>
        <w:rPr>
          <w:rStyle w:val="af7"/>
          <w:rFonts w:ascii="Times New Roman" w:hAnsi="Times New Roman"/>
          <w:i/>
          <w:sz w:val="28"/>
          <w:szCs w:val="28"/>
        </w:rPr>
      </w:pPr>
      <w:hyperlink r:id="rId33" w:history="1">
        <w:r w:rsidR="00EF098A" w:rsidRPr="00EF098A">
          <w:rPr>
            <w:rStyle w:val="af7"/>
            <w:rFonts w:ascii="Times New Roman" w:hAnsi="Times New Roman"/>
            <w:i/>
            <w:sz w:val="28"/>
            <w:szCs w:val="28"/>
          </w:rPr>
          <w:t>https://www.evraz.com/ru/media/news/99742/</w:t>
        </w:r>
      </w:hyperlink>
    </w:p>
    <w:p w:rsidR="00EF098A" w:rsidRDefault="00EF098A" w:rsidP="000B6112">
      <w:pPr>
        <w:spacing w:line="360" w:lineRule="auto"/>
        <w:rPr>
          <w:rFonts w:ascii="Times New Roman" w:hAnsi="Times New Roman"/>
          <w:color w:val="000000"/>
          <w:sz w:val="28"/>
          <w:szCs w:val="28"/>
          <w:lang w:eastAsia="ar-SA"/>
        </w:rPr>
      </w:pPr>
      <w:r>
        <w:rPr>
          <w:rFonts w:ascii="Times New Roman" w:hAnsi="Times New Roman"/>
          <w:noProof/>
          <w:color w:val="000000"/>
          <w:sz w:val="28"/>
          <w:szCs w:val="28"/>
        </w:rPr>
        <w:drawing>
          <wp:inline distT="0" distB="0" distL="0" distR="0">
            <wp:extent cx="5934075" cy="72009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200900"/>
                    </a:xfrm>
                    <a:prstGeom prst="rect">
                      <a:avLst/>
                    </a:prstGeom>
                    <a:noFill/>
                    <a:ln>
                      <a:noFill/>
                    </a:ln>
                  </pic:spPr>
                </pic:pic>
              </a:graphicData>
            </a:graphic>
          </wp:inline>
        </w:drawing>
      </w:r>
    </w:p>
    <w:p w:rsidR="000B47D7" w:rsidRDefault="000B47D7" w:rsidP="000B6112">
      <w:pPr>
        <w:spacing w:line="360" w:lineRule="auto"/>
        <w:rPr>
          <w:rFonts w:ascii="Times New Roman" w:hAnsi="Times New Roman"/>
          <w:color w:val="000000"/>
          <w:sz w:val="28"/>
          <w:szCs w:val="28"/>
          <w:lang w:eastAsia="ar-SA"/>
        </w:rPr>
      </w:pPr>
    </w:p>
    <w:p w:rsidR="000B47D7" w:rsidRPr="00864A1F" w:rsidRDefault="000B47D7" w:rsidP="000B47D7">
      <w:pPr>
        <w:spacing w:line="360" w:lineRule="auto"/>
        <w:rPr>
          <w:rFonts w:ascii="Times New Roman" w:hAnsi="Times New Roman"/>
          <w:b/>
          <w:sz w:val="28"/>
          <w:szCs w:val="28"/>
        </w:rPr>
      </w:pPr>
      <w:r w:rsidRPr="00864A1F">
        <w:rPr>
          <w:rFonts w:ascii="Times New Roman" w:hAnsi="Times New Roman"/>
          <w:b/>
          <w:sz w:val="28"/>
          <w:szCs w:val="28"/>
        </w:rPr>
        <w:lastRenderedPageBreak/>
        <w:t>1</w:t>
      </w:r>
      <w:r>
        <w:rPr>
          <w:rFonts w:ascii="Times New Roman" w:hAnsi="Times New Roman"/>
          <w:b/>
          <w:sz w:val="28"/>
          <w:szCs w:val="28"/>
        </w:rPr>
        <w:t>3</w:t>
      </w:r>
      <w:r w:rsidRPr="00864A1F">
        <w:rPr>
          <w:rFonts w:ascii="Times New Roman" w:hAnsi="Times New Roman"/>
          <w:b/>
          <w:sz w:val="28"/>
          <w:szCs w:val="28"/>
        </w:rPr>
        <w:t xml:space="preserve">. </w:t>
      </w:r>
      <w:r>
        <w:rPr>
          <w:rFonts w:ascii="Times New Roman" w:hAnsi="Times New Roman"/>
          <w:b/>
          <w:sz w:val="28"/>
          <w:szCs w:val="28"/>
        </w:rPr>
        <w:t>Сведения о с</w:t>
      </w:r>
      <w:r w:rsidRPr="00B4335E">
        <w:rPr>
          <w:rFonts w:ascii="Times New Roman" w:hAnsi="Times New Roman"/>
          <w:b/>
          <w:sz w:val="28"/>
          <w:szCs w:val="28"/>
        </w:rPr>
        <w:t xml:space="preserve">ертификаты ЕАЭС RU </w:t>
      </w:r>
      <w:proofErr w:type="gramStart"/>
      <w:r w:rsidRPr="00B4335E">
        <w:rPr>
          <w:rFonts w:ascii="Times New Roman" w:hAnsi="Times New Roman"/>
          <w:b/>
          <w:sz w:val="28"/>
          <w:szCs w:val="28"/>
        </w:rPr>
        <w:t>С</w:t>
      </w:r>
      <w:proofErr w:type="gramEnd"/>
      <w:r w:rsidRPr="00B4335E">
        <w:rPr>
          <w:rFonts w:ascii="Times New Roman" w:hAnsi="Times New Roman"/>
          <w:b/>
          <w:sz w:val="28"/>
          <w:szCs w:val="28"/>
        </w:rPr>
        <w:t>-CN.ЖТ02.В.00076/19 и ЕАЭС RU С-CN.ЖТ02.В.00051/19</w:t>
      </w:r>
      <w:r>
        <w:rPr>
          <w:rFonts w:ascii="Times New Roman" w:hAnsi="Times New Roman"/>
          <w:b/>
          <w:sz w:val="28"/>
          <w:szCs w:val="28"/>
        </w:rPr>
        <w:t xml:space="preserve">. </w:t>
      </w:r>
      <w:proofErr w:type="spellStart"/>
      <w:r>
        <w:rPr>
          <w:rFonts w:ascii="Times New Roman" w:hAnsi="Times New Roman"/>
          <w:b/>
          <w:sz w:val="28"/>
          <w:szCs w:val="28"/>
        </w:rPr>
        <w:t>Скриншоты</w:t>
      </w:r>
      <w:proofErr w:type="spellEnd"/>
      <w:r>
        <w:rPr>
          <w:rFonts w:ascii="Times New Roman" w:hAnsi="Times New Roman"/>
          <w:b/>
          <w:sz w:val="28"/>
          <w:szCs w:val="28"/>
        </w:rPr>
        <w:t xml:space="preserve"> с официального сайта ФБУ «РС ФЖТ» </w:t>
      </w:r>
      <w:r w:rsidRPr="00B4335E">
        <w:rPr>
          <w:rFonts w:ascii="Times New Roman" w:hAnsi="Times New Roman"/>
          <w:b/>
          <w:sz w:val="28"/>
          <w:szCs w:val="28"/>
        </w:rPr>
        <w:t>http://rsfgt.ru/fgt</w:t>
      </w:r>
    </w:p>
    <w:p w:rsidR="000B47D7" w:rsidRDefault="000B47D7" w:rsidP="000B47D7">
      <w:pPr>
        <w:spacing w:line="360" w:lineRule="auto"/>
        <w:rPr>
          <w:rFonts w:ascii="Times New Roman" w:hAnsi="Times New Roman"/>
          <w:color w:val="000000"/>
          <w:sz w:val="28"/>
          <w:szCs w:val="28"/>
          <w:lang w:eastAsia="ar-SA"/>
        </w:rPr>
      </w:pPr>
      <w:r>
        <w:rPr>
          <w:rFonts w:ascii="Times New Roman" w:hAnsi="Times New Roman"/>
          <w:noProof/>
          <w:color w:val="000000"/>
          <w:sz w:val="28"/>
          <w:szCs w:val="28"/>
        </w:rPr>
        <w:drawing>
          <wp:inline distT="0" distB="0" distL="0" distR="0">
            <wp:extent cx="5933062" cy="4316819"/>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5932805" cy="4316632"/>
                    </a:xfrm>
                    <a:prstGeom prst="rect">
                      <a:avLst/>
                    </a:prstGeom>
                    <a:noFill/>
                    <a:ln w="9525">
                      <a:noFill/>
                      <a:miter lim="800000"/>
                      <a:headEnd/>
                      <a:tailEnd/>
                    </a:ln>
                  </pic:spPr>
                </pic:pic>
              </a:graphicData>
            </a:graphic>
          </wp:inline>
        </w:drawing>
      </w:r>
    </w:p>
    <w:p w:rsidR="000B47D7" w:rsidRDefault="000B47D7" w:rsidP="000B47D7">
      <w:pPr>
        <w:spacing w:line="360" w:lineRule="auto"/>
        <w:rPr>
          <w:rFonts w:ascii="Times New Roman" w:hAnsi="Times New Roman"/>
          <w:color w:val="000000"/>
          <w:sz w:val="28"/>
          <w:szCs w:val="28"/>
          <w:lang w:eastAsia="ar-SA"/>
        </w:rPr>
      </w:pPr>
      <w:r>
        <w:rPr>
          <w:rFonts w:ascii="Times New Roman" w:hAnsi="Times New Roman"/>
          <w:noProof/>
          <w:color w:val="000000"/>
          <w:sz w:val="28"/>
          <w:szCs w:val="28"/>
        </w:rPr>
        <w:lastRenderedPageBreak/>
        <w:drawing>
          <wp:inline distT="0" distB="0" distL="0" distR="0">
            <wp:extent cx="5940056" cy="4242390"/>
            <wp:effectExtent l="19050" t="0" r="3544"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3600" cy="4244921"/>
                    </a:xfrm>
                    <a:prstGeom prst="rect">
                      <a:avLst/>
                    </a:prstGeom>
                    <a:noFill/>
                    <a:ln w="9525">
                      <a:noFill/>
                      <a:miter lim="800000"/>
                      <a:headEnd/>
                      <a:tailEnd/>
                    </a:ln>
                  </pic:spPr>
                </pic:pic>
              </a:graphicData>
            </a:graphic>
          </wp:inline>
        </w:drawing>
      </w:r>
    </w:p>
    <w:p w:rsidR="000B47D7" w:rsidRDefault="000B47D7" w:rsidP="000B6112">
      <w:pPr>
        <w:spacing w:line="360" w:lineRule="auto"/>
        <w:rPr>
          <w:rFonts w:ascii="Times New Roman" w:hAnsi="Times New Roman"/>
          <w:color w:val="000000"/>
          <w:sz w:val="28"/>
          <w:szCs w:val="28"/>
          <w:lang w:eastAsia="ar-SA"/>
        </w:rPr>
      </w:pPr>
    </w:p>
    <w:p w:rsidR="00A51D22" w:rsidRDefault="00A51D22" w:rsidP="000B6112">
      <w:pPr>
        <w:spacing w:line="360" w:lineRule="auto"/>
        <w:rPr>
          <w:rFonts w:ascii="Times New Roman" w:hAnsi="Times New Roman"/>
          <w:color w:val="000000"/>
          <w:sz w:val="28"/>
          <w:szCs w:val="28"/>
          <w:lang w:eastAsia="ar-SA"/>
        </w:rPr>
      </w:pPr>
    </w:p>
    <w:p w:rsidR="00A51D22" w:rsidRDefault="00A51D22" w:rsidP="000B6112">
      <w:pPr>
        <w:spacing w:line="360" w:lineRule="auto"/>
        <w:rPr>
          <w:rFonts w:ascii="Times New Roman" w:hAnsi="Times New Roman"/>
          <w:color w:val="000000"/>
          <w:sz w:val="28"/>
          <w:szCs w:val="28"/>
          <w:lang w:eastAsia="ar-SA"/>
        </w:rPr>
        <w:sectPr w:rsidR="00A51D22" w:rsidSect="008F3824">
          <w:headerReference w:type="default" r:id="rId37"/>
          <w:pgSz w:w="11906" w:h="16838"/>
          <w:pgMar w:top="1134" w:right="850" w:bottom="1134" w:left="1701" w:header="708" w:footer="708" w:gutter="0"/>
          <w:cols w:space="708"/>
          <w:titlePg/>
          <w:docGrid w:linePitch="360"/>
        </w:sectPr>
      </w:pPr>
    </w:p>
    <w:p w:rsidR="0049310C" w:rsidRPr="00861DA9" w:rsidRDefault="0049310C" w:rsidP="000B6112">
      <w:pPr>
        <w:rPr>
          <w:lang w:eastAsia="ar-SA"/>
        </w:rPr>
      </w:pPr>
    </w:p>
    <w:p w:rsidR="000B6112" w:rsidRDefault="000B6112" w:rsidP="000B6112">
      <w:pPr>
        <w:tabs>
          <w:tab w:val="left" w:pos="2835"/>
        </w:tabs>
        <w:spacing w:after="0" w:line="240" w:lineRule="auto"/>
        <w:jc w:val="right"/>
        <w:rPr>
          <w:rFonts w:ascii="Times New Roman" w:hAnsi="Times New Roman"/>
          <w:color w:val="000000"/>
          <w:sz w:val="28"/>
          <w:szCs w:val="28"/>
          <w:lang w:eastAsia="ar-SA"/>
        </w:rPr>
      </w:pPr>
      <w:r>
        <w:rPr>
          <w:rFonts w:ascii="Times New Roman" w:hAnsi="Times New Roman"/>
          <w:color w:val="000000"/>
          <w:sz w:val="28"/>
          <w:szCs w:val="28"/>
          <w:lang w:eastAsia="ar-SA"/>
        </w:rPr>
        <w:t>Таблица № 1</w:t>
      </w:r>
    </w:p>
    <w:p w:rsidR="000B6112" w:rsidRDefault="000B6112" w:rsidP="000B6112">
      <w:pPr>
        <w:tabs>
          <w:tab w:val="left" w:pos="2835"/>
        </w:tabs>
        <w:spacing w:after="0" w:line="240" w:lineRule="auto"/>
        <w:jc w:val="center"/>
        <w:rPr>
          <w:rFonts w:ascii="Times New Roman" w:hAnsi="Times New Roman"/>
          <w:color w:val="000000"/>
          <w:sz w:val="28"/>
          <w:szCs w:val="28"/>
          <w:lang w:eastAsia="ar-SA"/>
        </w:rPr>
      </w:pPr>
      <w:r>
        <w:rPr>
          <w:rFonts w:ascii="Times New Roman" w:hAnsi="Times New Roman"/>
          <w:color w:val="000000"/>
          <w:sz w:val="28"/>
          <w:szCs w:val="28"/>
          <w:lang w:eastAsia="ar-SA"/>
        </w:rPr>
        <w:t>Обобщенны</w:t>
      </w:r>
      <w:r w:rsidR="00A51D22">
        <w:rPr>
          <w:rFonts w:ascii="Times New Roman" w:hAnsi="Times New Roman"/>
          <w:color w:val="000000"/>
          <w:sz w:val="28"/>
          <w:szCs w:val="28"/>
          <w:lang w:eastAsia="ar-SA"/>
        </w:rPr>
        <w:t>е</w:t>
      </w:r>
      <w:r>
        <w:rPr>
          <w:rFonts w:ascii="Times New Roman" w:hAnsi="Times New Roman"/>
          <w:color w:val="000000"/>
          <w:sz w:val="28"/>
          <w:szCs w:val="28"/>
          <w:lang w:eastAsia="ar-SA"/>
        </w:rPr>
        <w:t xml:space="preserve"> ответ</w:t>
      </w:r>
      <w:r w:rsidR="00A51D22">
        <w:rPr>
          <w:rFonts w:ascii="Times New Roman" w:hAnsi="Times New Roman"/>
          <w:color w:val="000000"/>
          <w:sz w:val="28"/>
          <w:szCs w:val="28"/>
          <w:lang w:eastAsia="ar-SA"/>
        </w:rPr>
        <w:t>ы</w:t>
      </w:r>
      <w:r>
        <w:rPr>
          <w:rFonts w:ascii="Times New Roman" w:hAnsi="Times New Roman"/>
          <w:color w:val="000000"/>
          <w:sz w:val="28"/>
          <w:szCs w:val="28"/>
          <w:lang w:eastAsia="ar-SA"/>
        </w:rPr>
        <w:t xml:space="preserve"> потребителей </w:t>
      </w:r>
      <w:r w:rsidR="00A51D22">
        <w:rPr>
          <w:rFonts w:ascii="Times New Roman" w:hAnsi="Times New Roman"/>
          <w:color w:val="000000"/>
          <w:sz w:val="28"/>
          <w:szCs w:val="28"/>
          <w:lang w:eastAsia="ar-SA"/>
        </w:rPr>
        <w:t xml:space="preserve">о </w:t>
      </w:r>
      <w:r>
        <w:rPr>
          <w:rFonts w:ascii="Times New Roman" w:hAnsi="Times New Roman"/>
          <w:color w:val="000000"/>
          <w:sz w:val="28"/>
          <w:szCs w:val="28"/>
          <w:lang w:eastAsia="ar-SA"/>
        </w:rPr>
        <w:t xml:space="preserve">возможности </w:t>
      </w:r>
      <w:r w:rsidRPr="006A6BC8">
        <w:rPr>
          <w:rFonts w:ascii="Times New Roman" w:hAnsi="Times New Roman"/>
          <w:sz w:val="28"/>
          <w:szCs w:val="28"/>
        </w:rPr>
        <w:t>замен</w:t>
      </w:r>
      <w:r>
        <w:rPr>
          <w:rFonts w:ascii="Times New Roman" w:hAnsi="Times New Roman"/>
          <w:sz w:val="28"/>
          <w:szCs w:val="28"/>
        </w:rPr>
        <w:t xml:space="preserve">ы </w:t>
      </w:r>
      <w:r w:rsidRPr="006A6BC8">
        <w:rPr>
          <w:rFonts w:ascii="Times New Roman" w:hAnsi="Times New Roman"/>
          <w:sz w:val="28"/>
          <w:szCs w:val="28"/>
        </w:rPr>
        <w:t>в производственных целях колес цельнокатаны</w:t>
      </w:r>
      <w:r>
        <w:rPr>
          <w:rFonts w:ascii="Times New Roman" w:hAnsi="Times New Roman"/>
          <w:sz w:val="28"/>
          <w:szCs w:val="28"/>
        </w:rPr>
        <w:t>х</w:t>
      </w:r>
      <w:r w:rsidRPr="006A6BC8">
        <w:rPr>
          <w:rFonts w:ascii="Times New Roman" w:hAnsi="Times New Roman"/>
          <w:sz w:val="28"/>
          <w:szCs w:val="28"/>
        </w:rPr>
        <w:t xml:space="preserve"> </w:t>
      </w:r>
      <w:r>
        <w:rPr>
          <w:rFonts w:ascii="Times New Roman" w:hAnsi="Times New Roman"/>
          <w:sz w:val="28"/>
          <w:szCs w:val="28"/>
        </w:rPr>
        <w:t xml:space="preserve">диаметром 957 мм </w:t>
      </w:r>
      <w:r w:rsidRPr="006A6BC8">
        <w:rPr>
          <w:rFonts w:ascii="Times New Roman" w:hAnsi="Times New Roman"/>
          <w:sz w:val="28"/>
          <w:szCs w:val="28"/>
        </w:rPr>
        <w:t>другими товарами</w:t>
      </w:r>
    </w:p>
    <w:tbl>
      <w:tblPr>
        <w:tblW w:w="5197" w:type="pct"/>
        <w:jc w:val="center"/>
        <w:tblLayout w:type="fixed"/>
        <w:tblLook w:val="04A0"/>
      </w:tblPr>
      <w:tblGrid>
        <w:gridCol w:w="729"/>
        <w:gridCol w:w="874"/>
        <w:gridCol w:w="710"/>
        <w:gridCol w:w="725"/>
        <w:gridCol w:w="719"/>
        <w:gridCol w:w="867"/>
        <w:gridCol w:w="719"/>
        <w:gridCol w:w="719"/>
        <w:gridCol w:w="1011"/>
        <w:gridCol w:w="1150"/>
        <w:gridCol w:w="1008"/>
        <w:gridCol w:w="858"/>
        <w:gridCol w:w="572"/>
        <w:gridCol w:w="716"/>
        <w:gridCol w:w="1432"/>
        <w:gridCol w:w="1011"/>
        <w:gridCol w:w="867"/>
        <w:gridCol w:w="682"/>
      </w:tblGrid>
      <w:tr w:rsidR="000B6112" w:rsidRPr="00D85E3D" w:rsidTr="00A51D22">
        <w:trPr>
          <w:trHeight w:val="300"/>
          <w:tblHeader/>
          <w:jc w:val="center"/>
        </w:trPr>
        <w:tc>
          <w:tcPr>
            <w:tcW w:w="237"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Наименование компании</w:t>
            </w:r>
          </w:p>
        </w:tc>
        <w:tc>
          <w:tcPr>
            <w:tcW w:w="28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Наименование продукции</w:t>
            </w:r>
          </w:p>
        </w:tc>
        <w:tc>
          <w:tcPr>
            <w:tcW w:w="23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ОСТ, ТУ и др.</w:t>
            </w:r>
          </w:p>
        </w:tc>
        <w:tc>
          <w:tcPr>
            <w:tcW w:w="236"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Марка стали</w:t>
            </w:r>
          </w:p>
        </w:tc>
        <w:tc>
          <w:tcPr>
            <w:tcW w:w="23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Диаметр колеса по кругу катания, мм</w:t>
            </w:r>
          </w:p>
        </w:tc>
        <w:tc>
          <w:tcPr>
            <w:tcW w:w="282"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Внутренний диаметр отверстия ступицы, мм</w:t>
            </w:r>
          </w:p>
        </w:tc>
        <w:tc>
          <w:tcPr>
            <w:tcW w:w="23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Чертеж</w:t>
            </w:r>
          </w:p>
        </w:tc>
        <w:tc>
          <w:tcPr>
            <w:tcW w:w="23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 – б/у</w:t>
            </w:r>
          </w:p>
        </w:tc>
        <w:tc>
          <w:tcPr>
            <w:tcW w:w="2195" w:type="pct"/>
            <w:gridSpan w:val="7"/>
            <w:tcBorders>
              <w:top w:val="single" w:sz="8"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Объем </w:t>
            </w:r>
            <w:r w:rsidRPr="00D85E3D">
              <w:rPr>
                <w:rFonts w:ascii="Times New Roman" w:hAnsi="Times New Roman"/>
                <w:b/>
                <w:bCs/>
                <w:color w:val="000000"/>
                <w:sz w:val="18"/>
                <w:szCs w:val="18"/>
              </w:rPr>
              <w:t>фактического</w:t>
            </w:r>
            <w:r w:rsidRPr="00D85E3D">
              <w:rPr>
                <w:rFonts w:ascii="Times New Roman" w:hAnsi="Times New Roman"/>
                <w:color w:val="000000"/>
                <w:sz w:val="18"/>
                <w:szCs w:val="18"/>
              </w:rPr>
              <w:t xml:space="preserve"> потребления Организацией (лицами, входящими в одну группу лиц с Организацией) Продукции, шт./год (в 2017 году)</w:t>
            </w:r>
          </w:p>
        </w:tc>
        <w:tc>
          <w:tcPr>
            <w:tcW w:w="833" w:type="pct"/>
            <w:gridSpan w:val="3"/>
            <w:tcBorders>
              <w:top w:val="single" w:sz="8" w:space="0" w:color="auto"/>
              <w:left w:val="nil"/>
              <w:bottom w:val="single" w:sz="4" w:space="0" w:color="auto"/>
              <w:right w:val="single" w:sz="8" w:space="0" w:color="000000"/>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В случае повышения цены на Продукцию на 10% при сохранении прочих условий объем потребления указанной продукции Организацией изменится следующим образом:</w:t>
            </w:r>
          </w:p>
        </w:tc>
      </w:tr>
      <w:tr w:rsidR="000B6112" w:rsidRPr="00D85E3D" w:rsidTr="004C1510">
        <w:trPr>
          <w:trHeight w:val="300"/>
          <w:jc w:val="center"/>
        </w:trPr>
        <w:tc>
          <w:tcPr>
            <w:tcW w:w="237"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84"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1"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6"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82"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Потребление для собственных нужд при производстве подвижного состава</w:t>
            </w:r>
          </w:p>
        </w:tc>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Потребление для собственных нужд при осуществлении ремонта собственного подвижного состава в текущем </w:t>
            </w:r>
            <w:proofErr w:type="spellStart"/>
            <w:r w:rsidRPr="00D85E3D">
              <w:rPr>
                <w:rFonts w:ascii="Times New Roman" w:hAnsi="Times New Roman"/>
                <w:color w:val="000000"/>
                <w:sz w:val="18"/>
                <w:szCs w:val="18"/>
              </w:rPr>
              <w:t>отцепочном</w:t>
            </w:r>
            <w:proofErr w:type="spellEnd"/>
            <w:r w:rsidRPr="00D85E3D">
              <w:rPr>
                <w:rFonts w:ascii="Times New Roman" w:hAnsi="Times New Roman"/>
                <w:color w:val="000000"/>
                <w:sz w:val="18"/>
                <w:szCs w:val="18"/>
              </w:rPr>
              <w:t xml:space="preserve"> ремонте</w:t>
            </w:r>
          </w:p>
        </w:tc>
        <w:tc>
          <w:tcPr>
            <w:tcW w:w="328" w:type="pct"/>
            <w:vMerge w:val="restar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Потребление для собственных нужд при осуществлении ремонта собственного подвижного состава в плановом ремонте</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Комплектование колесных пар при оказании услуг по ремонту подвижного состава</w:t>
            </w:r>
          </w:p>
        </w:tc>
        <w:tc>
          <w:tcPr>
            <w:tcW w:w="186" w:type="pct"/>
            <w:vMerge w:val="restar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Реализация в составе колесных пар</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Реализация не в составе колесных пар (перепродажа)</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Иное (указать)</w:t>
            </w: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Объем потребления Продукции, </w:t>
            </w:r>
            <w:proofErr w:type="spellStart"/>
            <w:r w:rsidRPr="00D85E3D">
              <w:rPr>
                <w:rFonts w:ascii="Times New Roman" w:hAnsi="Times New Roman"/>
                <w:color w:val="000000"/>
                <w:sz w:val="18"/>
                <w:szCs w:val="18"/>
              </w:rPr>
              <w:t>шт</w:t>
            </w:r>
            <w:proofErr w:type="spellEnd"/>
            <w:r w:rsidRPr="00D85E3D">
              <w:rPr>
                <w:rFonts w:ascii="Times New Roman" w:hAnsi="Times New Roman"/>
                <w:color w:val="000000"/>
                <w:sz w:val="18"/>
                <w:szCs w:val="18"/>
              </w:rPr>
              <w:t>/год</w:t>
            </w:r>
          </w:p>
        </w:tc>
        <w:tc>
          <w:tcPr>
            <w:tcW w:w="504" w:type="pct"/>
            <w:gridSpan w:val="2"/>
            <w:tcBorders>
              <w:top w:val="single" w:sz="4" w:space="0" w:color="auto"/>
              <w:left w:val="nil"/>
              <w:bottom w:val="single" w:sz="4" w:space="0" w:color="auto"/>
              <w:right w:val="single" w:sz="8" w:space="0" w:color="000000"/>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Товары, используемые как заменители Продукции </w:t>
            </w:r>
            <w:r w:rsidRPr="00D85E3D">
              <w:rPr>
                <w:rFonts w:ascii="Times New Roman" w:hAnsi="Times New Roman"/>
                <w:b/>
                <w:bCs/>
                <w:color w:val="000000"/>
                <w:sz w:val="18"/>
                <w:szCs w:val="18"/>
              </w:rPr>
              <w:t>(укажите какие именно, иной вид Продукции):</w:t>
            </w:r>
          </w:p>
        </w:tc>
      </w:tr>
      <w:tr w:rsidR="000B6112" w:rsidRPr="00D85E3D" w:rsidTr="004C1510">
        <w:trPr>
          <w:trHeight w:val="1275"/>
          <w:jc w:val="center"/>
        </w:trPr>
        <w:tc>
          <w:tcPr>
            <w:tcW w:w="237"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84"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1"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6"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82"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vMerge/>
            <w:tcBorders>
              <w:top w:val="single" w:sz="8" w:space="0" w:color="auto"/>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vMerge/>
            <w:tcBorders>
              <w:top w:val="nil"/>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vMerge/>
            <w:tcBorders>
              <w:top w:val="nil"/>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vMerge/>
            <w:tcBorders>
              <w:top w:val="nil"/>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vMerge/>
            <w:tcBorders>
              <w:top w:val="nil"/>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vMerge/>
            <w:tcBorders>
              <w:top w:val="nil"/>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vMerge/>
            <w:tcBorders>
              <w:top w:val="nil"/>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vMerge/>
            <w:tcBorders>
              <w:top w:val="nil"/>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vMerge/>
            <w:tcBorders>
              <w:top w:val="nil"/>
              <w:left w:val="single" w:sz="4" w:space="0" w:color="auto"/>
              <w:bottom w:val="single" w:sz="4" w:space="0" w:color="auto"/>
              <w:right w:val="single" w:sz="4" w:space="0" w:color="auto"/>
            </w:tcBorders>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82" w:type="pct"/>
            <w:tcBorders>
              <w:top w:val="nil"/>
              <w:left w:val="nil"/>
              <w:bottom w:val="nil"/>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Наименование товара-заменителя</w:t>
            </w:r>
          </w:p>
        </w:tc>
        <w:tc>
          <w:tcPr>
            <w:tcW w:w="222" w:type="pct"/>
            <w:tcBorders>
              <w:top w:val="nil"/>
              <w:left w:val="nil"/>
              <w:bottom w:val="nil"/>
              <w:right w:val="single" w:sz="8"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Объем, шт./год</w:t>
            </w:r>
          </w:p>
        </w:tc>
      </w:tr>
      <w:tr w:rsidR="000B6112" w:rsidRPr="00D85E3D" w:rsidTr="004C1510">
        <w:trPr>
          <w:trHeight w:val="900"/>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Колесо </w:t>
            </w:r>
            <w:proofErr w:type="spellStart"/>
            <w:r w:rsidRPr="00D85E3D">
              <w:rPr>
                <w:rFonts w:ascii="Times New Roman" w:hAnsi="Times New Roman"/>
                <w:color w:val="000000"/>
                <w:sz w:val="18"/>
                <w:szCs w:val="18"/>
              </w:rPr>
              <w:t>цельнокатанное</w:t>
            </w:r>
            <w:proofErr w:type="spellEnd"/>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10791-2011</w:t>
            </w: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КР-0087-11</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1630</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w:t>
            </w:r>
          </w:p>
        </w:tc>
        <w:tc>
          <w:tcPr>
            <w:tcW w:w="186"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1630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не заменима</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не заменима</w:t>
            </w:r>
          </w:p>
        </w:tc>
      </w:tr>
      <w:tr w:rsidR="000B6112" w:rsidRPr="00D85E3D" w:rsidTr="004C1510">
        <w:trPr>
          <w:trHeight w:val="9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2</w:t>
            </w:r>
          </w:p>
        </w:tc>
        <w:tc>
          <w:tcPr>
            <w:tcW w:w="28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колесная пара СОНК</w:t>
            </w:r>
          </w:p>
        </w:tc>
        <w:tc>
          <w:tcPr>
            <w:tcW w:w="231"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1051</w:t>
            </w: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1051</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9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2</w:t>
            </w:r>
          </w:p>
        </w:tc>
        <w:tc>
          <w:tcPr>
            <w:tcW w:w="28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колесная пара СОНК</w:t>
            </w:r>
          </w:p>
        </w:tc>
        <w:tc>
          <w:tcPr>
            <w:tcW w:w="231"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42077</w:t>
            </w: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42077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557"/>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lastRenderedPageBreak/>
              <w:t>Компания 2</w:t>
            </w:r>
          </w:p>
        </w:tc>
        <w:tc>
          <w:tcPr>
            <w:tcW w:w="28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колесная пара СОНК</w:t>
            </w:r>
          </w:p>
        </w:tc>
        <w:tc>
          <w:tcPr>
            <w:tcW w:w="231"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Потребление для собственных нужд при осуществлении ремонта арендованного подвижного состава при ремонте (1634)</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1634</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9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3</w:t>
            </w:r>
          </w:p>
        </w:tc>
        <w:tc>
          <w:tcPr>
            <w:tcW w:w="28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Колеса цельнокатаные</w:t>
            </w:r>
          </w:p>
        </w:tc>
        <w:tc>
          <w:tcPr>
            <w:tcW w:w="231"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302</w:t>
            </w: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302</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3F03C8">
        <w:trPr>
          <w:trHeight w:val="358"/>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4</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A51D22" w:rsidRDefault="003F03C8" w:rsidP="004C1510">
            <w:pPr>
              <w:spacing w:after="0" w:line="240" w:lineRule="auto"/>
              <w:jc w:val="center"/>
              <w:rPr>
                <w:rFonts w:ascii="Times New Roman" w:hAnsi="Times New Roman"/>
                <w:color w:val="000000"/>
                <w:sz w:val="18"/>
                <w:szCs w:val="18"/>
                <w:highlight w:val="magenta"/>
              </w:rPr>
            </w:pPr>
            <w:r>
              <w:rPr>
                <w:rFonts w:ascii="Times New Roman" w:hAnsi="Times New Roman"/>
                <w:color w:val="000000"/>
                <w:sz w:val="18"/>
                <w:szCs w:val="18"/>
              </w:rPr>
              <w:t>Колеса цельнокатаные с дробеструйным упрочнением диска</w:t>
            </w:r>
          </w:p>
        </w:tc>
        <w:tc>
          <w:tcPr>
            <w:tcW w:w="231"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957-175-2-B-2 13.45.1043-01А</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26046</w:t>
            </w: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26046</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3F03C8">
        <w:trPr>
          <w:trHeight w:val="1639"/>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4</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A51D22" w:rsidRDefault="003F03C8" w:rsidP="004C1510">
            <w:pPr>
              <w:spacing w:after="0" w:line="240" w:lineRule="auto"/>
              <w:jc w:val="center"/>
              <w:rPr>
                <w:rFonts w:ascii="Times New Roman" w:hAnsi="Times New Roman"/>
                <w:color w:val="000000"/>
                <w:sz w:val="18"/>
                <w:szCs w:val="18"/>
                <w:highlight w:val="magenta"/>
              </w:rPr>
            </w:pPr>
            <w:r>
              <w:rPr>
                <w:rFonts w:ascii="Times New Roman" w:hAnsi="Times New Roman"/>
                <w:color w:val="000000"/>
                <w:sz w:val="18"/>
                <w:szCs w:val="18"/>
              </w:rPr>
              <w:t>Колеса цельнокатаные с дробеструйным упрочнением диска</w:t>
            </w:r>
          </w:p>
        </w:tc>
        <w:tc>
          <w:tcPr>
            <w:tcW w:w="231"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957-175-2-B-2 13.45.1043-01А</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Потребление при оказании услуг по ремонту колесных пар (81998)</w:t>
            </w:r>
          </w:p>
        </w:tc>
        <w:tc>
          <w:tcPr>
            <w:tcW w:w="329"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81998</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102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4</w:t>
            </w:r>
          </w:p>
        </w:tc>
        <w:tc>
          <w:tcPr>
            <w:tcW w:w="28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Колесо </w:t>
            </w:r>
            <w:proofErr w:type="spellStart"/>
            <w:r w:rsidRPr="00D85E3D">
              <w:rPr>
                <w:rFonts w:ascii="Times New Roman" w:hAnsi="Times New Roman"/>
                <w:color w:val="000000"/>
                <w:sz w:val="18"/>
                <w:szCs w:val="18"/>
              </w:rPr>
              <w:t>цельнокатанное</w:t>
            </w:r>
            <w:proofErr w:type="spellEnd"/>
          </w:p>
        </w:tc>
        <w:tc>
          <w:tcPr>
            <w:tcW w:w="231"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b/>
                <w:bCs/>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957-175-2-B-2 00186269-</w:t>
            </w:r>
            <w:r w:rsidRPr="00D85E3D">
              <w:rPr>
                <w:rFonts w:ascii="Times New Roman" w:hAnsi="Times New Roman"/>
                <w:color w:val="000000"/>
                <w:sz w:val="18"/>
                <w:szCs w:val="18"/>
              </w:rPr>
              <w:lastRenderedPageBreak/>
              <w:t>162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lastRenderedPageBreak/>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170</w:t>
            </w: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170</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7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lastRenderedPageBreak/>
              <w:t>Компания 4</w:t>
            </w:r>
          </w:p>
        </w:tc>
        <w:tc>
          <w:tcPr>
            <w:tcW w:w="28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Колесо </w:t>
            </w:r>
            <w:r w:rsidR="00A51D22" w:rsidRPr="00D85E3D">
              <w:rPr>
                <w:rFonts w:ascii="Times New Roman" w:hAnsi="Times New Roman"/>
                <w:color w:val="000000"/>
                <w:sz w:val="18"/>
                <w:szCs w:val="18"/>
              </w:rPr>
              <w:t>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b/>
                <w:bCs/>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957-175-2-B-2 00186269-162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Потребление при оказании услуг по ремонту колесных пар (12153)</w:t>
            </w:r>
          </w:p>
        </w:tc>
        <w:tc>
          <w:tcPr>
            <w:tcW w:w="329"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12153</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24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4</w:t>
            </w:r>
          </w:p>
        </w:tc>
        <w:tc>
          <w:tcPr>
            <w:tcW w:w="28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Колесо </w:t>
            </w:r>
            <w:r w:rsidR="00A51D22" w:rsidRPr="00D85E3D">
              <w:rPr>
                <w:rFonts w:ascii="Times New Roman" w:hAnsi="Times New Roman"/>
                <w:color w:val="000000"/>
                <w:sz w:val="18"/>
                <w:szCs w:val="18"/>
              </w:rPr>
              <w:t>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b/>
                <w:bCs/>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957-175-2-B-2 КР-0087-11</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Потребление при оказании услуг по ремонту колесных пар (3423)</w:t>
            </w:r>
          </w:p>
        </w:tc>
        <w:tc>
          <w:tcPr>
            <w:tcW w:w="329"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3423</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5</w:t>
            </w:r>
          </w:p>
        </w:tc>
        <w:tc>
          <w:tcPr>
            <w:tcW w:w="284" w:type="pct"/>
            <w:tcBorders>
              <w:top w:val="nil"/>
              <w:left w:val="nil"/>
              <w:bottom w:val="nil"/>
              <w:right w:val="single" w:sz="4" w:space="0" w:color="auto"/>
            </w:tcBorders>
            <w:shd w:val="clear" w:color="auto" w:fill="auto"/>
            <w:noWrap/>
            <w:vAlign w:val="center"/>
            <w:hideMark/>
          </w:tcPr>
          <w:p w:rsidR="000B6112" w:rsidRPr="00A51D22" w:rsidRDefault="003F03C8" w:rsidP="004C1510">
            <w:pPr>
              <w:spacing w:after="0" w:line="240" w:lineRule="auto"/>
              <w:jc w:val="center"/>
              <w:rPr>
                <w:rFonts w:ascii="Times New Roman" w:hAnsi="Times New Roman"/>
                <w:color w:val="000000"/>
                <w:sz w:val="18"/>
                <w:szCs w:val="18"/>
                <w:highlight w:val="magenta"/>
              </w:rPr>
            </w:pPr>
            <w:r>
              <w:rPr>
                <w:rFonts w:ascii="Times New Roman" w:hAnsi="Times New Roman"/>
                <w:color w:val="000000"/>
                <w:sz w:val="18"/>
                <w:szCs w:val="18"/>
              </w:rPr>
              <w:t>Колеса цельнокатаные с дробеструйным упрочнением диска</w:t>
            </w:r>
          </w:p>
        </w:tc>
        <w:tc>
          <w:tcPr>
            <w:tcW w:w="231"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Сталь 2</w:t>
            </w:r>
          </w:p>
        </w:tc>
        <w:tc>
          <w:tcPr>
            <w:tcW w:w="234"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57-175-2-B-2 13.45.1043-01А</w:t>
            </w:r>
          </w:p>
        </w:tc>
        <w:tc>
          <w:tcPr>
            <w:tcW w:w="234"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54</w:t>
            </w:r>
          </w:p>
        </w:tc>
        <w:tc>
          <w:tcPr>
            <w:tcW w:w="328"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54</w:t>
            </w:r>
          </w:p>
        </w:tc>
        <w:tc>
          <w:tcPr>
            <w:tcW w:w="282"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5</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0B6112" w:rsidRPr="00A51D22" w:rsidRDefault="003F03C8" w:rsidP="004C1510">
            <w:pPr>
              <w:spacing w:after="0" w:line="240" w:lineRule="auto"/>
              <w:jc w:val="center"/>
              <w:rPr>
                <w:rFonts w:ascii="Times New Roman" w:hAnsi="Times New Roman"/>
                <w:color w:val="000000"/>
                <w:sz w:val="18"/>
                <w:szCs w:val="18"/>
                <w:highlight w:val="magenta"/>
              </w:rPr>
            </w:pPr>
            <w:r>
              <w:rPr>
                <w:rFonts w:ascii="Times New Roman" w:hAnsi="Times New Roman"/>
                <w:color w:val="000000"/>
                <w:sz w:val="18"/>
                <w:szCs w:val="18"/>
              </w:rPr>
              <w:t xml:space="preserve">Колеса цельнокатаные с дробеструйным </w:t>
            </w:r>
            <w:r>
              <w:rPr>
                <w:rFonts w:ascii="Times New Roman" w:hAnsi="Times New Roman"/>
                <w:color w:val="000000"/>
                <w:sz w:val="18"/>
                <w:szCs w:val="18"/>
              </w:rPr>
              <w:lastRenderedPageBreak/>
              <w:t>упрочнением диска</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lastRenderedPageBreak/>
              <w:t>ГОСТ 10791-2011</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Сталь 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57-175-2-B-2 13.45.1043-01А</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1274</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1274</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lastRenderedPageBreak/>
              <w:t>Компания 5</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A51D22" w:rsidRDefault="003F03C8" w:rsidP="004C1510">
            <w:pPr>
              <w:spacing w:after="0" w:line="240" w:lineRule="auto"/>
              <w:jc w:val="center"/>
              <w:rPr>
                <w:rFonts w:ascii="Times New Roman" w:hAnsi="Times New Roman"/>
                <w:color w:val="000000"/>
                <w:sz w:val="18"/>
                <w:szCs w:val="18"/>
                <w:highlight w:val="magenta"/>
              </w:rPr>
            </w:pPr>
            <w:r>
              <w:rPr>
                <w:rFonts w:ascii="Times New Roman" w:hAnsi="Times New Roman"/>
                <w:color w:val="000000"/>
                <w:sz w:val="18"/>
                <w:szCs w:val="18"/>
              </w:rPr>
              <w:t>Колеса цельнокатаные с дробеструйным упрочнением диска</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Сталь 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57-175-2-B-2 13.45.1043-01А</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36100</w:t>
            </w: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36100</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3F03C8">
        <w:trPr>
          <w:trHeight w:val="1775"/>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5</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A51D22" w:rsidRDefault="003F03C8" w:rsidP="004C1510">
            <w:pPr>
              <w:spacing w:after="0" w:line="240" w:lineRule="auto"/>
              <w:jc w:val="center"/>
              <w:rPr>
                <w:rFonts w:ascii="Times New Roman" w:hAnsi="Times New Roman"/>
                <w:color w:val="000000"/>
                <w:sz w:val="18"/>
                <w:szCs w:val="18"/>
                <w:highlight w:val="magenta"/>
              </w:rPr>
            </w:pPr>
            <w:r>
              <w:rPr>
                <w:rFonts w:ascii="Times New Roman" w:hAnsi="Times New Roman"/>
                <w:color w:val="000000"/>
                <w:sz w:val="18"/>
                <w:szCs w:val="18"/>
              </w:rPr>
              <w:t>Колеса цельнокатаные с дробеструйным упрочнением диска</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Сталь 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57-175-2-B-2 13.45.1043-01А</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комплектование колесных пар при оказании услуг по ремонту запасных частей (4922)</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4922</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6</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Колеса цельнокатаные для железнодорожного подвижного состава</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4835-2013</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Сталь колесная марки 2, сталь колесная марки Т</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175,19 или 190</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По ГОСТ 10791-2011  (для каждого завода номера чертежей индивидуальные)</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10932</w:t>
            </w: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10932</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lastRenderedPageBreak/>
              <w:t>Компания 6</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Колеса цельнокатаные для железнодорожного подвижного состава</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4835-2013</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Сталь колесная марки 2, сталь колесная марки Т</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175,19 или 190</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По ГОСТ 10791-2011  (для каждого завода номера чертежей индивидуальные)</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332</w:t>
            </w: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332</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7</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Колесо </w:t>
            </w:r>
            <w:proofErr w:type="spellStart"/>
            <w:r w:rsidRPr="00D85E3D">
              <w:rPr>
                <w:rFonts w:ascii="Times New Roman" w:hAnsi="Times New Roman"/>
                <w:color w:val="000000"/>
                <w:sz w:val="18"/>
                <w:szCs w:val="18"/>
              </w:rPr>
              <w:t>цельнокатное</w:t>
            </w:r>
            <w:proofErr w:type="spellEnd"/>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175-190</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10 314</w:t>
            </w: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10 314</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7</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Колесо </w:t>
            </w:r>
            <w:proofErr w:type="spellStart"/>
            <w:r w:rsidRPr="00D85E3D">
              <w:rPr>
                <w:rFonts w:ascii="Times New Roman" w:hAnsi="Times New Roman"/>
                <w:color w:val="000000"/>
                <w:sz w:val="18"/>
                <w:szCs w:val="18"/>
              </w:rPr>
              <w:t>цельнокатное</w:t>
            </w:r>
            <w:proofErr w:type="spellEnd"/>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175-190</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10 006</w:t>
            </w: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10 006</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7</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Колесо </w:t>
            </w:r>
            <w:proofErr w:type="spellStart"/>
            <w:r w:rsidRPr="00D85E3D">
              <w:rPr>
                <w:rFonts w:ascii="Times New Roman" w:hAnsi="Times New Roman"/>
                <w:color w:val="000000"/>
                <w:sz w:val="18"/>
                <w:szCs w:val="18"/>
              </w:rPr>
              <w:t>цельнокатное</w:t>
            </w:r>
            <w:proofErr w:type="spellEnd"/>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175-190</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6 068</w:t>
            </w: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6 068</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8</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Колесо </w:t>
            </w:r>
            <w:proofErr w:type="spellStart"/>
            <w:r w:rsidRPr="00D85E3D">
              <w:rPr>
                <w:rFonts w:ascii="Times New Roman" w:hAnsi="Times New Roman"/>
                <w:color w:val="000000"/>
                <w:sz w:val="18"/>
                <w:szCs w:val="18"/>
              </w:rPr>
              <w:t>цельнокатное</w:t>
            </w:r>
            <w:proofErr w:type="spellEnd"/>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175-190</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1 804</w:t>
            </w: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1 804</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9</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13.45.1043-01А</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128</w:t>
            </w: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128</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9</w:t>
            </w:r>
          </w:p>
        </w:tc>
        <w:tc>
          <w:tcPr>
            <w:tcW w:w="284"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13.45.1043-01А</w:t>
            </w:r>
          </w:p>
        </w:tc>
        <w:tc>
          <w:tcPr>
            <w:tcW w:w="234"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270</w:t>
            </w:r>
          </w:p>
        </w:tc>
        <w:tc>
          <w:tcPr>
            <w:tcW w:w="233"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270</w:t>
            </w:r>
          </w:p>
        </w:tc>
        <w:tc>
          <w:tcPr>
            <w:tcW w:w="282"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nil"/>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9</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Т</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205</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КР-0021-12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133940</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133940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lastRenderedPageBreak/>
              <w:t>Компания 9</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Т</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205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КР-0021-12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856</w:t>
            </w: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856</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9</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Т</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205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КР-0021-12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1534</w:t>
            </w: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1534</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132"/>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9</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Т</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205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КР-0021-12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Указан объем потребления колес с учетом формирования колесных пар на мощностях третьих лиц. Колеса передаются как давальческие комплектующие (14092)</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14092</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7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9</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EN 13262</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ER7</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920</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195-1</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00186269-161</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60</w:t>
            </w: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60</w:t>
            </w:r>
          </w:p>
        </w:tc>
        <w:tc>
          <w:tcPr>
            <w:tcW w:w="282"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BA314, BA318, BA319, BA303 по согласованию с заказчиком.</w:t>
            </w: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60</w:t>
            </w:r>
          </w:p>
        </w:tc>
      </w:tr>
      <w:tr w:rsidR="000B6112" w:rsidRPr="00D85E3D" w:rsidTr="004C1510">
        <w:trPr>
          <w:trHeight w:val="232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lastRenderedPageBreak/>
              <w:t>Компания 9</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205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КР-0067-16</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Указан объем потребления колес с учетом формирования колесных пар на мощностях третьих лиц. Колеса передаются как давальческие комплектующие (4216)</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4216</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10</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Колеса цельнокатаные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4266</w:t>
            </w: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10</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Колеса цельнокатаные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2004</w:t>
            </w: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11</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 (190)</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13.45.1043-01А</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17376</w:t>
            </w: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17376</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11</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 (190)</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13.45.1043-01А</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26086</w:t>
            </w: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26086</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12</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6768</w:t>
            </w: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6768</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7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13</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 957-175-2-В-2-10791-2011</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марка 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17580</w:t>
            </w: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17580</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lastRenderedPageBreak/>
              <w:t>Компания 13</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 957-175-2-В-2-10791-2011</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марка 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1504</w:t>
            </w: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1504</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14</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 957-175-2-В-2-10791-2011</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марка 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3244</w:t>
            </w: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3244</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15</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 957-175-2-В-2-10791-2012</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марка 3</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190</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13.45.1043-01А</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89881</w:t>
            </w: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89881</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16</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не прописан</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9720</w:t>
            </w: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9720</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16</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не прописан</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9720</w:t>
            </w: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9720</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17</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Колесная пара БУ</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б/у</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3299</w:t>
            </w: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3299</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Альтернативной продукции не существует</w:t>
            </w: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lastRenderedPageBreak/>
              <w:t>Компания 17</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Колесная пара БУ</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00186269-163</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б/у</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7699</w:t>
            </w: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7699</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Альтернативной продукции не существует</w:t>
            </w: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17</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СОНК</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00186269-163</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22</w:t>
            </w: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22</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Альтернативной продукции не существует</w:t>
            </w: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17</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СОНК</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00186269-163</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новое</w:t>
            </w: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50</w:t>
            </w: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50</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18</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Колеса </w:t>
            </w:r>
            <w:r w:rsidR="003F03C8" w:rsidRPr="00D85E3D">
              <w:rPr>
                <w:rFonts w:ascii="Times New Roman" w:hAnsi="Times New Roman"/>
                <w:color w:val="000000"/>
                <w:sz w:val="18"/>
                <w:szCs w:val="18"/>
              </w:rPr>
              <w:t>цельнокатаные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00186269-163</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29630</w:t>
            </w: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11978</w:t>
            </w: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w:t>
            </w: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12148</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колесные пары СОНК</w:t>
            </w: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19</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Колеса </w:t>
            </w:r>
            <w:proofErr w:type="spellStart"/>
            <w:r w:rsidRPr="00D85E3D">
              <w:rPr>
                <w:rFonts w:ascii="Times New Roman" w:hAnsi="Times New Roman"/>
                <w:color w:val="000000"/>
                <w:sz w:val="18"/>
                <w:szCs w:val="18"/>
              </w:rPr>
              <w:t>цельнопрокатные</w:t>
            </w:r>
            <w:proofErr w:type="spellEnd"/>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12440</w:t>
            </w: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12440</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б/у </w:t>
            </w:r>
            <w:r w:rsidR="00210472" w:rsidRPr="00D85E3D">
              <w:rPr>
                <w:rFonts w:ascii="Times New Roman" w:hAnsi="Times New Roman"/>
                <w:color w:val="000000"/>
                <w:sz w:val="18"/>
                <w:szCs w:val="18"/>
              </w:rPr>
              <w:t>цельнокатаное</w:t>
            </w:r>
            <w:r w:rsidRPr="00D85E3D">
              <w:rPr>
                <w:rFonts w:ascii="Times New Roman" w:hAnsi="Times New Roman"/>
                <w:color w:val="000000"/>
                <w:sz w:val="18"/>
                <w:szCs w:val="18"/>
              </w:rPr>
              <w:t xml:space="preserve"> колесо в составе б/у колесных пар</w:t>
            </w: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19</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36038</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36038</w:t>
            </w: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36038</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 xml:space="preserve">б/у </w:t>
            </w:r>
            <w:r w:rsidR="00210472" w:rsidRPr="00D85E3D">
              <w:rPr>
                <w:rFonts w:ascii="Times New Roman" w:hAnsi="Times New Roman"/>
                <w:color w:val="000000"/>
                <w:sz w:val="18"/>
                <w:szCs w:val="18"/>
              </w:rPr>
              <w:t>цельнокатаное</w:t>
            </w:r>
            <w:r w:rsidRPr="00D85E3D">
              <w:rPr>
                <w:rFonts w:ascii="Times New Roman" w:hAnsi="Times New Roman"/>
                <w:color w:val="000000"/>
                <w:sz w:val="18"/>
                <w:szCs w:val="18"/>
              </w:rPr>
              <w:t xml:space="preserve"> колесо в составе б/у колесных пар</w:t>
            </w: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20</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8168</w:t>
            </w: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3780</w:t>
            </w: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8168</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Альтернативной продукц</w:t>
            </w:r>
            <w:r w:rsidRPr="00D85E3D">
              <w:rPr>
                <w:rFonts w:ascii="Times New Roman" w:hAnsi="Times New Roman"/>
                <w:color w:val="000000"/>
                <w:sz w:val="18"/>
                <w:szCs w:val="18"/>
              </w:rPr>
              <w:lastRenderedPageBreak/>
              <w:t>ии не существует</w:t>
            </w: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lastRenderedPageBreak/>
              <w:t>Компания 21</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w:t>
            </w: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w:t>
            </w: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Альтернативной продукции не существует</w:t>
            </w: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22</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2</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w:t>
            </w: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0</w:t>
            </w: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Альтернативной продукции не существует</w:t>
            </w: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23</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Пара колесная РУ-1Ш-957Г с буксовыми узлами</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5717-1140.00.000-СБ</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5003</w:t>
            </w: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5003</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23</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Колесная пара РУ1Ш-957Г с усиленным ЦКК (твердая)</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000000" w:fill="FFFFFF"/>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3989</w:t>
            </w: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000000" w:fill="FFFFFF"/>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3989</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23</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Пара колесная с буксовыми узлами</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5717.1140.00.000сб</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142</w:t>
            </w: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142</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lastRenderedPageBreak/>
              <w:t>Компания 24</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190(175)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13.45.1043-01А</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5816</w:t>
            </w: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5816</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r w:rsidR="000B6112" w:rsidRPr="00D85E3D" w:rsidTr="004C1510">
        <w:trPr>
          <w:trHeight w:val="60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Компания 24</w:t>
            </w:r>
          </w:p>
        </w:tc>
        <w:tc>
          <w:tcPr>
            <w:tcW w:w="28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Колесо цельнокатаное</w:t>
            </w:r>
          </w:p>
        </w:tc>
        <w:tc>
          <w:tcPr>
            <w:tcW w:w="231"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ГОСТ 10791-2011</w:t>
            </w:r>
          </w:p>
        </w:tc>
        <w:tc>
          <w:tcPr>
            <w:tcW w:w="23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957</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190(175)</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13.45.1043-01А</w:t>
            </w:r>
          </w:p>
        </w:tc>
        <w:tc>
          <w:tcPr>
            <w:tcW w:w="23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8"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7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18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436</w:t>
            </w:r>
          </w:p>
        </w:tc>
        <w:tc>
          <w:tcPr>
            <w:tcW w:w="233"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466"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r w:rsidRPr="00D85E3D">
              <w:rPr>
                <w:rFonts w:ascii="Times New Roman" w:hAnsi="Times New Roman"/>
                <w:color w:val="000000"/>
                <w:sz w:val="18"/>
                <w:szCs w:val="18"/>
              </w:rPr>
              <w:t>436</w:t>
            </w:r>
          </w:p>
        </w:tc>
        <w:tc>
          <w:tcPr>
            <w:tcW w:w="28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0B6112" w:rsidRPr="00D85E3D" w:rsidRDefault="000B6112" w:rsidP="004C1510">
            <w:pPr>
              <w:spacing w:after="0" w:line="240" w:lineRule="auto"/>
              <w:jc w:val="center"/>
              <w:rPr>
                <w:rFonts w:ascii="Times New Roman" w:hAnsi="Times New Roman"/>
                <w:color w:val="000000"/>
                <w:sz w:val="18"/>
                <w:szCs w:val="18"/>
              </w:rPr>
            </w:pPr>
          </w:p>
        </w:tc>
      </w:tr>
    </w:tbl>
    <w:p w:rsidR="000B6112" w:rsidRDefault="000B6112" w:rsidP="000B6112">
      <w:pPr>
        <w:tabs>
          <w:tab w:val="left" w:pos="2835"/>
        </w:tabs>
        <w:spacing w:after="0" w:line="360" w:lineRule="auto"/>
        <w:jc w:val="both"/>
        <w:rPr>
          <w:rFonts w:ascii="Times New Roman" w:hAnsi="Times New Roman"/>
          <w:color w:val="000000"/>
          <w:sz w:val="28"/>
          <w:szCs w:val="28"/>
          <w:lang w:eastAsia="ar-SA"/>
        </w:rPr>
      </w:pPr>
    </w:p>
    <w:p w:rsidR="000B6112" w:rsidRDefault="000B6112" w:rsidP="000B6112">
      <w:pPr>
        <w:tabs>
          <w:tab w:val="left" w:pos="2835"/>
        </w:tabs>
        <w:spacing w:after="0" w:line="360" w:lineRule="auto"/>
        <w:jc w:val="both"/>
        <w:rPr>
          <w:rFonts w:ascii="Times New Roman" w:hAnsi="Times New Roman"/>
          <w:color w:val="000000"/>
          <w:sz w:val="28"/>
          <w:szCs w:val="28"/>
          <w:lang w:eastAsia="ar-SA"/>
        </w:rPr>
      </w:pPr>
    </w:p>
    <w:p w:rsidR="000B6112" w:rsidRDefault="000B6112" w:rsidP="000B6112">
      <w:pPr>
        <w:tabs>
          <w:tab w:val="left" w:pos="2835"/>
        </w:tabs>
        <w:spacing w:after="0" w:line="360" w:lineRule="auto"/>
        <w:jc w:val="right"/>
        <w:rPr>
          <w:rFonts w:ascii="Times New Roman" w:hAnsi="Times New Roman"/>
          <w:color w:val="000000"/>
          <w:sz w:val="28"/>
          <w:szCs w:val="28"/>
          <w:lang w:eastAsia="ar-SA"/>
        </w:rPr>
      </w:pPr>
      <w:r>
        <w:rPr>
          <w:rFonts w:ascii="Times New Roman" w:hAnsi="Times New Roman"/>
          <w:color w:val="000000"/>
          <w:sz w:val="28"/>
          <w:szCs w:val="28"/>
          <w:lang w:eastAsia="ar-SA"/>
        </w:rPr>
        <w:t>Таблица № 2</w:t>
      </w:r>
    </w:p>
    <w:p w:rsidR="000B6112" w:rsidRDefault="000B6112" w:rsidP="000B6112">
      <w:pPr>
        <w:tabs>
          <w:tab w:val="left" w:pos="2835"/>
        </w:tabs>
        <w:spacing w:after="0" w:line="240" w:lineRule="auto"/>
        <w:jc w:val="center"/>
        <w:rPr>
          <w:rFonts w:ascii="Times New Roman" w:hAnsi="Times New Roman"/>
          <w:color w:val="000000"/>
          <w:sz w:val="28"/>
          <w:szCs w:val="28"/>
          <w:lang w:eastAsia="ar-SA"/>
        </w:rPr>
      </w:pPr>
      <w:r>
        <w:rPr>
          <w:rFonts w:ascii="Times New Roman" w:hAnsi="Times New Roman"/>
          <w:color w:val="000000"/>
          <w:sz w:val="28"/>
          <w:szCs w:val="28"/>
          <w:lang w:eastAsia="ar-SA"/>
        </w:rPr>
        <w:t>Обобщенны</w:t>
      </w:r>
      <w:r w:rsidR="00E72F68">
        <w:rPr>
          <w:rFonts w:ascii="Times New Roman" w:hAnsi="Times New Roman"/>
          <w:color w:val="000000"/>
          <w:sz w:val="28"/>
          <w:szCs w:val="28"/>
          <w:lang w:eastAsia="ar-SA"/>
        </w:rPr>
        <w:t>е</w:t>
      </w:r>
      <w:r>
        <w:rPr>
          <w:rFonts w:ascii="Times New Roman" w:hAnsi="Times New Roman"/>
          <w:color w:val="000000"/>
          <w:sz w:val="28"/>
          <w:szCs w:val="28"/>
          <w:lang w:eastAsia="ar-SA"/>
        </w:rPr>
        <w:t xml:space="preserve"> ответ</w:t>
      </w:r>
      <w:r w:rsidR="00E72F68">
        <w:rPr>
          <w:rFonts w:ascii="Times New Roman" w:hAnsi="Times New Roman"/>
          <w:color w:val="000000"/>
          <w:sz w:val="28"/>
          <w:szCs w:val="28"/>
          <w:lang w:eastAsia="ar-SA"/>
        </w:rPr>
        <w:t>ы</w:t>
      </w:r>
      <w:r>
        <w:rPr>
          <w:rFonts w:ascii="Times New Roman" w:hAnsi="Times New Roman"/>
          <w:color w:val="000000"/>
          <w:sz w:val="28"/>
          <w:szCs w:val="28"/>
          <w:lang w:eastAsia="ar-SA"/>
        </w:rPr>
        <w:t xml:space="preserve"> потребителей о возможности </w:t>
      </w:r>
      <w:r>
        <w:rPr>
          <w:rFonts w:ascii="Times New Roman" w:hAnsi="Times New Roman"/>
          <w:sz w:val="28"/>
          <w:szCs w:val="28"/>
        </w:rPr>
        <w:t>закупки Товара за пределами Российской Федерации</w:t>
      </w:r>
    </w:p>
    <w:tbl>
      <w:tblPr>
        <w:tblW w:w="5063" w:type="pct"/>
        <w:tblInd w:w="-95" w:type="dxa"/>
        <w:tblLayout w:type="fixed"/>
        <w:tblLook w:val="04A0"/>
      </w:tblPr>
      <w:tblGrid>
        <w:gridCol w:w="1305"/>
        <w:gridCol w:w="2587"/>
        <w:gridCol w:w="877"/>
        <w:gridCol w:w="919"/>
        <w:gridCol w:w="871"/>
        <w:gridCol w:w="725"/>
        <w:gridCol w:w="1015"/>
        <w:gridCol w:w="719"/>
        <w:gridCol w:w="1596"/>
        <w:gridCol w:w="710"/>
        <w:gridCol w:w="719"/>
        <w:gridCol w:w="2929"/>
      </w:tblGrid>
      <w:tr w:rsidR="000B6112" w:rsidRPr="00CF5068" w:rsidTr="00E72F68">
        <w:trPr>
          <w:trHeight w:val="990"/>
          <w:tblHeader/>
        </w:trPr>
        <w:tc>
          <w:tcPr>
            <w:tcW w:w="436"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компания</w:t>
            </w:r>
          </w:p>
        </w:tc>
        <w:tc>
          <w:tcPr>
            <w:tcW w:w="86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Наименование продукции</w:t>
            </w:r>
          </w:p>
        </w:tc>
        <w:tc>
          <w:tcPr>
            <w:tcW w:w="29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ГОСТ, ОСТ, ТУ и др.</w:t>
            </w:r>
          </w:p>
        </w:tc>
        <w:tc>
          <w:tcPr>
            <w:tcW w:w="30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Марка стали</w:t>
            </w:r>
          </w:p>
        </w:tc>
        <w:tc>
          <w:tcPr>
            <w:tcW w:w="29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Диаметр колеса по кругу катания, мм</w:t>
            </w:r>
          </w:p>
        </w:tc>
        <w:tc>
          <w:tcPr>
            <w:tcW w:w="24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Внутренний диаметр отверстия ступицы, мм</w:t>
            </w:r>
          </w:p>
        </w:tc>
        <w:tc>
          <w:tcPr>
            <w:tcW w:w="33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Чертеж</w:t>
            </w:r>
          </w:p>
        </w:tc>
        <w:tc>
          <w:tcPr>
            <w:tcW w:w="240"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Новое – б/у</w:t>
            </w:r>
          </w:p>
        </w:tc>
        <w:tc>
          <w:tcPr>
            <w:tcW w:w="53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 xml:space="preserve">Объем </w:t>
            </w:r>
            <w:r w:rsidRPr="00CF5068">
              <w:rPr>
                <w:rFonts w:ascii="Times New Roman" w:hAnsi="Times New Roman"/>
                <w:b/>
                <w:bCs/>
                <w:color w:val="000000"/>
                <w:sz w:val="20"/>
                <w:szCs w:val="20"/>
              </w:rPr>
              <w:t>фактического</w:t>
            </w:r>
            <w:r w:rsidRPr="00CF5068">
              <w:rPr>
                <w:rFonts w:ascii="Times New Roman" w:hAnsi="Times New Roman"/>
                <w:color w:val="000000"/>
                <w:sz w:val="20"/>
                <w:szCs w:val="20"/>
              </w:rPr>
              <w:t xml:space="preserve"> потребления Организацией (лицами, входящими в одну группу лиц с Организацией) Продукции российского производства, шт./год (в 2017 году)</w:t>
            </w:r>
          </w:p>
        </w:tc>
        <w:tc>
          <w:tcPr>
            <w:tcW w:w="1455" w:type="pct"/>
            <w:gridSpan w:val="3"/>
            <w:tcBorders>
              <w:top w:val="single" w:sz="8" w:space="0" w:color="auto"/>
              <w:left w:val="nil"/>
              <w:bottom w:val="single" w:sz="4" w:space="0" w:color="auto"/>
              <w:right w:val="single" w:sz="8" w:space="0" w:color="000000"/>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В случае повышения цены на Продукцию на территории Российской Федерации на 10% объем потребления указанной продукции Организацией изменится следующим образом:</w:t>
            </w:r>
          </w:p>
        </w:tc>
      </w:tr>
      <w:tr w:rsidR="000B6112" w:rsidRPr="00CF5068" w:rsidTr="00E72F68">
        <w:trPr>
          <w:trHeight w:val="1185"/>
          <w:tblHeader/>
        </w:trPr>
        <w:tc>
          <w:tcPr>
            <w:tcW w:w="436" w:type="pct"/>
            <w:vMerge/>
            <w:tcBorders>
              <w:top w:val="single" w:sz="8" w:space="0" w:color="auto"/>
              <w:left w:val="single" w:sz="8"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864"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293"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307"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291"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242"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339"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240"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533"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237" w:type="pct"/>
            <w:vMerge w:val="restart"/>
            <w:tcBorders>
              <w:top w:val="nil"/>
              <w:left w:val="single" w:sz="4" w:space="0" w:color="auto"/>
              <w:bottom w:val="single" w:sz="8" w:space="0" w:color="000000"/>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Объем потребления Продукции российского производства, шт./год</w:t>
            </w:r>
          </w:p>
        </w:tc>
        <w:tc>
          <w:tcPr>
            <w:tcW w:w="1218" w:type="pct"/>
            <w:gridSpan w:val="2"/>
            <w:tcBorders>
              <w:top w:val="single" w:sz="4" w:space="0" w:color="auto"/>
              <w:left w:val="nil"/>
              <w:bottom w:val="single" w:sz="4" w:space="0" w:color="auto"/>
              <w:right w:val="single" w:sz="8" w:space="0" w:color="000000"/>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Объемы потребления Продукции зарубежного производителя</w:t>
            </w:r>
          </w:p>
        </w:tc>
      </w:tr>
      <w:tr w:rsidR="000B6112" w:rsidRPr="00CF5068" w:rsidTr="00E72F68">
        <w:trPr>
          <w:trHeight w:val="1800"/>
          <w:tblHeader/>
        </w:trPr>
        <w:tc>
          <w:tcPr>
            <w:tcW w:w="436" w:type="pct"/>
            <w:vMerge/>
            <w:tcBorders>
              <w:top w:val="single" w:sz="8" w:space="0" w:color="auto"/>
              <w:left w:val="single" w:sz="8"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864"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293"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307"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291"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242"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339"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240"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533" w:type="pct"/>
            <w:vMerge/>
            <w:tcBorders>
              <w:top w:val="single" w:sz="8" w:space="0" w:color="auto"/>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237" w:type="pct"/>
            <w:vMerge/>
            <w:tcBorders>
              <w:top w:val="nil"/>
              <w:left w:val="single" w:sz="4" w:space="0" w:color="auto"/>
              <w:bottom w:val="single" w:sz="8" w:space="0" w:color="000000"/>
              <w:right w:val="single" w:sz="4" w:space="0" w:color="auto"/>
            </w:tcBorders>
            <w:vAlign w:val="center"/>
            <w:hideMark/>
          </w:tcPr>
          <w:p w:rsidR="000B6112" w:rsidRPr="00CF5068" w:rsidRDefault="000B6112" w:rsidP="004C1510">
            <w:pPr>
              <w:spacing w:after="0" w:line="240" w:lineRule="auto"/>
              <w:rPr>
                <w:rFonts w:ascii="Times New Roman" w:hAnsi="Times New Roman"/>
                <w:color w:val="000000"/>
                <w:sz w:val="20"/>
                <w:szCs w:val="20"/>
              </w:rPr>
            </w:pPr>
          </w:p>
        </w:tc>
        <w:tc>
          <w:tcPr>
            <w:tcW w:w="240" w:type="pct"/>
            <w:tcBorders>
              <w:top w:val="nil"/>
              <w:left w:val="nil"/>
              <w:bottom w:val="single" w:sz="8"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Объем, шт./год</w:t>
            </w:r>
          </w:p>
        </w:tc>
        <w:tc>
          <w:tcPr>
            <w:tcW w:w="978" w:type="pct"/>
            <w:tcBorders>
              <w:top w:val="nil"/>
              <w:left w:val="nil"/>
              <w:bottom w:val="single" w:sz="8" w:space="0" w:color="auto"/>
              <w:right w:val="single" w:sz="8"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Наименование страны и зарубежного поставщика</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Компания 1</w:t>
            </w:r>
          </w:p>
        </w:tc>
        <w:tc>
          <w:tcPr>
            <w:tcW w:w="864"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колесная пара СОНК</w:t>
            </w:r>
          </w:p>
        </w:tc>
        <w:tc>
          <w:tcPr>
            <w:tcW w:w="293"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10791-2013</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533"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 46658</w:t>
            </w:r>
          </w:p>
        </w:tc>
        <w:tc>
          <w:tcPr>
            <w:tcW w:w="237"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 46593</w:t>
            </w:r>
          </w:p>
        </w:tc>
        <w:tc>
          <w:tcPr>
            <w:tcW w:w="240"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 0</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2</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3F03C8" w:rsidP="004C1510">
            <w:pPr>
              <w:spacing w:after="0" w:line="240" w:lineRule="auto"/>
              <w:rPr>
                <w:rFonts w:ascii="Times New Roman" w:hAnsi="Times New Roman"/>
                <w:color w:val="000000"/>
                <w:sz w:val="20"/>
                <w:szCs w:val="20"/>
              </w:rPr>
            </w:pPr>
            <w:r>
              <w:rPr>
                <w:rFonts w:ascii="Times New Roman" w:hAnsi="Times New Roman"/>
                <w:color w:val="000000"/>
                <w:sz w:val="18"/>
                <w:szCs w:val="18"/>
              </w:rPr>
              <w:t>Колеса цельнокатаные с дробеструйным упрочнением диска</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Сталь 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57-175-2-B-2 13.45.1043-01А</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42350</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42350</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3</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Колеса цельнокатаные для железнодорожного подвижного состава</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4835-2013</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Сталь колесная марки 2, сталь колесная марки Т</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175,19 или 190</w:t>
            </w:r>
          </w:p>
        </w:tc>
        <w:tc>
          <w:tcPr>
            <w:tcW w:w="339" w:type="pct"/>
            <w:tcBorders>
              <w:top w:val="nil"/>
              <w:left w:val="nil"/>
              <w:bottom w:val="single" w:sz="4" w:space="0" w:color="auto"/>
              <w:right w:val="single" w:sz="4" w:space="0" w:color="auto"/>
            </w:tcBorders>
            <w:shd w:val="clear" w:color="auto" w:fill="auto"/>
            <w:noWrap/>
            <w:vAlign w:val="bottom"/>
            <w:hideMark/>
          </w:tcPr>
          <w:p w:rsidR="00796324" w:rsidRDefault="000B6112" w:rsidP="00796324">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 ГОСТ 10791-2011 </w:t>
            </w:r>
          </w:p>
          <w:p w:rsidR="000B6112" w:rsidRPr="00CF5068" w:rsidRDefault="000B6112" w:rsidP="00796324">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 (для каждого завода номера </w:t>
            </w:r>
            <w:proofErr w:type="spellStart"/>
            <w:r w:rsidRPr="00CF5068">
              <w:rPr>
                <w:rFonts w:ascii="Times New Roman" w:hAnsi="Times New Roman"/>
                <w:color w:val="000000"/>
                <w:sz w:val="20"/>
                <w:szCs w:val="20"/>
              </w:rPr>
              <w:t>чертеж</w:t>
            </w:r>
            <w:r w:rsidR="00796324">
              <w:rPr>
                <w:rFonts w:ascii="Times New Roman" w:hAnsi="Times New Roman"/>
                <w:color w:val="000000"/>
                <w:sz w:val="20"/>
                <w:szCs w:val="20"/>
              </w:rPr>
              <w:t>а</w:t>
            </w:r>
            <w:r w:rsidRPr="00CF5068">
              <w:rPr>
                <w:rFonts w:ascii="Times New Roman" w:hAnsi="Times New Roman"/>
                <w:color w:val="000000"/>
                <w:sz w:val="20"/>
                <w:szCs w:val="20"/>
              </w:rPr>
              <w:t>индивидуальные</w:t>
            </w:r>
            <w:proofErr w:type="spellEnd"/>
            <w:r w:rsidRPr="00CF5068">
              <w:rPr>
                <w:rFonts w:ascii="Times New Roman" w:hAnsi="Times New Roman"/>
                <w:color w:val="000000"/>
                <w:sz w:val="20"/>
                <w:szCs w:val="20"/>
              </w:rPr>
              <w:t>)</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4020</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4</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Колесо цельнокатаное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w:t>
            </w:r>
            <w:r w:rsidRPr="00CF5068">
              <w:rPr>
                <w:rFonts w:ascii="Times New Roman" w:hAnsi="Times New Roman"/>
                <w:color w:val="000000"/>
                <w:sz w:val="20"/>
                <w:szCs w:val="20"/>
              </w:rPr>
              <w:lastRenderedPageBreak/>
              <w:t>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 </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175-190</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00186269-162</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26 388 </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Компания 5</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Колесо цельнокатаное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175-190</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00186269-162</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1 804</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6</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Колеса цельнокатаные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00186269-162</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6270</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7</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Колесо цельнокатаное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175 (190) </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13.45.1043-01А</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43462</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43462</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8</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Колесо цельнокатаное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00186269-162</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6768</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6768</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10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9</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Колесо цельнокатаное 957-175-2-В-2-10791-2011</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марка 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00186269-162</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19084</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19084</w:t>
            </w:r>
          </w:p>
        </w:tc>
        <w:tc>
          <w:tcPr>
            <w:tcW w:w="978"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Любой изготовитель </w:t>
            </w:r>
            <w:r w:rsidR="00210472" w:rsidRPr="00CF5068">
              <w:rPr>
                <w:rFonts w:ascii="Times New Roman" w:hAnsi="Times New Roman"/>
                <w:color w:val="000000"/>
                <w:sz w:val="20"/>
                <w:szCs w:val="20"/>
              </w:rPr>
              <w:t>продукции</w:t>
            </w:r>
            <w:r w:rsidRPr="00CF5068">
              <w:rPr>
                <w:rFonts w:ascii="Times New Roman" w:hAnsi="Times New Roman"/>
                <w:color w:val="000000"/>
                <w:sz w:val="20"/>
                <w:szCs w:val="20"/>
              </w:rPr>
              <w:t>, сертифицированный на территории РФ в установленном порядке</w:t>
            </w:r>
          </w:p>
        </w:tc>
      </w:tr>
      <w:tr w:rsidR="000B6112" w:rsidRPr="00CF5068" w:rsidTr="004C1510">
        <w:trPr>
          <w:trHeight w:val="655"/>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Компания 10</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Колесо цельнокатаное 957-175-2-В-2-10791-2011</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марка 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00186269-162</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3244</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3244</w:t>
            </w:r>
          </w:p>
        </w:tc>
        <w:tc>
          <w:tcPr>
            <w:tcW w:w="978"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Любой изготовитель </w:t>
            </w:r>
            <w:r w:rsidR="00E72F68" w:rsidRPr="00CF5068">
              <w:rPr>
                <w:rFonts w:ascii="Times New Roman" w:hAnsi="Times New Roman"/>
                <w:color w:val="000000"/>
                <w:sz w:val="20"/>
                <w:szCs w:val="20"/>
              </w:rPr>
              <w:t>продукции</w:t>
            </w:r>
            <w:r w:rsidRPr="00CF5068">
              <w:rPr>
                <w:rFonts w:ascii="Times New Roman" w:hAnsi="Times New Roman"/>
                <w:color w:val="000000"/>
                <w:sz w:val="20"/>
                <w:szCs w:val="20"/>
              </w:rPr>
              <w:t>, сертифицированный на территории РФ в установленном порядке</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11</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колеса цельнокатаные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190</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КР-0087-11</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3920</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3920</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28800</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Украина</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12</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Колесо цельнокатаное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не прописан</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9720</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9720</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13</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Колеса цельнокатаные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00186269-163</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26336</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18435</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7901</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Украина, </w:t>
            </w:r>
            <w:proofErr w:type="spellStart"/>
            <w:r w:rsidRPr="00CF5068">
              <w:rPr>
                <w:rFonts w:ascii="Times New Roman" w:hAnsi="Times New Roman"/>
                <w:color w:val="000000"/>
                <w:sz w:val="20"/>
                <w:szCs w:val="20"/>
              </w:rPr>
              <w:t>Интерпайп</w:t>
            </w:r>
            <w:proofErr w:type="spellEnd"/>
          </w:p>
        </w:tc>
      </w:tr>
      <w:tr w:rsidR="000B6112" w:rsidRPr="00CF5068" w:rsidTr="00796324">
        <w:trPr>
          <w:trHeight w:val="671"/>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14</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533"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Нет данных</w:t>
            </w:r>
          </w:p>
        </w:tc>
        <w:tc>
          <w:tcPr>
            <w:tcW w:w="237"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нет данных</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До 48478</w:t>
            </w:r>
          </w:p>
        </w:tc>
        <w:tc>
          <w:tcPr>
            <w:tcW w:w="978"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Казахстан, ТОО "</w:t>
            </w:r>
            <w:proofErr w:type="spellStart"/>
            <w:r w:rsidRPr="00CF5068">
              <w:rPr>
                <w:rFonts w:ascii="Times New Roman" w:hAnsi="Times New Roman"/>
                <w:color w:val="000000"/>
                <w:sz w:val="20"/>
                <w:szCs w:val="20"/>
              </w:rPr>
              <w:t>Проммашкомплект</w:t>
            </w:r>
            <w:proofErr w:type="spellEnd"/>
            <w:r w:rsidRPr="00CF5068">
              <w:rPr>
                <w:rFonts w:ascii="Times New Roman" w:hAnsi="Times New Roman"/>
                <w:color w:val="000000"/>
                <w:sz w:val="20"/>
                <w:szCs w:val="20"/>
              </w:rPr>
              <w:t xml:space="preserve">", Украина, </w:t>
            </w:r>
            <w:proofErr w:type="spellStart"/>
            <w:r w:rsidRPr="00CF5068">
              <w:rPr>
                <w:rFonts w:ascii="Times New Roman" w:hAnsi="Times New Roman"/>
                <w:color w:val="000000"/>
                <w:sz w:val="20"/>
                <w:szCs w:val="20"/>
              </w:rPr>
              <w:t>Интерпайп</w:t>
            </w:r>
            <w:proofErr w:type="spellEnd"/>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15</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Колесо цельнокатаное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8168</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8168</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нет</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Компания </w:t>
            </w:r>
            <w:r w:rsidRPr="00CF5068">
              <w:rPr>
                <w:rFonts w:ascii="Times New Roman" w:hAnsi="Times New Roman"/>
                <w:color w:val="000000"/>
                <w:sz w:val="20"/>
                <w:szCs w:val="20"/>
              </w:rPr>
              <w:lastRenderedPageBreak/>
              <w:t>16</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Колесо цельнокатаное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10791-</w:t>
            </w:r>
            <w:r w:rsidRPr="00CF5068">
              <w:rPr>
                <w:rFonts w:ascii="Times New Roman" w:hAnsi="Times New Roman"/>
                <w:color w:val="000000"/>
                <w:sz w:val="20"/>
                <w:szCs w:val="20"/>
              </w:rPr>
              <w:lastRenderedPageBreak/>
              <w:t>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lastRenderedPageBreak/>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нет</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Компания 17</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Колесо цельнокатаное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нет</w:t>
            </w:r>
          </w:p>
        </w:tc>
      </w:tr>
      <w:tr w:rsidR="000B6112" w:rsidRPr="00CF5068" w:rsidTr="004C1510">
        <w:trPr>
          <w:trHeight w:val="848"/>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18</w:t>
            </w:r>
          </w:p>
        </w:tc>
        <w:tc>
          <w:tcPr>
            <w:tcW w:w="864" w:type="pct"/>
            <w:tcBorders>
              <w:top w:val="nil"/>
              <w:left w:val="nil"/>
              <w:bottom w:val="nil"/>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Колесо цельнокатаное  </w:t>
            </w:r>
          </w:p>
        </w:tc>
        <w:tc>
          <w:tcPr>
            <w:tcW w:w="293" w:type="pct"/>
            <w:tcBorders>
              <w:top w:val="nil"/>
              <w:left w:val="nil"/>
              <w:bottom w:val="nil"/>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nil"/>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nil"/>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nil"/>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nil"/>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13.45.1043-01А</w:t>
            </w:r>
          </w:p>
        </w:tc>
        <w:tc>
          <w:tcPr>
            <w:tcW w:w="240" w:type="pct"/>
            <w:tcBorders>
              <w:top w:val="nil"/>
              <w:left w:val="nil"/>
              <w:bottom w:val="nil"/>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nil"/>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 398</w:t>
            </w:r>
          </w:p>
        </w:tc>
        <w:tc>
          <w:tcPr>
            <w:tcW w:w="237" w:type="pct"/>
            <w:tcBorders>
              <w:top w:val="nil"/>
              <w:left w:val="nil"/>
              <w:bottom w:val="nil"/>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398</w:t>
            </w:r>
          </w:p>
        </w:tc>
        <w:tc>
          <w:tcPr>
            <w:tcW w:w="240" w:type="pct"/>
            <w:tcBorders>
              <w:top w:val="nil"/>
              <w:left w:val="nil"/>
              <w:bottom w:val="nil"/>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398</w:t>
            </w:r>
          </w:p>
        </w:tc>
        <w:tc>
          <w:tcPr>
            <w:tcW w:w="978" w:type="pct"/>
            <w:tcBorders>
              <w:top w:val="nil"/>
              <w:left w:val="nil"/>
              <w:bottom w:val="nil"/>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Украина, ПАО «ИНТЕРПАЙП НТЗ» через ООО "</w:t>
            </w:r>
            <w:proofErr w:type="spellStart"/>
            <w:r w:rsidRPr="00CF5068">
              <w:rPr>
                <w:rFonts w:ascii="Times New Roman" w:hAnsi="Times New Roman"/>
                <w:color w:val="000000"/>
                <w:sz w:val="20"/>
                <w:szCs w:val="20"/>
              </w:rPr>
              <w:t>Интерпайп-М</w:t>
            </w:r>
            <w:proofErr w:type="spellEnd"/>
            <w:r w:rsidRPr="00CF5068">
              <w:rPr>
                <w:rFonts w:ascii="Times New Roman" w:hAnsi="Times New Roman"/>
                <w:color w:val="000000"/>
                <w:sz w:val="20"/>
                <w:szCs w:val="20"/>
              </w:rPr>
              <w:t>" </w:t>
            </w:r>
          </w:p>
        </w:tc>
      </w:tr>
      <w:tr w:rsidR="000B6112" w:rsidRPr="00CF5068" w:rsidTr="004C1510">
        <w:trPr>
          <w:trHeight w:val="1644"/>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18</w:t>
            </w:r>
          </w:p>
        </w:tc>
        <w:tc>
          <w:tcPr>
            <w:tcW w:w="864" w:type="pct"/>
            <w:tcBorders>
              <w:top w:val="single" w:sz="4" w:space="0" w:color="auto"/>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Колесо цельнокатаное </w:t>
            </w:r>
          </w:p>
        </w:tc>
        <w:tc>
          <w:tcPr>
            <w:tcW w:w="293" w:type="pct"/>
            <w:tcBorders>
              <w:top w:val="single" w:sz="4" w:space="0" w:color="auto"/>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Т</w:t>
            </w:r>
          </w:p>
        </w:tc>
        <w:tc>
          <w:tcPr>
            <w:tcW w:w="291" w:type="pct"/>
            <w:tcBorders>
              <w:top w:val="single" w:sz="4" w:space="0" w:color="auto"/>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205</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КР-0021-12</w:t>
            </w:r>
          </w:p>
        </w:tc>
        <w:tc>
          <w:tcPr>
            <w:tcW w:w="240" w:type="pct"/>
            <w:tcBorders>
              <w:top w:val="single" w:sz="4" w:space="0" w:color="auto"/>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single" w:sz="4" w:space="0" w:color="auto"/>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141 552 (Объем потребления колес с учетом формирования колесных пар на мощностях третьих лиц. Колеса передаются как давальческие комплектующи</w:t>
            </w:r>
            <w:r w:rsidRPr="00CF5068">
              <w:rPr>
                <w:rFonts w:ascii="Times New Roman" w:hAnsi="Times New Roman"/>
                <w:color w:val="000000"/>
                <w:sz w:val="20"/>
                <w:szCs w:val="20"/>
              </w:rPr>
              <w:lastRenderedPageBreak/>
              <w:t>е.)</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 127 397</w:t>
            </w:r>
          </w:p>
        </w:tc>
        <w:tc>
          <w:tcPr>
            <w:tcW w:w="240" w:type="pct"/>
            <w:tcBorders>
              <w:top w:val="single" w:sz="4" w:space="0" w:color="auto"/>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14 155 (мощности поставщика ограничены)</w:t>
            </w:r>
          </w:p>
        </w:tc>
        <w:tc>
          <w:tcPr>
            <w:tcW w:w="978" w:type="pct"/>
            <w:tcBorders>
              <w:top w:val="single" w:sz="4" w:space="0" w:color="auto"/>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Украина, ПАО «ИНТЕРПАЙП НТЗ» через ООО "</w:t>
            </w:r>
            <w:proofErr w:type="spellStart"/>
            <w:r w:rsidRPr="00CF5068">
              <w:rPr>
                <w:rFonts w:ascii="Times New Roman" w:hAnsi="Times New Roman"/>
                <w:color w:val="000000"/>
                <w:sz w:val="20"/>
                <w:szCs w:val="20"/>
              </w:rPr>
              <w:t>Интерпайп-М</w:t>
            </w:r>
            <w:proofErr w:type="spellEnd"/>
            <w:r w:rsidRPr="00CF5068">
              <w:rPr>
                <w:rFonts w:ascii="Times New Roman" w:hAnsi="Times New Roman"/>
                <w:color w:val="000000"/>
                <w:sz w:val="20"/>
                <w:szCs w:val="20"/>
              </w:rPr>
              <w:t>" </w:t>
            </w:r>
          </w:p>
        </w:tc>
      </w:tr>
      <w:tr w:rsidR="000B6112" w:rsidRPr="00CF5068" w:rsidTr="004C1510">
        <w:trPr>
          <w:trHeight w:val="951"/>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Компания 18</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Колесо цельнокатаное </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EN 13262</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ER7</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920</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195-1</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00186269-161</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 60</w:t>
            </w:r>
          </w:p>
        </w:tc>
        <w:tc>
          <w:tcPr>
            <w:tcW w:w="237"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60</w:t>
            </w:r>
          </w:p>
        </w:tc>
        <w:tc>
          <w:tcPr>
            <w:tcW w:w="240"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60</w:t>
            </w:r>
          </w:p>
        </w:tc>
        <w:tc>
          <w:tcPr>
            <w:tcW w:w="978"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Украина, ПАО «ИНТЕРПАЙП НТЗ» через ООО "</w:t>
            </w:r>
            <w:proofErr w:type="spellStart"/>
            <w:r w:rsidRPr="00CF5068">
              <w:rPr>
                <w:rFonts w:ascii="Times New Roman" w:hAnsi="Times New Roman"/>
                <w:color w:val="000000"/>
                <w:sz w:val="20"/>
                <w:szCs w:val="20"/>
              </w:rPr>
              <w:t>Интерпайп-М</w:t>
            </w:r>
            <w:proofErr w:type="spellEnd"/>
            <w:r w:rsidRPr="00CF5068">
              <w:rPr>
                <w:rFonts w:ascii="Times New Roman" w:hAnsi="Times New Roman"/>
                <w:color w:val="000000"/>
                <w:sz w:val="20"/>
                <w:szCs w:val="20"/>
              </w:rPr>
              <w:t>" </w:t>
            </w:r>
          </w:p>
        </w:tc>
      </w:tr>
      <w:tr w:rsidR="000B6112" w:rsidRPr="00CF5068" w:rsidTr="004C1510">
        <w:trPr>
          <w:trHeight w:val="6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19</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E72F68" w:rsidRDefault="003F03C8" w:rsidP="004C1510">
            <w:pPr>
              <w:spacing w:after="0" w:line="240" w:lineRule="auto"/>
              <w:rPr>
                <w:rFonts w:ascii="Times New Roman" w:hAnsi="Times New Roman"/>
                <w:color w:val="000000"/>
                <w:sz w:val="20"/>
                <w:szCs w:val="20"/>
                <w:highlight w:val="magenta"/>
              </w:rPr>
            </w:pPr>
            <w:r w:rsidRPr="003F03C8">
              <w:rPr>
                <w:rFonts w:ascii="Times New Roman" w:hAnsi="Times New Roman"/>
                <w:color w:val="000000"/>
                <w:sz w:val="20"/>
                <w:szCs w:val="20"/>
              </w:rPr>
              <w:t>Колеса цельнокатаные с дробеструйным упрочнением диска</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957-175-2-B-2 13.45.1043-01А</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108044</w:t>
            </w:r>
          </w:p>
        </w:tc>
        <w:tc>
          <w:tcPr>
            <w:tcW w:w="237"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108044</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198"/>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19</w:t>
            </w:r>
          </w:p>
        </w:tc>
        <w:tc>
          <w:tcPr>
            <w:tcW w:w="864"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Колесо цельнокатаное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957-175-2-B-2 00186269-162</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12323</w:t>
            </w:r>
          </w:p>
        </w:tc>
        <w:tc>
          <w:tcPr>
            <w:tcW w:w="237"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12323</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796324">
        <w:trPr>
          <w:trHeight w:val="138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Компания 19</w:t>
            </w:r>
          </w:p>
        </w:tc>
        <w:tc>
          <w:tcPr>
            <w:tcW w:w="864"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Колесо цельнокатаное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957-175-2-B-2 КР-0087-11</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3423</w:t>
            </w:r>
          </w:p>
        </w:tc>
        <w:tc>
          <w:tcPr>
            <w:tcW w:w="237"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0</w:t>
            </w:r>
          </w:p>
        </w:tc>
        <w:tc>
          <w:tcPr>
            <w:tcW w:w="240"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3423</w:t>
            </w:r>
          </w:p>
        </w:tc>
        <w:tc>
          <w:tcPr>
            <w:tcW w:w="978"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ООО "</w:t>
            </w:r>
            <w:proofErr w:type="spellStart"/>
            <w:r w:rsidRPr="00CF5068">
              <w:rPr>
                <w:rFonts w:ascii="Times New Roman" w:hAnsi="Times New Roman"/>
                <w:color w:val="000000"/>
                <w:sz w:val="20"/>
                <w:szCs w:val="20"/>
              </w:rPr>
              <w:t>Интерпайп-М</w:t>
            </w:r>
            <w:proofErr w:type="spellEnd"/>
            <w:r w:rsidRPr="00CF5068">
              <w:rPr>
                <w:rFonts w:ascii="Times New Roman" w:hAnsi="Times New Roman"/>
                <w:color w:val="000000"/>
                <w:sz w:val="20"/>
                <w:szCs w:val="20"/>
              </w:rPr>
              <w:t>" (117321, РФ, г. Москва, Пресненская набережная, д.10)</w:t>
            </w:r>
          </w:p>
        </w:tc>
      </w:tr>
      <w:tr w:rsidR="000B6112" w:rsidRPr="00CF5068" w:rsidTr="00796324">
        <w:trPr>
          <w:trHeight w:val="127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20</w:t>
            </w:r>
          </w:p>
        </w:tc>
        <w:tc>
          <w:tcPr>
            <w:tcW w:w="864"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Колесо </w:t>
            </w:r>
            <w:r w:rsidR="00E72F68" w:rsidRPr="00CF5068">
              <w:rPr>
                <w:rFonts w:ascii="Times New Roman" w:hAnsi="Times New Roman"/>
                <w:color w:val="000000"/>
                <w:sz w:val="20"/>
                <w:szCs w:val="20"/>
              </w:rPr>
              <w:t>цельнокатаное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957/175/2-В-2</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noWrap/>
            <w:vAlign w:val="center"/>
            <w:hideMark/>
          </w:tcPr>
          <w:p w:rsidR="000B6112" w:rsidRPr="00CF5068" w:rsidRDefault="000B6112" w:rsidP="00796324">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39694</w:t>
            </w:r>
          </w:p>
        </w:tc>
        <w:tc>
          <w:tcPr>
            <w:tcW w:w="237" w:type="pct"/>
            <w:tcBorders>
              <w:top w:val="nil"/>
              <w:left w:val="nil"/>
              <w:bottom w:val="single" w:sz="4" w:space="0" w:color="auto"/>
              <w:right w:val="single" w:sz="4" w:space="0" w:color="auto"/>
            </w:tcBorders>
            <w:shd w:val="clear" w:color="auto" w:fill="auto"/>
            <w:noWrap/>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39694</w:t>
            </w:r>
          </w:p>
        </w:tc>
        <w:tc>
          <w:tcPr>
            <w:tcW w:w="240" w:type="pct"/>
            <w:tcBorders>
              <w:top w:val="nil"/>
              <w:left w:val="nil"/>
              <w:bottom w:val="single" w:sz="4" w:space="0" w:color="auto"/>
              <w:right w:val="single" w:sz="4" w:space="0" w:color="auto"/>
            </w:tcBorders>
            <w:shd w:val="clear" w:color="auto" w:fill="auto"/>
            <w:noWrap/>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0</w:t>
            </w:r>
          </w:p>
        </w:tc>
        <w:tc>
          <w:tcPr>
            <w:tcW w:w="978"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3F03C8">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Украина, ИНТЕРПАЙП</w:t>
            </w:r>
            <w:r w:rsidRPr="00CF5068">
              <w:rPr>
                <w:rFonts w:ascii="Times New Roman" w:hAnsi="Times New Roman"/>
                <w:color w:val="000000"/>
                <w:sz w:val="20"/>
                <w:szCs w:val="20"/>
              </w:rPr>
              <w:br/>
            </w:r>
          </w:p>
        </w:tc>
      </w:tr>
      <w:tr w:rsidR="000B6112" w:rsidRPr="00CF5068" w:rsidTr="00796324">
        <w:trPr>
          <w:trHeight w:val="529"/>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20</w:t>
            </w:r>
          </w:p>
        </w:tc>
        <w:tc>
          <w:tcPr>
            <w:tcW w:w="864"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Колесо </w:t>
            </w:r>
            <w:r w:rsidR="00796324" w:rsidRPr="00CF5068">
              <w:rPr>
                <w:rFonts w:ascii="Times New Roman" w:hAnsi="Times New Roman"/>
                <w:color w:val="000000"/>
                <w:sz w:val="20"/>
                <w:szCs w:val="20"/>
              </w:rPr>
              <w:t>цельнокатаное</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190</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957/190/2-В-2</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0</w:t>
            </w:r>
          </w:p>
        </w:tc>
        <w:tc>
          <w:tcPr>
            <w:tcW w:w="240" w:type="pct"/>
            <w:tcBorders>
              <w:top w:val="nil"/>
              <w:left w:val="nil"/>
              <w:bottom w:val="single" w:sz="4" w:space="0" w:color="auto"/>
              <w:right w:val="single" w:sz="4" w:space="0" w:color="auto"/>
            </w:tcBorders>
            <w:shd w:val="clear" w:color="auto" w:fill="auto"/>
            <w:noWrap/>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0</w:t>
            </w:r>
          </w:p>
        </w:tc>
        <w:tc>
          <w:tcPr>
            <w:tcW w:w="978" w:type="pct"/>
            <w:tcBorders>
              <w:top w:val="nil"/>
              <w:left w:val="nil"/>
              <w:bottom w:val="single" w:sz="4" w:space="0" w:color="auto"/>
              <w:right w:val="single" w:sz="4" w:space="0" w:color="auto"/>
            </w:tcBorders>
            <w:shd w:val="clear" w:color="auto" w:fill="auto"/>
            <w:vAlign w:val="bottom"/>
            <w:hideMark/>
          </w:tcPr>
          <w:p w:rsidR="000B6112" w:rsidRPr="00CF5068" w:rsidRDefault="003F03C8" w:rsidP="003F03C8">
            <w:pPr>
              <w:spacing w:after="0" w:line="240" w:lineRule="auto"/>
              <w:rPr>
                <w:rFonts w:ascii="Times New Roman" w:hAnsi="Times New Roman"/>
                <w:color w:val="000000"/>
                <w:sz w:val="20"/>
                <w:szCs w:val="20"/>
              </w:rPr>
            </w:pPr>
            <w:r w:rsidRPr="003F03C8">
              <w:rPr>
                <w:rFonts w:ascii="Times New Roman" w:hAnsi="Times New Roman"/>
                <w:color w:val="000000" w:themeColor="text1"/>
                <w:sz w:val="20"/>
                <w:szCs w:val="20"/>
              </w:rPr>
              <w:t>Украина, ИНТЕРПАЙП</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21</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Колесо цельнокатаное </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190(175)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13.45.1043-01А</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533"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5816</w:t>
            </w:r>
          </w:p>
        </w:tc>
        <w:tc>
          <w:tcPr>
            <w:tcW w:w="237" w:type="pct"/>
            <w:tcBorders>
              <w:top w:val="nil"/>
              <w:left w:val="nil"/>
              <w:bottom w:val="single" w:sz="4" w:space="0" w:color="auto"/>
              <w:right w:val="single" w:sz="4" w:space="0" w:color="auto"/>
            </w:tcBorders>
            <w:shd w:val="clear" w:color="auto" w:fill="auto"/>
            <w:noWrap/>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5816</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21</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Колесо цельнокатаное </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ГОСТ 10791-</w:t>
            </w:r>
            <w:r w:rsidRPr="00CF5068">
              <w:rPr>
                <w:rFonts w:ascii="Times New Roman" w:hAnsi="Times New Roman"/>
                <w:color w:val="000000"/>
                <w:sz w:val="20"/>
                <w:szCs w:val="20"/>
              </w:rPr>
              <w:lastRenderedPageBreak/>
              <w:t>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 </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190(175)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13.45.1043-01А</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533"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436</w:t>
            </w:r>
          </w:p>
        </w:tc>
        <w:tc>
          <w:tcPr>
            <w:tcW w:w="237" w:type="pct"/>
            <w:tcBorders>
              <w:top w:val="nil"/>
              <w:left w:val="nil"/>
              <w:bottom w:val="single" w:sz="4" w:space="0" w:color="auto"/>
              <w:right w:val="single" w:sz="4" w:space="0" w:color="auto"/>
            </w:tcBorders>
            <w:shd w:val="clear" w:color="auto" w:fill="auto"/>
            <w:noWrap/>
            <w:vAlign w:val="center"/>
            <w:hideMark/>
          </w:tcPr>
          <w:p w:rsidR="000B6112" w:rsidRPr="00CF5068" w:rsidRDefault="000B6112" w:rsidP="004C1510">
            <w:pPr>
              <w:spacing w:after="0" w:line="240" w:lineRule="auto"/>
              <w:jc w:val="center"/>
              <w:rPr>
                <w:rFonts w:ascii="Times New Roman" w:hAnsi="Times New Roman"/>
                <w:color w:val="000000"/>
                <w:sz w:val="20"/>
                <w:szCs w:val="20"/>
              </w:rPr>
            </w:pPr>
            <w:r w:rsidRPr="00CF5068">
              <w:rPr>
                <w:rFonts w:ascii="Times New Roman" w:hAnsi="Times New Roman"/>
                <w:color w:val="000000"/>
                <w:sz w:val="20"/>
                <w:szCs w:val="20"/>
              </w:rPr>
              <w:t>436</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Компания 22</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Пара колесная РУ-1Ш-957Г с буксовыми узлами</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5717-1140.00.000-СБ</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5003</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5003</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22</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Колесная пара РУ1Ш-957Г с усиленным ЦКК (твердая)</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533" w:type="pct"/>
            <w:tcBorders>
              <w:top w:val="nil"/>
              <w:left w:val="nil"/>
              <w:bottom w:val="single" w:sz="4" w:space="0" w:color="auto"/>
              <w:right w:val="single" w:sz="4" w:space="0" w:color="auto"/>
            </w:tcBorders>
            <w:shd w:val="clear" w:color="000000" w:fill="FFFFFF"/>
            <w:vAlign w:val="center"/>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3989</w:t>
            </w:r>
          </w:p>
        </w:tc>
        <w:tc>
          <w:tcPr>
            <w:tcW w:w="237" w:type="pct"/>
            <w:tcBorders>
              <w:top w:val="nil"/>
              <w:left w:val="nil"/>
              <w:bottom w:val="single" w:sz="4" w:space="0" w:color="auto"/>
              <w:right w:val="single" w:sz="4" w:space="0" w:color="auto"/>
            </w:tcBorders>
            <w:shd w:val="clear" w:color="000000" w:fill="FFFFFF"/>
            <w:vAlign w:val="center"/>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3989</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22</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Пара колесная с буксовыми узлами</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5717.1140.00.000сб</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142</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142</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9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23</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Колесная пара БУ</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00186269-162</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б/у</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10998</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5500</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5498</w:t>
            </w:r>
          </w:p>
        </w:tc>
        <w:tc>
          <w:tcPr>
            <w:tcW w:w="978"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Украина, </w:t>
            </w:r>
            <w:proofErr w:type="spellStart"/>
            <w:r w:rsidRPr="00CF5068">
              <w:rPr>
                <w:rFonts w:ascii="Times New Roman" w:hAnsi="Times New Roman"/>
                <w:color w:val="000000"/>
                <w:sz w:val="20"/>
                <w:szCs w:val="20"/>
              </w:rPr>
              <w:t>Интерпайп</w:t>
            </w:r>
            <w:proofErr w:type="spellEnd"/>
          </w:p>
        </w:tc>
      </w:tr>
      <w:tr w:rsidR="000B6112" w:rsidRPr="00CF5068" w:rsidTr="004C1510">
        <w:trPr>
          <w:trHeight w:val="9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Компания 23</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СОНК</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10791-2011</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175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00186269-162</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72</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36</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36</w:t>
            </w:r>
          </w:p>
        </w:tc>
        <w:tc>
          <w:tcPr>
            <w:tcW w:w="978" w:type="pct"/>
            <w:tcBorders>
              <w:top w:val="nil"/>
              <w:left w:val="nil"/>
              <w:bottom w:val="single" w:sz="4" w:space="0" w:color="auto"/>
              <w:right w:val="single" w:sz="4" w:space="0" w:color="auto"/>
            </w:tcBorders>
            <w:shd w:val="clear" w:color="auto" w:fill="auto"/>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Украина, </w:t>
            </w:r>
            <w:proofErr w:type="spellStart"/>
            <w:r w:rsidRPr="00CF5068">
              <w:rPr>
                <w:rFonts w:ascii="Times New Roman" w:hAnsi="Times New Roman"/>
                <w:color w:val="000000"/>
                <w:sz w:val="20"/>
                <w:szCs w:val="20"/>
              </w:rPr>
              <w:t>Интерпайп</w:t>
            </w:r>
            <w:proofErr w:type="spellEnd"/>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Компания </w:t>
            </w:r>
            <w:r w:rsidRPr="00CF5068">
              <w:rPr>
                <w:rFonts w:ascii="Times New Roman" w:hAnsi="Times New Roman"/>
                <w:color w:val="000000"/>
                <w:sz w:val="20"/>
                <w:szCs w:val="20"/>
              </w:rPr>
              <w:lastRenderedPageBreak/>
              <w:t>24</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Колесо цельнокатаное 957-</w:t>
            </w:r>
            <w:r w:rsidRPr="00CF5068">
              <w:rPr>
                <w:rFonts w:ascii="Times New Roman" w:hAnsi="Times New Roman"/>
                <w:color w:val="000000"/>
                <w:sz w:val="20"/>
                <w:szCs w:val="20"/>
              </w:rPr>
              <w:lastRenderedPageBreak/>
              <w:t>175-2-В-2-10791-2012</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 xml:space="preserve">ГОСТ </w:t>
            </w:r>
            <w:r w:rsidRPr="00CF5068">
              <w:rPr>
                <w:rFonts w:ascii="Times New Roman" w:hAnsi="Times New Roman"/>
                <w:color w:val="000000"/>
                <w:sz w:val="20"/>
                <w:szCs w:val="20"/>
              </w:rPr>
              <w:lastRenderedPageBreak/>
              <w:t xml:space="preserve">10791-2011 </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lastRenderedPageBreak/>
              <w:t>2</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190</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0018626</w:t>
            </w:r>
            <w:r w:rsidRPr="00CF5068">
              <w:rPr>
                <w:rFonts w:ascii="Times New Roman" w:hAnsi="Times New Roman"/>
                <w:color w:val="000000"/>
                <w:sz w:val="20"/>
                <w:szCs w:val="20"/>
              </w:rPr>
              <w:lastRenderedPageBreak/>
              <w:t>9-163</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новое</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21206</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2120</w:t>
            </w:r>
            <w:r w:rsidRPr="00CF5068">
              <w:rPr>
                <w:rFonts w:ascii="Times New Roman" w:hAnsi="Times New Roman"/>
                <w:color w:val="000000"/>
                <w:sz w:val="20"/>
                <w:szCs w:val="20"/>
              </w:rPr>
              <w:lastRenderedPageBreak/>
              <w:t>6</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r w:rsidR="000B6112" w:rsidRPr="00CF5068" w:rsidTr="004C1510">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lastRenderedPageBreak/>
              <w:t>Компания 24</w:t>
            </w:r>
          </w:p>
        </w:tc>
        <w:tc>
          <w:tcPr>
            <w:tcW w:w="864"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796324">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К</w:t>
            </w:r>
            <w:r w:rsidR="00796324">
              <w:rPr>
                <w:rFonts w:ascii="Times New Roman" w:hAnsi="Times New Roman"/>
                <w:color w:val="000000"/>
                <w:sz w:val="20"/>
                <w:szCs w:val="20"/>
              </w:rPr>
              <w:t>олесо</w:t>
            </w:r>
          </w:p>
        </w:tc>
        <w:tc>
          <w:tcPr>
            <w:tcW w:w="29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xml:space="preserve">ГОСТ 10791-2011 </w:t>
            </w:r>
          </w:p>
        </w:tc>
        <w:tc>
          <w:tcPr>
            <w:tcW w:w="30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Т</w:t>
            </w:r>
          </w:p>
        </w:tc>
        <w:tc>
          <w:tcPr>
            <w:tcW w:w="291"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957</w:t>
            </w:r>
          </w:p>
        </w:tc>
        <w:tc>
          <w:tcPr>
            <w:tcW w:w="242"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205</w:t>
            </w:r>
          </w:p>
        </w:tc>
        <w:tc>
          <w:tcPr>
            <w:tcW w:w="339"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13.45.1011-143</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новое</w:t>
            </w:r>
          </w:p>
        </w:tc>
        <w:tc>
          <w:tcPr>
            <w:tcW w:w="533"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111642</w:t>
            </w:r>
          </w:p>
        </w:tc>
        <w:tc>
          <w:tcPr>
            <w:tcW w:w="237"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jc w:val="right"/>
              <w:rPr>
                <w:rFonts w:ascii="Times New Roman" w:hAnsi="Times New Roman"/>
                <w:color w:val="000000"/>
                <w:sz w:val="20"/>
                <w:szCs w:val="20"/>
              </w:rPr>
            </w:pPr>
            <w:r w:rsidRPr="00CF5068">
              <w:rPr>
                <w:rFonts w:ascii="Times New Roman" w:hAnsi="Times New Roman"/>
                <w:color w:val="000000"/>
                <w:sz w:val="20"/>
                <w:szCs w:val="20"/>
              </w:rPr>
              <w:t>111642</w:t>
            </w:r>
          </w:p>
        </w:tc>
        <w:tc>
          <w:tcPr>
            <w:tcW w:w="240"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c>
          <w:tcPr>
            <w:tcW w:w="978" w:type="pct"/>
            <w:tcBorders>
              <w:top w:val="nil"/>
              <w:left w:val="nil"/>
              <w:bottom w:val="single" w:sz="4" w:space="0" w:color="auto"/>
              <w:right w:val="single" w:sz="4" w:space="0" w:color="auto"/>
            </w:tcBorders>
            <w:shd w:val="clear" w:color="auto" w:fill="auto"/>
            <w:noWrap/>
            <w:vAlign w:val="bottom"/>
            <w:hideMark/>
          </w:tcPr>
          <w:p w:rsidR="000B6112" w:rsidRPr="00CF5068" w:rsidRDefault="000B6112" w:rsidP="004C1510">
            <w:pPr>
              <w:spacing w:after="0" w:line="240" w:lineRule="auto"/>
              <w:rPr>
                <w:rFonts w:ascii="Times New Roman" w:hAnsi="Times New Roman"/>
                <w:color w:val="000000"/>
                <w:sz w:val="20"/>
                <w:szCs w:val="20"/>
              </w:rPr>
            </w:pPr>
            <w:r w:rsidRPr="00CF5068">
              <w:rPr>
                <w:rFonts w:ascii="Times New Roman" w:hAnsi="Times New Roman"/>
                <w:color w:val="000000"/>
                <w:sz w:val="20"/>
                <w:szCs w:val="20"/>
              </w:rPr>
              <w:t> </w:t>
            </w:r>
          </w:p>
        </w:tc>
      </w:tr>
    </w:tbl>
    <w:p w:rsidR="000B6112" w:rsidRPr="00595F30" w:rsidRDefault="000B6112" w:rsidP="000B6112">
      <w:pPr>
        <w:tabs>
          <w:tab w:val="left" w:pos="2835"/>
        </w:tabs>
        <w:spacing w:after="0" w:line="360" w:lineRule="auto"/>
        <w:jc w:val="both"/>
        <w:rPr>
          <w:rFonts w:ascii="Times New Roman" w:hAnsi="Times New Roman"/>
          <w:color w:val="000000"/>
          <w:sz w:val="28"/>
          <w:szCs w:val="28"/>
          <w:lang w:eastAsia="ar-SA"/>
        </w:rPr>
      </w:pPr>
    </w:p>
    <w:p w:rsidR="001E7AE3" w:rsidRDefault="001E7AE3" w:rsidP="00A3759E">
      <w:pPr>
        <w:spacing w:after="0" w:line="240" w:lineRule="auto"/>
        <w:rPr>
          <w:rFonts w:ascii="Times New Roman" w:hAnsi="Times New Roman"/>
          <w:i/>
          <w:sz w:val="20"/>
          <w:szCs w:val="20"/>
        </w:rPr>
      </w:pPr>
    </w:p>
    <w:p w:rsidR="00595F30" w:rsidRDefault="00595F30" w:rsidP="00A3759E">
      <w:pPr>
        <w:spacing w:after="0" w:line="240" w:lineRule="auto"/>
        <w:rPr>
          <w:rFonts w:ascii="Times New Roman" w:hAnsi="Times New Roman"/>
          <w:i/>
          <w:sz w:val="20"/>
          <w:szCs w:val="20"/>
        </w:rPr>
      </w:pPr>
    </w:p>
    <w:p w:rsidR="00595F30" w:rsidRDefault="00595F30" w:rsidP="00A3759E">
      <w:pPr>
        <w:spacing w:after="0" w:line="240" w:lineRule="auto"/>
        <w:rPr>
          <w:rFonts w:ascii="Times New Roman" w:hAnsi="Times New Roman"/>
          <w:i/>
          <w:sz w:val="20"/>
          <w:szCs w:val="20"/>
        </w:rPr>
      </w:pPr>
    </w:p>
    <w:p w:rsidR="00E72F68" w:rsidRDefault="00E72F68" w:rsidP="00A3759E">
      <w:pPr>
        <w:spacing w:after="0" w:line="240" w:lineRule="auto"/>
        <w:rPr>
          <w:rFonts w:ascii="Times New Roman" w:hAnsi="Times New Roman"/>
          <w:i/>
          <w:sz w:val="20"/>
          <w:szCs w:val="20"/>
        </w:rPr>
      </w:pPr>
    </w:p>
    <w:p w:rsidR="00E72F68" w:rsidRDefault="00E72F68" w:rsidP="00A3759E">
      <w:pPr>
        <w:spacing w:after="0" w:line="240" w:lineRule="auto"/>
        <w:rPr>
          <w:rFonts w:ascii="Times New Roman" w:hAnsi="Times New Roman"/>
          <w:i/>
          <w:sz w:val="20"/>
          <w:szCs w:val="20"/>
        </w:rPr>
      </w:pPr>
    </w:p>
    <w:p w:rsidR="00E72F68" w:rsidRDefault="00E72F68" w:rsidP="00A3759E">
      <w:pPr>
        <w:spacing w:after="0" w:line="240" w:lineRule="auto"/>
        <w:rPr>
          <w:rFonts w:ascii="Times New Roman" w:hAnsi="Times New Roman"/>
          <w:i/>
          <w:sz w:val="20"/>
          <w:szCs w:val="20"/>
        </w:rPr>
      </w:pPr>
    </w:p>
    <w:p w:rsidR="00E72F68" w:rsidRDefault="00E72F68" w:rsidP="00A3759E">
      <w:pPr>
        <w:spacing w:after="0" w:line="240" w:lineRule="auto"/>
        <w:rPr>
          <w:rFonts w:ascii="Times New Roman" w:hAnsi="Times New Roman"/>
          <w:i/>
          <w:sz w:val="20"/>
          <w:szCs w:val="20"/>
        </w:rPr>
      </w:pPr>
    </w:p>
    <w:p w:rsidR="00E72F68" w:rsidRDefault="00E72F68" w:rsidP="00A3759E">
      <w:pPr>
        <w:spacing w:after="0" w:line="240" w:lineRule="auto"/>
        <w:rPr>
          <w:rFonts w:ascii="Times New Roman" w:hAnsi="Times New Roman"/>
          <w:i/>
          <w:sz w:val="20"/>
          <w:szCs w:val="20"/>
        </w:rPr>
      </w:pPr>
    </w:p>
    <w:p w:rsidR="00E72F68" w:rsidRDefault="00E72F68" w:rsidP="00A3759E">
      <w:pPr>
        <w:spacing w:after="0" w:line="240" w:lineRule="auto"/>
        <w:rPr>
          <w:rFonts w:ascii="Times New Roman" w:hAnsi="Times New Roman"/>
          <w:i/>
          <w:sz w:val="20"/>
          <w:szCs w:val="20"/>
        </w:rPr>
      </w:pPr>
    </w:p>
    <w:p w:rsidR="00E72F68" w:rsidRDefault="00E72F68" w:rsidP="00A3759E">
      <w:pPr>
        <w:spacing w:after="0" w:line="240" w:lineRule="auto"/>
        <w:rPr>
          <w:rFonts w:ascii="Times New Roman" w:hAnsi="Times New Roman"/>
          <w:i/>
          <w:sz w:val="20"/>
          <w:szCs w:val="20"/>
        </w:rPr>
      </w:pPr>
    </w:p>
    <w:p w:rsidR="00D80F25" w:rsidRPr="00AD6A29" w:rsidRDefault="00D80F25" w:rsidP="00796324">
      <w:pPr>
        <w:pStyle w:val="af2"/>
        <w:spacing w:before="0" w:beforeAutospacing="0" w:after="0" w:line="360" w:lineRule="auto"/>
        <w:contextualSpacing/>
        <w:jc w:val="both"/>
        <w:rPr>
          <w:i/>
          <w:sz w:val="20"/>
          <w:szCs w:val="20"/>
          <w:lang w:val="en-US"/>
        </w:rPr>
      </w:pPr>
    </w:p>
    <w:sectPr w:rsidR="00D80F25" w:rsidRPr="00AD6A29" w:rsidSect="005C04F1">
      <w:pgSz w:w="16838" w:h="11906" w:orient="landscape"/>
      <w:pgMar w:top="1701" w:right="1134" w:bottom="85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CBF" w:rsidRDefault="00425CBF" w:rsidP="008F3824">
      <w:pPr>
        <w:spacing w:after="0" w:line="240" w:lineRule="auto"/>
      </w:pPr>
      <w:r>
        <w:separator/>
      </w:r>
    </w:p>
  </w:endnote>
  <w:endnote w:type="continuationSeparator" w:id="0">
    <w:p w:rsidR="00425CBF" w:rsidRDefault="00425CBF" w:rsidP="008F38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CBF" w:rsidRDefault="00425CBF" w:rsidP="008F3824">
      <w:pPr>
        <w:spacing w:after="0" w:line="240" w:lineRule="auto"/>
      </w:pPr>
      <w:r>
        <w:separator/>
      </w:r>
    </w:p>
  </w:footnote>
  <w:footnote w:type="continuationSeparator" w:id="0">
    <w:p w:rsidR="00425CBF" w:rsidRDefault="00425CBF" w:rsidP="008F3824">
      <w:pPr>
        <w:spacing w:after="0" w:line="240" w:lineRule="auto"/>
      </w:pPr>
      <w:r>
        <w:continuationSeparator/>
      </w:r>
    </w:p>
  </w:footnote>
  <w:footnote w:id="1">
    <w:p w:rsidR="007D6EB7" w:rsidRPr="004C1510" w:rsidRDefault="007D6EB7">
      <w:pPr>
        <w:pStyle w:val="af4"/>
        <w:rPr>
          <w:rFonts w:ascii="Times New Roman" w:hAnsi="Times New Roman"/>
          <w:sz w:val="24"/>
          <w:szCs w:val="24"/>
        </w:rPr>
      </w:pPr>
      <w:r w:rsidRPr="004C1510">
        <w:rPr>
          <w:rStyle w:val="af6"/>
          <w:rFonts w:ascii="Times New Roman" w:hAnsi="Times New Roman"/>
          <w:sz w:val="24"/>
          <w:szCs w:val="24"/>
        </w:rPr>
        <w:footnoteRef/>
      </w:r>
      <w:r w:rsidRPr="004C1510">
        <w:rPr>
          <w:rFonts w:ascii="Times New Roman" w:hAnsi="Times New Roman"/>
          <w:sz w:val="24"/>
          <w:szCs w:val="24"/>
        </w:rPr>
        <w:t xml:space="preserve"> Участниками рынка не были рекомендованы источники информации.</w:t>
      </w:r>
    </w:p>
  </w:footnote>
  <w:footnote w:id="2">
    <w:p w:rsidR="007D6EB7" w:rsidRPr="00690731" w:rsidRDefault="007D6EB7" w:rsidP="00026F5D">
      <w:pPr>
        <w:pStyle w:val="af4"/>
        <w:rPr>
          <w:rFonts w:ascii="Times New Roman" w:hAnsi="Times New Roman"/>
          <w:sz w:val="24"/>
          <w:szCs w:val="24"/>
        </w:rPr>
      </w:pPr>
      <w:r w:rsidRPr="00690731">
        <w:rPr>
          <w:rFonts w:ascii="Times New Roman" w:hAnsi="Times New Roman"/>
          <w:sz w:val="24"/>
          <w:szCs w:val="24"/>
          <w:vertAlign w:val="superscript"/>
        </w:rPr>
        <w:footnoteRef/>
      </w:r>
      <w:r w:rsidRPr="00690731">
        <w:rPr>
          <w:rFonts w:ascii="Times New Roman" w:hAnsi="Times New Roman"/>
          <w:sz w:val="24"/>
          <w:szCs w:val="24"/>
        </w:rPr>
        <w:t xml:space="preserve"> </w:t>
      </w:r>
      <w:hyperlink r:id="rId1" w:history="1">
        <w:r w:rsidRPr="002B795B">
          <w:rPr>
            <w:rStyle w:val="af7"/>
            <w:rFonts w:ascii="Times New Roman" w:hAnsi="Times New Roman"/>
            <w:sz w:val="24"/>
            <w:szCs w:val="24"/>
          </w:rPr>
          <w:t>http://www.tc-evraz.com/sales/prices</w:t>
        </w:r>
      </w:hyperlink>
      <w:r>
        <w:rPr>
          <w:rFonts w:ascii="Times New Roman" w:hAnsi="Times New Roman"/>
          <w:sz w:val="24"/>
          <w:szCs w:val="24"/>
        </w:rPr>
        <w:t xml:space="preserve"> (п. 5 Перечня)</w:t>
      </w:r>
    </w:p>
  </w:footnote>
  <w:footnote w:id="3">
    <w:p w:rsidR="007D6EB7" w:rsidRPr="004C1510" w:rsidRDefault="007D6EB7" w:rsidP="00026F5D">
      <w:pPr>
        <w:spacing w:after="0" w:line="240" w:lineRule="auto"/>
        <w:rPr>
          <w:rFonts w:ascii="Times New Roman" w:hAnsi="Times New Roman"/>
          <w:i/>
          <w:sz w:val="24"/>
          <w:szCs w:val="24"/>
        </w:rPr>
      </w:pPr>
      <w:r w:rsidRPr="00690731">
        <w:rPr>
          <w:rFonts w:ascii="Times New Roman" w:hAnsi="Times New Roman"/>
          <w:sz w:val="24"/>
          <w:szCs w:val="24"/>
          <w:vertAlign w:val="superscript"/>
        </w:rPr>
        <w:footnoteRef/>
      </w:r>
      <w:r w:rsidRPr="00690731">
        <w:rPr>
          <w:rFonts w:ascii="Times New Roman" w:hAnsi="Times New Roman"/>
          <w:sz w:val="24"/>
          <w:szCs w:val="24"/>
        </w:rPr>
        <w:t xml:space="preserve"> </w:t>
      </w:r>
      <w:hyperlink r:id="rId2" w:history="1">
        <w:r w:rsidRPr="002B795B">
          <w:rPr>
            <w:rStyle w:val="af7"/>
            <w:rFonts w:ascii="Times New Roman" w:hAnsi="Times New Roman"/>
            <w:sz w:val="24"/>
            <w:szCs w:val="24"/>
          </w:rPr>
          <w:t>https://omk.ru/upload/docs/OMK_RW_Ru.pdf</w:t>
        </w:r>
      </w:hyperlink>
      <w:r>
        <w:rPr>
          <w:rFonts w:ascii="Times New Roman" w:hAnsi="Times New Roman"/>
          <w:sz w:val="24"/>
          <w:szCs w:val="24"/>
        </w:rPr>
        <w:t xml:space="preserve"> (п. 6 Перечня)</w:t>
      </w:r>
    </w:p>
  </w:footnote>
  <w:footnote w:id="4">
    <w:p w:rsidR="007D6EB7" w:rsidRPr="004C1510" w:rsidRDefault="007D6EB7" w:rsidP="00026F5D">
      <w:pPr>
        <w:pStyle w:val="af4"/>
        <w:rPr>
          <w:rFonts w:ascii="Times New Roman" w:hAnsi="Times New Roman"/>
          <w:sz w:val="24"/>
          <w:szCs w:val="24"/>
        </w:rPr>
      </w:pPr>
      <w:r w:rsidRPr="00690731">
        <w:rPr>
          <w:rStyle w:val="af6"/>
          <w:rFonts w:ascii="Times New Roman" w:hAnsi="Times New Roman"/>
          <w:sz w:val="24"/>
          <w:szCs w:val="24"/>
        </w:rPr>
        <w:footnoteRef/>
      </w:r>
      <w:r w:rsidRPr="00690731">
        <w:rPr>
          <w:rFonts w:ascii="Times New Roman" w:hAnsi="Times New Roman"/>
          <w:sz w:val="24"/>
          <w:szCs w:val="24"/>
        </w:rPr>
        <w:t xml:space="preserve"> </w:t>
      </w:r>
      <w:hyperlink r:id="rId3" w:history="1">
        <w:r w:rsidRPr="002B795B">
          <w:rPr>
            <w:rStyle w:val="af7"/>
            <w:rFonts w:ascii="Times New Roman" w:hAnsi="Times New Roman"/>
            <w:sz w:val="24"/>
            <w:szCs w:val="24"/>
          </w:rPr>
          <w:t>https://omk-td.kz/images/docs/OMK_RW_Ru.pdf</w:t>
        </w:r>
      </w:hyperlink>
      <w:r>
        <w:rPr>
          <w:rFonts w:ascii="Times New Roman" w:hAnsi="Times New Roman"/>
          <w:sz w:val="24"/>
          <w:szCs w:val="24"/>
        </w:rPr>
        <w:t xml:space="preserve"> (п. 7 Перечня)</w:t>
      </w:r>
    </w:p>
  </w:footnote>
  <w:footnote w:id="5">
    <w:p w:rsidR="007D6EB7" w:rsidRPr="00690731" w:rsidRDefault="007D6EB7" w:rsidP="00174C7A">
      <w:pPr>
        <w:pStyle w:val="af4"/>
        <w:rPr>
          <w:rFonts w:ascii="Times New Roman" w:hAnsi="Times New Roman"/>
          <w:sz w:val="24"/>
          <w:szCs w:val="24"/>
        </w:rPr>
      </w:pPr>
      <w:r w:rsidRPr="00690731">
        <w:rPr>
          <w:rStyle w:val="af6"/>
          <w:rFonts w:ascii="Times New Roman" w:hAnsi="Times New Roman"/>
          <w:sz w:val="24"/>
          <w:szCs w:val="24"/>
        </w:rPr>
        <w:footnoteRef/>
      </w:r>
      <w:r w:rsidRPr="00690731">
        <w:rPr>
          <w:rFonts w:ascii="Times New Roman" w:hAnsi="Times New Roman"/>
          <w:sz w:val="24"/>
          <w:szCs w:val="24"/>
        </w:rPr>
        <w:t xml:space="preserve"> </w:t>
      </w:r>
      <w:hyperlink r:id="rId4" w:history="1">
        <w:r w:rsidRPr="002B795B">
          <w:rPr>
            <w:rStyle w:val="af7"/>
            <w:rFonts w:ascii="Times New Roman" w:hAnsi="Times New Roman"/>
            <w:sz w:val="24"/>
            <w:szCs w:val="24"/>
          </w:rPr>
          <w:t>https://www.pmk.railsystems.kz/ru/company/kolesoprokatnyj-tsekh.html</w:t>
        </w:r>
      </w:hyperlink>
      <w:r>
        <w:rPr>
          <w:rFonts w:ascii="Times New Roman" w:hAnsi="Times New Roman"/>
          <w:sz w:val="24"/>
          <w:szCs w:val="24"/>
        </w:rPr>
        <w:t xml:space="preserve"> (п. 9 Перечня)</w:t>
      </w:r>
    </w:p>
  </w:footnote>
  <w:footnote w:id="6">
    <w:p w:rsidR="007D6EB7" w:rsidRPr="00690731" w:rsidRDefault="007D6EB7" w:rsidP="00174C7A">
      <w:pPr>
        <w:pStyle w:val="af4"/>
        <w:rPr>
          <w:rFonts w:ascii="Times New Roman" w:hAnsi="Times New Roman"/>
          <w:sz w:val="24"/>
          <w:szCs w:val="24"/>
        </w:rPr>
      </w:pPr>
      <w:r w:rsidRPr="00690731">
        <w:rPr>
          <w:rStyle w:val="af6"/>
          <w:rFonts w:ascii="Times New Roman" w:hAnsi="Times New Roman"/>
          <w:sz w:val="24"/>
          <w:szCs w:val="24"/>
        </w:rPr>
        <w:footnoteRef/>
      </w:r>
      <w:r w:rsidRPr="00690731">
        <w:rPr>
          <w:rFonts w:ascii="Times New Roman" w:hAnsi="Times New Roman"/>
          <w:sz w:val="24"/>
          <w:szCs w:val="24"/>
        </w:rPr>
        <w:t xml:space="preserve"> </w:t>
      </w:r>
      <w:hyperlink r:id="rId5" w:history="1">
        <w:r w:rsidRPr="002B795B">
          <w:rPr>
            <w:rStyle w:val="af7"/>
            <w:rFonts w:ascii="Times New Roman" w:hAnsi="Times New Roman"/>
            <w:sz w:val="24"/>
            <w:szCs w:val="24"/>
          </w:rPr>
          <w:t>https://tengrinews.kz/kazakhstan_news/polnyiy-tsikl-proizvodstva-koles-jeleznyih-dorog-poyavilsya-359527/</w:t>
        </w:r>
      </w:hyperlink>
      <w:r>
        <w:rPr>
          <w:rFonts w:ascii="Times New Roman" w:hAnsi="Times New Roman"/>
          <w:sz w:val="24"/>
          <w:szCs w:val="24"/>
        </w:rPr>
        <w:t xml:space="preserve"> (п. 10 Перечня)</w:t>
      </w:r>
    </w:p>
    <w:p w:rsidR="007D6EB7" w:rsidRPr="00690731" w:rsidRDefault="002667B8" w:rsidP="00174C7A">
      <w:pPr>
        <w:pStyle w:val="af4"/>
        <w:rPr>
          <w:rFonts w:ascii="Times New Roman" w:hAnsi="Times New Roman"/>
          <w:sz w:val="24"/>
          <w:szCs w:val="24"/>
        </w:rPr>
      </w:pPr>
      <w:hyperlink r:id="rId6" w:history="1">
        <w:r w:rsidR="007D6EB7" w:rsidRPr="002B795B">
          <w:rPr>
            <w:rStyle w:val="af7"/>
            <w:rFonts w:ascii="Times New Roman" w:hAnsi="Times New Roman"/>
            <w:sz w:val="24"/>
            <w:szCs w:val="24"/>
          </w:rPr>
          <w:t>https://www.pmk.railsystems.kz/ru/smi.html</w:t>
        </w:r>
      </w:hyperlink>
      <w:r w:rsidR="007D6EB7">
        <w:rPr>
          <w:rFonts w:ascii="Times New Roman" w:hAnsi="Times New Roman"/>
          <w:sz w:val="24"/>
          <w:szCs w:val="24"/>
        </w:rPr>
        <w:t xml:space="preserve"> (п. 10 Перечня)</w:t>
      </w:r>
    </w:p>
  </w:footnote>
  <w:footnote w:id="7">
    <w:p w:rsidR="007D6EB7" w:rsidRPr="004C1510" w:rsidRDefault="007D6EB7" w:rsidP="00174C7A">
      <w:pPr>
        <w:pStyle w:val="af4"/>
        <w:rPr>
          <w:rFonts w:ascii="Times New Roman" w:hAnsi="Times New Roman"/>
          <w:sz w:val="24"/>
          <w:szCs w:val="24"/>
        </w:rPr>
      </w:pPr>
      <w:r w:rsidRPr="00690731">
        <w:rPr>
          <w:rStyle w:val="af6"/>
          <w:rFonts w:ascii="Times New Roman" w:hAnsi="Times New Roman"/>
          <w:sz w:val="24"/>
          <w:szCs w:val="24"/>
        </w:rPr>
        <w:footnoteRef/>
      </w:r>
      <w:r w:rsidRPr="00690731">
        <w:rPr>
          <w:rFonts w:ascii="Times New Roman" w:hAnsi="Times New Roman"/>
          <w:sz w:val="24"/>
          <w:szCs w:val="24"/>
        </w:rPr>
        <w:t xml:space="preserve"> </w:t>
      </w:r>
      <w:hyperlink r:id="rId7" w:history="1">
        <w:r w:rsidRPr="002B795B">
          <w:rPr>
            <w:rStyle w:val="af7"/>
            <w:rFonts w:ascii="Times New Roman" w:hAnsi="Times New Roman"/>
            <w:sz w:val="24"/>
            <w:szCs w:val="24"/>
          </w:rPr>
          <w:t>https://forbes.kz/process/economy/biznes_s_goryachih_koles/</w:t>
        </w:r>
      </w:hyperlink>
      <w:r>
        <w:rPr>
          <w:rFonts w:ascii="Times New Roman" w:hAnsi="Times New Roman"/>
          <w:sz w:val="24"/>
          <w:szCs w:val="24"/>
        </w:rPr>
        <w:t xml:space="preserve"> (п. 11 Перечня)</w:t>
      </w:r>
    </w:p>
  </w:footnote>
  <w:footnote w:id="8">
    <w:p w:rsidR="007D6EB7" w:rsidRPr="00BA26FA" w:rsidRDefault="007D6EB7" w:rsidP="00236771">
      <w:pPr>
        <w:spacing w:after="0" w:line="240" w:lineRule="auto"/>
        <w:rPr>
          <w:rFonts w:ascii="Times New Roman" w:hAnsi="Times New Roman"/>
          <w:sz w:val="24"/>
          <w:szCs w:val="24"/>
        </w:rPr>
      </w:pPr>
      <w:r w:rsidRPr="00BA26FA">
        <w:rPr>
          <w:rStyle w:val="af6"/>
          <w:rFonts w:ascii="Times New Roman" w:hAnsi="Times New Roman"/>
          <w:sz w:val="24"/>
          <w:szCs w:val="24"/>
        </w:rPr>
        <w:footnoteRef/>
      </w:r>
      <w:r w:rsidRPr="00BA26FA">
        <w:rPr>
          <w:rFonts w:ascii="Times New Roman" w:hAnsi="Times New Roman"/>
          <w:sz w:val="24"/>
          <w:szCs w:val="24"/>
        </w:rPr>
        <w:t xml:space="preserve"> </w:t>
      </w:r>
      <w:hyperlink r:id="rId8" w:history="1">
        <w:r w:rsidRPr="00BA26FA">
          <w:rPr>
            <w:rStyle w:val="af7"/>
            <w:rFonts w:ascii="Times New Roman" w:hAnsi="Times New Roman"/>
            <w:sz w:val="24"/>
            <w:szCs w:val="24"/>
          </w:rPr>
          <w:t>https://omk.ru/press/23599/?sphrase_id=66005</w:t>
        </w:r>
      </w:hyperlink>
      <w:r>
        <w:rPr>
          <w:rStyle w:val="af7"/>
          <w:rFonts w:ascii="Times New Roman" w:hAnsi="Times New Roman"/>
          <w:sz w:val="24"/>
          <w:szCs w:val="24"/>
        </w:rPr>
        <w:t xml:space="preserve"> </w:t>
      </w:r>
      <w:r>
        <w:rPr>
          <w:rFonts w:ascii="Times New Roman" w:hAnsi="Times New Roman"/>
          <w:sz w:val="24"/>
          <w:szCs w:val="24"/>
        </w:rPr>
        <w:t>(п. 12 Перечня)</w:t>
      </w:r>
    </w:p>
    <w:p w:rsidR="007D6EB7" w:rsidRPr="00BA26FA" w:rsidRDefault="002667B8" w:rsidP="00236771">
      <w:pPr>
        <w:spacing w:after="0" w:line="240" w:lineRule="auto"/>
        <w:rPr>
          <w:rFonts w:ascii="Times New Roman" w:hAnsi="Times New Roman"/>
          <w:sz w:val="24"/>
          <w:szCs w:val="24"/>
        </w:rPr>
      </w:pPr>
      <w:hyperlink r:id="rId9" w:history="1">
        <w:r w:rsidR="007D6EB7" w:rsidRPr="00BA26FA">
          <w:rPr>
            <w:rStyle w:val="af7"/>
            <w:rFonts w:ascii="Times New Roman" w:hAnsi="Times New Roman"/>
            <w:sz w:val="24"/>
            <w:szCs w:val="24"/>
          </w:rPr>
          <w:t>https://www.evraz.com/ru/media/news/99742/</w:t>
        </w:r>
      </w:hyperlink>
      <w:r w:rsidR="007D6EB7">
        <w:rPr>
          <w:rStyle w:val="af7"/>
          <w:rFonts w:ascii="Times New Roman" w:hAnsi="Times New Roman"/>
          <w:sz w:val="24"/>
          <w:szCs w:val="24"/>
        </w:rPr>
        <w:t xml:space="preserve"> </w:t>
      </w:r>
      <w:r w:rsidR="007D6EB7">
        <w:rPr>
          <w:rFonts w:ascii="Times New Roman" w:hAnsi="Times New Roman"/>
          <w:sz w:val="24"/>
          <w:szCs w:val="24"/>
        </w:rPr>
        <w:t>(п. 12 Перечня)</w:t>
      </w:r>
    </w:p>
  </w:footnote>
  <w:footnote w:id="9">
    <w:p w:rsidR="007D6EB7" w:rsidRDefault="007D6EB7" w:rsidP="00462693">
      <w:pPr>
        <w:pStyle w:val="af4"/>
        <w:rPr>
          <w:rFonts w:ascii="Times New Roman" w:hAnsi="Times New Roman"/>
          <w:sz w:val="24"/>
          <w:szCs w:val="24"/>
        </w:rPr>
      </w:pPr>
      <w:r w:rsidRPr="00BA26FA">
        <w:rPr>
          <w:rStyle w:val="af6"/>
          <w:rFonts w:ascii="Times New Roman" w:hAnsi="Times New Roman"/>
          <w:sz w:val="24"/>
          <w:szCs w:val="24"/>
        </w:rPr>
        <w:footnoteRef/>
      </w:r>
      <w:r w:rsidRPr="00BA26FA">
        <w:rPr>
          <w:rFonts w:ascii="Times New Roman" w:hAnsi="Times New Roman"/>
          <w:sz w:val="24"/>
          <w:szCs w:val="24"/>
        </w:rPr>
        <w:t xml:space="preserve"> </w:t>
      </w:r>
      <w:hyperlink r:id="rId10" w:history="1">
        <w:r w:rsidRPr="00B4335E">
          <w:rPr>
            <w:rStyle w:val="af7"/>
            <w:rFonts w:ascii="Times New Roman" w:hAnsi="Times New Roman"/>
            <w:i/>
          </w:rPr>
          <w:t>http://rsfgt.ru/fgt</w:t>
        </w:r>
      </w:hyperlink>
      <w:r>
        <w:t xml:space="preserve"> </w:t>
      </w:r>
      <w:r>
        <w:rPr>
          <w:rFonts w:ascii="Times New Roman" w:hAnsi="Times New Roman"/>
          <w:sz w:val="24"/>
          <w:szCs w:val="24"/>
        </w:rPr>
        <w:t>(п. 13 Перечня)</w:t>
      </w:r>
    </w:p>
    <w:p w:rsidR="007D6EB7" w:rsidRPr="00BA26FA" w:rsidRDefault="007D6EB7" w:rsidP="00462693">
      <w:pPr>
        <w:pStyle w:val="af4"/>
        <w:rPr>
          <w:rFonts w:ascii="Times New Roman" w:hAnsi="Times New Roman"/>
          <w:sz w:val="24"/>
          <w:szCs w:val="24"/>
        </w:rPr>
      </w:pPr>
    </w:p>
    <w:p w:rsidR="007D6EB7" w:rsidRPr="004C1510" w:rsidRDefault="007D6EB7" w:rsidP="00462693">
      <w:pPr>
        <w:pStyle w:val="af4"/>
        <w:rPr>
          <w:rFonts w:ascii="Times New Roman" w:hAnsi="Times New Roman"/>
          <w:sz w:val="24"/>
          <w:szCs w:val="24"/>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4150541"/>
      <w:docPartObj>
        <w:docPartGallery w:val="Page Numbers (Top of Page)"/>
        <w:docPartUnique/>
      </w:docPartObj>
    </w:sdtPr>
    <w:sdtEndPr>
      <w:rPr>
        <w:rFonts w:ascii="Times New Roman" w:hAnsi="Times New Roman"/>
        <w:sz w:val="28"/>
        <w:szCs w:val="28"/>
      </w:rPr>
    </w:sdtEndPr>
    <w:sdtContent>
      <w:p w:rsidR="007D6EB7" w:rsidRPr="008F3824" w:rsidRDefault="002667B8">
        <w:pPr>
          <w:pStyle w:val="a3"/>
          <w:jc w:val="center"/>
          <w:rPr>
            <w:rFonts w:ascii="Times New Roman" w:hAnsi="Times New Roman"/>
            <w:sz w:val="28"/>
            <w:szCs w:val="28"/>
          </w:rPr>
        </w:pPr>
        <w:r w:rsidRPr="008F3824">
          <w:rPr>
            <w:rFonts w:ascii="Times New Roman" w:hAnsi="Times New Roman"/>
            <w:sz w:val="28"/>
            <w:szCs w:val="28"/>
          </w:rPr>
          <w:fldChar w:fldCharType="begin"/>
        </w:r>
        <w:r w:rsidR="007D6EB7" w:rsidRPr="008F3824">
          <w:rPr>
            <w:rFonts w:ascii="Times New Roman" w:hAnsi="Times New Roman"/>
            <w:sz w:val="28"/>
            <w:szCs w:val="28"/>
          </w:rPr>
          <w:instrText>PAGE   \* MERGEFORMAT</w:instrText>
        </w:r>
        <w:r w:rsidRPr="008F3824">
          <w:rPr>
            <w:rFonts w:ascii="Times New Roman" w:hAnsi="Times New Roman"/>
            <w:sz w:val="28"/>
            <w:szCs w:val="28"/>
          </w:rPr>
          <w:fldChar w:fldCharType="separate"/>
        </w:r>
        <w:r w:rsidR="009C70AC">
          <w:rPr>
            <w:rFonts w:ascii="Times New Roman" w:hAnsi="Times New Roman"/>
            <w:noProof/>
            <w:sz w:val="28"/>
            <w:szCs w:val="28"/>
          </w:rPr>
          <w:t>36</w:t>
        </w:r>
        <w:r w:rsidRPr="008F3824">
          <w:rPr>
            <w:rFonts w:ascii="Times New Roman" w:hAnsi="Times New Roman"/>
            <w:sz w:val="28"/>
            <w:szCs w:val="28"/>
          </w:rPr>
          <w:fldChar w:fldCharType="end"/>
        </w:r>
      </w:p>
    </w:sdtContent>
  </w:sdt>
  <w:p w:rsidR="007D6EB7" w:rsidRDefault="007D6EB7" w:rsidP="008F382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2103"/>
    <w:multiLevelType w:val="hybridMultilevel"/>
    <w:tmpl w:val="8196D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B46715"/>
    <w:multiLevelType w:val="hybridMultilevel"/>
    <w:tmpl w:val="B060E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2E6282A"/>
    <w:multiLevelType w:val="hybridMultilevel"/>
    <w:tmpl w:val="3918C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BF4797F"/>
    <w:multiLevelType w:val="hybridMultilevel"/>
    <w:tmpl w:val="4EA450A8"/>
    <w:lvl w:ilvl="0" w:tplc="07129638">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3E017EE"/>
    <w:multiLevelType w:val="hybridMultilevel"/>
    <w:tmpl w:val="815E5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9482506"/>
    <w:multiLevelType w:val="hybridMultilevel"/>
    <w:tmpl w:val="3D7048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92517B7"/>
    <w:multiLevelType w:val="hybridMultilevel"/>
    <w:tmpl w:val="3118B5DE"/>
    <w:lvl w:ilvl="0" w:tplc="E91ECE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D65465C"/>
    <w:multiLevelType w:val="hybridMultilevel"/>
    <w:tmpl w:val="C668024C"/>
    <w:lvl w:ilvl="0" w:tplc="2BA002B2">
      <w:start w:val="2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610A77EB"/>
    <w:multiLevelType w:val="hybridMultilevel"/>
    <w:tmpl w:val="2654DCA0"/>
    <w:lvl w:ilvl="0" w:tplc="CDA4C168">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1996E1A"/>
    <w:multiLevelType w:val="hybridMultilevel"/>
    <w:tmpl w:val="9438BFA0"/>
    <w:lvl w:ilvl="0" w:tplc="04190013">
      <w:start w:val="1"/>
      <w:numFmt w:val="upperRoman"/>
      <w:lvlText w:val="%1."/>
      <w:lvlJc w:val="righ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7A11D1B"/>
    <w:multiLevelType w:val="hybridMultilevel"/>
    <w:tmpl w:val="B2E0E3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9"/>
  </w:num>
  <w:num w:numId="2">
    <w:abstractNumId w:val="8"/>
  </w:num>
  <w:num w:numId="3">
    <w:abstractNumId w:val="4"/>
  </w:num>
  <w:num w:numId="4">
    <w:abstractNumId w:val="0"/>
  </w:num>
  <w:num w:numId="5">
    <w:abstractNumId w:val="6"/>
  </w:num>
  <w:num w:numId="6">
    <w:abstractNumId w:val="3"/>
  </w:num>
  <w:num w:numId="7">
    <w:abstractNumId w:val="1"/>
  </w:num>
  <w:num w:numId="8">
    <w:abstractNumId w:val="2"/>
  </w:num>
  <w:num w:numId="9">
    <w:abstractNumId w:val="10"/>
  </w:num>
  <w:num w:numId="10">
    <w:abstractNumId w:val="5"/>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14338"/>
  </w:hdrShapeDefaults>
  <w:footnotePr>
    <w:footnote w:id="-1"/>
    <w:footnote w:id="0"/>
  </w:footnotePr>
  <w:endnotePr>
    <w:endnote w:id="-1"/>
    <w:endnote w:id="0"/>
  </w:endnotePr>
  <w:compat/>
  <w:rsids>
    <w:rsidRoot w:val="00000533"/>
    <w:rsid w:val="00000533"/>
    <w:rsid w:val="00001C5D"/>
    <w:rsid w:val="000036D7"/>
    <w:rsid w:val="00003AF9"/>
    <w:rsid w:val="000104B5"/>
    <w:rsid w:val="0001375A"/>
    <w:rsid w:val="0001432D"/>
    <w:rsid w:val="00014411"/>
    <w:rsid w:val="00015199"/>
    <w:rsid w:val="00015D5C"/>
    <w:rsid w:val="000220CE"/>
    <w:rsid w:val="00022995"/>
    <w:rsid w:val="000236C2"/>
    <w:rsid w:val="00026F5D"/>
    <w:rsid w:val="0003013E"/>
    <w:rsid w:val="00031498"/>
    <w:rsid w:val="0003426F"/>
    <w:rsid w:val="0003590E"/>
    <w:rsid w:val="00035A66"/>
    <w:rsid w:val="0004146C"/>
    <w:rsid w:val="00042E38"/>
    <w:rsid w:val="000433C5"/>
    <w:rsid w:val="00044365"/>
    <w:rsid w:val="00044F84"/>
    <w:rsid w:val="0004556E"/>
    <w:rsid w:val="00046456"/>
    <w:rsid w:val="00047384"/>
    <w:rsid w:val="00052526"/>
    <w:rsid w:val="000528DA"/>
    <w:rsid w:val="00052B0F"/>
    <w:rsid w:val="000547A8"/>
    <w:rsid w:val="00054AC4"/>
    <w:rsid w:val="00060340"/>
    <w:rsid w:val="00060A2F"/>
    <w:rsid w:val="00060A56"/>
    <w:rsid w:val="00063EFE"/>
    <w:rsid w:val="0006428A"/>
    <w:rsid w:val="00065B42"/>
    <w:rsid w:val="00066718"/>
    <w:rsid w:val="0007164F"/>
    <w:rsid w:val="0007169A"/>
    <w:rsid w:val="00073D2B"/>
    <w:rsid w:val="00074B0F"/>
    <w:rsid w:val="00075851"/>
    <w:rsid w:val="00076590"/>
    <w:rsid w:val="00076D04"/>
    <w:rsid w:val="00080907"/>
    <w:rsid w:val="0008215F"/>
    <w:rsid w:val="0008321C"/>
    <w:rsid w:val="0008329E"/>
    <w:rsid w:val="000842CE"/>
    <w:rsid w:val="0008714E"/>
    <w:rsid w:val="000878F4"/>
    <w:rsid w:val="00095D70"/>
    <w:rsid w:val="000A07D3"/>
    <w:rsid w:val="000A1E39"/>
    <w:rsid w:val="000A5F8C"/>
    <w:rsid w:val="000A6291"/>
    <w:rsid w:val="000A6D23"/>
    <w:rsid w:val="000B1608"/>
    <w:rsid w:val="000B3EBB"/>
    <w:rsid w:val="000B47D7"/>
    <w:rsid w:val="000B4CEA"/>
    <w:rsid w:val="000B6112"/>
    <w:rsid w:val="000B796B"/>
    <w:rsid w:val="000C17B8"/>
    <w:rsid w:val="000C2B1E"/>
    <w:rsid w:val="000C2BAA"/>
    <w:rsid w:val="000C3176"/>
    <w:rsid w:val="000C4598"/>
    <w:rsid w:val="000C68AF"/>
    <w:rsid w:val="000C6C44"/>
    <w:rsid w:val="000C7587"/>
    <w:rsid w:val="000D323C"/>
    <w:rsid w:val="000D53EB"/>
    <w:rsid w:val="000D562E"/>
    <w:rsid w:val="000D5B52"/>
    <w:rsid w:val="000D5EC1"/>
    <w:rsid w:val="000D7F0B"/>
    <w:rsid w:val="000E18EB"/>
    <w:rsid w:val="000E3049"/>
    <w:rsid w:val="000E4A89"/>
    <w:rsid w:val="000E5D7D"/>
    <w:rsid w:val="000E6270"/>
    <w:rsid w:val="000E6B45"/>
    <w:rsid w:val="000F0DA8"/>
    <w:rsid w:val="000F1F5F"/>
    <w:rsid w:val="000F3488"/>
    <w:rsid w:val="000F5B63"/>
    <w:rsid w:val="000F6850"/>
    <w:rsid w:val="000F688F"/>
    <w:rsid w:val="000F6EF9"/>
    <w:rsid w:val="00101D31"/>
    <w:rsid w:val="00102199"/>
    <w:rsid w:val="001021EF"/>
    <w:rsid w:val="00102508"/>
    <w:rsid w:val="00104282"/>
    <w:rsid w:val="001046A0"/>
    <w:rsid w:val="00104DB5"/>
    <w:rsid w:val="00106289"/>
    <w:rsid w:val="00112CC5"/>
    <w:rsid w:val="001166E2"/>
    <w:rsid w:val="00117093"/>
    <w:rsid w:val="00120942"/>
    <w:rsid w:val="00122162"/>
    <w:rsid w:val="00122E25"/>
    <w:rsid w:val="001251D3"/>
    <w:rsid w:val="00125286"/>
    <w:rsid w:val="001267E1"/>
    <w:rsid w:val="00126E1F"/>
    <w:rsid w:val="001279A3"/>
    <w:rsid w:val="00130648"/>
    <w:rsid w:val="00131BFB"/>
    <w:rsid w:val="0013300F"/>
    <w:rsid w:val="00133594"/>
    <w:rsid w:val="00133A53"/>
    <w:rsid w:val="00133E27"/>
    <w:rsid w:val="00134A65"/>
    <w:rsid w:val="00134F48"/>
    <w:rsid w:val="0013575E"/>
    <w:rsid w:val="0014026D"/>
    <w:rsid w:val="001409E3"/>
    <w:rsid w:val="0014324E"/>
    <w:rsid w:val="00143575"/>
    <w:rsid w:val="00144044"/>
    <w:rsid w:val="00144A08"/>
    <w:rsid w:val="00146245"/>
    <w:rsid w:val="0015040D"/>
    <w:rsid w:val="00152E09"/>
    <w:rsid w:val="0015419D"/>
    <w:rsid w:val="001550E2"/>
    <w:rsid w:val="001562B3"/>
    <w:rsid w:val="00156AB7"/>
    <w:rsid w:val="00156DFD"/>
    <w:rsid w:val="00157AC2"/>
    <w:rsid w:val="00157EA3"/>
    <w:rsid w:val="00160614"/>
    <w:rsid w:val="00160903"/>
    <w:rsid w:val="0016265F"/>
    <w:rsid w:val="00162E74"/>
    <w:rsid w:val="00163375"/>
    <w:rsid w:val="00163503"/>
    <w:rsid w:val="00164A36"/>
    <w:rsid w:val="00167D9C"/>
    <w:rsid w:val="00170794"/>
    <w:rsid w:val="00170F0D"/>
    <w:rsid w:val="00174C7A"/>
    <w:rsid w:val="00175125"/>
    <w:rsid w:val="0017530E"/>
    <w:rsid w:val="001774C1"/>
    <w:rsid w:val="00181B33"/>
    <w:rsid w:val="00181B7B"/>
    <w:rsid w:val="0018376C"/>
    <w:rsid w:val="00184F10"/>
    <w:rsid w:val="001852DF"/>
    <w:rsid w:val="00185C6E"/>
    <w:rsid w:val="00187B7D"/>
    <w:rsid w:val="00187B80"/>
    <w:rsid w:val="0019002D"/>
    <w:rsid w:val="00190A1F"/>
    <w:rsid w:val="0019216A"/>
    <w:rsid w:val="0019226B"/>
    <w:rsid w:val="001924B7"/>
    <w:rsid w:val="00196399"/>
    <w:rsid w:val="001A16AD"/>
    <w:rsid w:val="001A5F9E"/>
    <w:rsid w:val="001B1904"/>
    <w:rsid w:val="001B3164"/>
    <w:rsid w:val="001B33B7"/>
    <w:rsid w:val="001B42B1"/>
    <w:rsid w:val="001B532C"/>
    <w:rsid w:val="001B5CAE"/>
    <w:rsid w:val="001B6853"/>
    <w:rsid w:val="001B7333"/>
    <w:rsid w:val="001B7E9D"/>
    <w:rsid w:val="001C3332"/>
    <w:rsid w:val="001C55B3"/>
    <w:rsid w:val="001C56E9"/>
    <w:rsid w:val="001D1DAB"/>
    <w:rsid w:val="001D2373"/>
    <w:rsid w:val="001D23B6"/>
    <w:rsid w:val="001D2BD4"/>
    <w:rsid w:val="001D2DCB"/>
    <w:rsid w:val="001D364F"/>
    <w:rsid w:val="001D4DBB"/>
    <w:rsid w:val="001D611B"/>
    <w:rsid w:val="001D6291"/>
    <w:rsid w:val="001D7C2B"/>
    <w:rsid w:val="001E04AB"/>
    <w:rsid w:val="001E242F"/>
    <w:rsid w:val="001E6E42"/>
    <w:rsid w:val="001E7AE3"/>
    <w:rsid w:val="001F0371"/>
    <w:rsid w:val="001F06B7"/>
    <w:rsid w:val="001F13DE"/>
    <w:rsid w:val="001F32CC"/>
    <w:rsid w:val="001F3871"/>
    <w:rsid w:val="001F519E"/>
    <w:rsid w:val="001F5607"/>
    <w:rsid w:val="001F7350"/>
    <w:rsid w:val="00201666"/>
    <w:rsid w:val="0020358D"/>
    <w:rsid w:val="002036CE"/>
    <w:rsid w:val="00205875"/>
    <w:rsid w:val="0021040E"/>
    <w:rsid w:val="00210472"/>
    <w:rsid w:val="002125D5"/>
    <w:rsid w:val="00212744"/>
    <w:rsid w:val="00212D78"/>
    <w:rsid w:val="0021313F"/>
    <w:rsid w:val="0021448A"/>
    <w:rsid w:val="00216654"/>
    <w:rsid w:val="0021710C"/>
    <w:rsid w:val="0022143B"/>
    <w:rsid w:val="002214FD"/>
    <w:rsid w:val="00221BC6"/>
    <w:rsid w:val="00223635"/>
    <w:rsid w:val="00223C6E"/>
    <w:rsid w:val="002243BB"/>
    <w:rsid w:val="00225A5D"/>
    <w:rsid w:val="002271AE"/>
    <w:rsid w:val="0023073C"/>
    <w:rsid w:val="002341F4"/>
    <w:rsid w:val="0023446E"/>
    <w:rsid w:val="0023634B"/>
    <w:rsid w:val="00236771"/>
    <w:rsid w:val="00237DDB"/>
    <w:rsid w:val="0024103D"/>
    <w:rsid w:val="002412A3"/>
    <w:rsid w:val="00244C9E"/>
    <w:rsid w:val="00245FF7"/>
    <w:rsid w:val="00246B78"/>
    <w:rsid w:val="00247370"/>
    <w:rsid w:val="0025754F"/>
    <w:rsid w:val="00257CA0"/>
    <w:rsid w:val="002609A0"/>
    <w:rsid w:val="002616A2"/>
    <w:rsid w:val="00262B68"/>
    <w:rsid w:val="00264D10"/>
    <w:rsid w:val="002667B8"/>
    <w:rsid w:val="00267CC6"/>
    <w:rsid w:val="00270067"/>
    <w:rsid w:val="00270082"/>
    <w:rsid w:val="00271ED8"/>
    <w:rsid w:val="002727D8"/>
    <w:rsid w:val="00274B03"/>
    <w:rsid w:val="00276B05"/>
    <w:rsid w:val="00276CF5"/>
    <w:rsid w:val="00280029"/>
    <w:rsid w:val="002804B1"/>
    <w:rsid w:val="002805FF"/>
    <w:rsid w:val="00280B3D"/>
    <w:rsid w:val="00281631"/>
    <w:rsid w:val="00284694"/>
    <w:rsid w:val="00284B7E"/>
    <w:rsid w:val="00284D64"/>
    <w:rsid w:val="0028690A"/>
    <w:rsid w:val="00290CAF"/>
    <w:rsid w:val="00293D32"/>
    <w:rsid w:val="00296748"/>
    <w:rsid w:val="002A3147"/>
    <w:rsid w:val="002A5A41"/>
    <w:rsid w:val="002A6FB4"/>
    <w:rsid w:val="002A7549"/>
    <w:rsid w:val="002A7BAB"/>
    <w:rsid w:val="002B2486"/>
    <w:rsid w:val="002B2A40"/>
    <w:rsid w:val="002B4B2D"/>
    <w:rsid w:val="002B4D2B"/>
    <w:rsid w:val="002B6B31"/>
    <w:rsid w:val="002B6C75"/>
    <w:rsid w:val="002C04EE"/>
    <w:rsid w:val="002C6056"/>
    <w:rsid w:val="002C6358"/>
    <w:rsid w:val="002C64AC"/>
    <w:rsid w:val="002C758F"/>
    <w:rsid w:val="002D0FF7"/>
    <w:rsid w:val="002D10EC"/>
    <w:rsid w:val="002D319F"/>
    <w:rsid w:val="002D33AF"/>
    <w:rsid w:val="002D684A"/>
    <w:rsid w:val="002E21F8"/>
    <w:rsid w:val="002E2A9F"/>
    <w:rsid w:val="002E5F8B"/>
    <w:rsid w:val="002E60AD"/>
    <w:rsid w:val="002E6CE8"/>
    <w:rsid w:val="002F0D41"/>
    <w:rsid w:val="002F4CB0"/>
    <w:rsid w:val="0030028D"/>
    <w:rsid w:val="00301325"/>
    <w:rsid w:val="0030152B"/>
    <w:rsid w:val="003027B5"/>
    <w:rsid w:val="00303723"/>
    <w:rsid w:val="00303B46"/>
    <w:rsid w:val="003058E4"/>
    <w:rsid w:val="00306FB6"/>
    <w:rsid w:val="0031140B"/>
    <w:rsid w:val="003116DB"/>
    <w:rsid w:val="00312494"/>
    <w:rsid w:val="00312DB2"/>
    <w:rsid w:val="00313C9C"/>
    <w:rsid w:val="003141BF"/>
    <w:rsid w:val="00314944"/>
    <w:rsid w:val="00314AF6"/>
    <w:rsid w:val="003166D1"/>
    <w:rsid w:val="00321E60"/>
    <w:rsid w:val="00331C9D"/>
    <w:rsid w:val="003325A0"/>
    <w:rsid w:val="00333E70"/>
    <w:rsid w:val="00336230"/>
    <w:rsid w:val="00342DE9"/>
    <w:rsid w:val="003453F3"/>
    <w:rsid w:val="00346497"/>
    <w:rsid w:val="00346D94"/>
    <w:rsid w:val="0035025B"/>
    <w:rsid w:val="00351FA8"/>
    <w:rsid w:val="00352772"/>
    <w:rsid w:val="00354517"/>
    <w:rsid w:val="00355676"/>
    <w:rsid w:val="00356DE4"/>
    <w:rsid w:val="00357C68"/>
    <w:rsid w:val="00360F9F"/>
    <w:rsid w:val="003613D0"/>
    <w:rsid w:val="00364E36"/>
    <w:rsid w:val="0036572F"/>
    <w:rsid w:val="003659C4"/>
    <w:rsid w:val="00365A47"/>
    <w:rsid w:val="00370F59"/>
    <w:rsid w:val="003722C1"/>
    <w:rsid w:val="003744BE"/>
    <w:rsid w:val="00375843"/>
    <w:rsid w:val="00377A96"/>
    <w:rsid w:val="00380CB9"/>
    <w:rsid w:val="003813AF"/>
    <w:rsid w:val="003816AC"/>
    <w:rsid w:val="00387196"/>
    <w:rsid w:val="00387418"/>
    <w:rsid w:val="00392EDE"/>
    <w:rsid w:val="003948B5"/>
    <w:rsid w:val="003961C7"/>
    <w:rsid w:val="003977C4"/>
    <w:rsid w:val="00397E04"/>
    <w:rsid w:val="003A1378"/>
    <w:rsid w:val="003A222A"/>
    <w:rsid w:val="003A2F17"/>
    <w:rsid w:val="003A32B8"/>
    <w:rsid w:val="003A4E25"/>
    <w:rsid w:val="003B0026"/>
    <w:rsid w:val="003B1AF8"/>
    <w:rsid w:val="003B3658"/>
    <w:rsid w:val="003B4DBF"/>
    <w:rsid w:val="003C12B8"/>
    <w:rsid w:val="003D08E8"/>
    <w:rsid w:val="003D09F2"/>
    <w:rsid w:val="003D0A23"/>
    <w:rsid w:val="003D126F"/>
    <w:rsid w:val="003D179A"/>
    <w:rsid w:val="003D462C"/>
    <w:rsid w:val="003D5B00"/>
    <w:rsid w:val="003D7DA1"/>
    <w:rsid w:val="003E0094"/>
    <w:rsid w:val="003E009B"/>
    <w:rsid w:val="003E163E"/>
    <w:rsid w:val="003E1F31"/>
    <w:rsid w:val="003E380F"/>
    <w:rsid w:val="003E42B8"/>
    <w:rsid w:val="003E4A7D"/>
    <w:rsid w:val="003E5644"/>
    <w:rsid w:val="003E5B08"/>
    <w:rsid w:val="003E79AF"/>
    <w:rsid w:val="003F03C8"/>
    <w:rsid w:val="003F06C3"/>
    <w:rsid w:val="003F0ACD"/>
    <w:rsid w:val="003F2684"/>
    <w:rsid w:val="003F5E5D"/>
    <w:rsid w:val="00402270"/>
    <w:rsid w:val="0040324E"/>
    <w:rsid w:val="00404014"/>
    <w:rsid w:val="0040464A"/>
    <w:rsid w:val="00404B8B"/>
    <w:rsid w:val="00407064"/>
    <w:rsid w:val="00407FCD"/>
    <w:rsid w:val="00410004"/>
    <w:rsid w:val="00411B76"/>
    <w:rsid w:val="00411C75"/>
    <w:rsid w:val="0041294F"/>
    <w:rsid w:val="00413342"/>
    <w:rsid w:val="004153D4"/>
    <w:rsid w:val="00415D3B"/>
    <w:rsid w:val="00422D35"/>
    <w:rsid w:val="00423192"/>
    <w:rsid w:val="00425CBF"/>
    <w:rsid w:val="00425ECB"/>
    <w:rsid w:val="0042784E"/>
    <w:rsid w:val="004300D1"/>
    <w:rsid w:val="00430112"/>
    <w:rsid w:val="004306AD"/>
    <w:rsid w:val="00431D42"/>
    <w:rsid w:val="004323E9"/>
    <w:rsid w:val="00432558"/>
    <w:rsid w:val="004340AD"/>
    <w:rsid w:val="004358E6"/>
    <w:rsid w:val="00436041"/>
    <w:rsid w:val="004369C3"/>
    <w:rsid w:val="00436FB5"/>
    <w:rsid w:val="004431D1"/>
    <w:rsid w:val="0044620F"/>
    <w:rsid w:val="004528B2"/>
    <w:rsid w:val="00456A4B"/>
    <w:rsid w:val="00457BB6"/>
    <w:rsid w:val="00460340"/>
    <w:rsid w:val="00461BAF"/>
    <w:rsid w:val="00462651"/>
    <w:rsid w:val="00462693"/>
    <w:rsid w:val="00463CEB"/>
    <w:rsid w:val="0046495D"/>
    <w:rsid w:val="00470A7B"/>
    <w:rsid w:val="00472602"/>
    <w:rsid w:val="00472B6B"/>
    <w:rsid w:val="00473CA7"/>
    <w:rsid w:val="0047462E"/>
    <w:rsid w:val="00474C11"/>
    <w:rsid w:val="0047620D"/>
    <w:rsid w:val="00477A24"/>
    <w:rsid w:val="00477E60"/>
    <w:rsid w:val="00480E0A"/>
    <w:rsid w:val="004831D0"/>
    <w:rsid w:val="00483F77"/>
    <w:rsid w:val="00485BCA"/>
    <w:rsid w:val="00487B2F"/>
    <w:rsid w:val="00487E96"/>
    <w:rsid w:val="00491753"/>
    <w:rsid w:val="0049310C"/>
    <w:rsid w:val="00493ED4"/>
    <w:rsid w:val="004948EA"/>
    <w:rsid w:val="00494BAB"/>
    <w:rsid w:val="00495791"/>
    <w:rsid w:val="004959B6"/>
    <w:rsid w:val="004A28A7"/>
    <w:rsid w:val="004A3013"/>
    <w:rsid w:val="004A30E2"/>
    <w:rsid w:val="004A51C0"/>
    <w:rsid w:val="004B0F68"/>
    <w:rsid w:val="004B1189"/>
    <w:rsid w:val="004B15D3"/>
    <w:rsid w:val="004B1CE7"/>
    <w:rsid w:val="004B2156"/>
    <w:rsid w:val="004B5FFB"/>
    <w:rsid w:val="004B73E0"/>
    <w:rsid w:val="004C09AD"/>
    <w:rsid w:val="004C10FC"/>
    <w:rsid w:val="004C1510"/>
    <w:rsid w:val="004C1694"/>
    <w:rsid w:val="004C182D"/>
    <w:rsid w:val="004C1D03"/>
    <w:rsid w:val="004C3379"/>
    <w:rsid w:val="004C3A1B"/>
    <w:rsid w:val="004C4835"/>
    <w:rsid w:val="004C5723"/>
    <w:rsid w:val="004C5778"/>
    <w:rsid w:val="004C7AF2"/>
    <w:rsid w:val="004D3B64"/>
    <w:rsid w:val="004D6C59"/>
    <w:rsid w:val="004E02CE"/>
    <w:rsid w:val="004E121D"/>
    <w:rsid w:val="004E18DD"/>
    <w:rsid w:val="004E29DC"/>
    <w:rsid w:val="004E3282"/>
    <w:rsid w:val="004E38E8"/>
    <w:rsid w:val="004E42BA"/>
    <w:rsid w:val="004E4D0B"/>
    <w:rsid w:val="004E4D28"/>
    <w:rsid w:val="004E5D58"/>
    <w:rsid w:val="004E6766"/>
    <w:rsid w:val="004F2138"/>
    <w:rsid w:val="004F3F76"/>
    <w:rsid w:val="004F58E3"/>
    <w:rsid w:val="004F592A"/>
    <w:rsid w:val="004F6DB3"/>
    <w:rsid w:val="00500B65"/>
    <w:rsid w:val="00503F67"/>
    <w:rsid w:val="00505ADA"/>
    <w:rsid w:val="005069EF"/>
    <w:rsid w:val="00512363"/>
    <w:rsid w:val="00512959"/>
    <w:rsid w:val="00517196"/>
    <w:rsid w:val="00517E7D"/>
    <w:rsid w:val="005235F5"/>
    <w:rsid w:val="00523661"/>
    <w:rsid w:val="005262DF"/>
    <w:rsid w:val="00532A0E"/>
    <w:rsid w:val="005330BD"/>
    <w:rsid w:val="0053445A"/>
    <w:rsid w:val="00542B92"/>
    <w:rsid w:val="005437C4"/>
    <w:rsid w:val="00547465"/>
    <w:rsid w:val="00554879"/>
    <w:rsid w:val="00555BD5"/>
    <w:rsid w:val="00556F54"/>
    <w:rsid w:val="005575B1"/>
    <w:rsid w:val="005603CA"/>
    <w:rsid w:val="00560CF4"/>
    <w:rsid w:val="00560F41"/>
    <w:rsid w:val="00561695"/>
    <w:rsid w:val="0056216C"/>
    <w:rsid w:val="00565EC8"/>
    <w:rsid w:val="00571C6F"/>
    <w:rsid w:val="005731A0"/>
    <w:rsid w:val="005738C3"/>
    <w:rsid w:val="0057492C"/>
    <w:rsid w:val="0057675B"/>
    <w:rsid w:val="00576A64"/>
    <w:rsid w:val="005856A4"/>
    <w:rsid w:val="00586E19"/>
    <w:rsid w:val="00587EB2"/>
    <w:rsid w:val="00590B79"/>
    <w:rsid w:val="00591004"/>
    <w:rsid w:val="00592440"/>
    <w:rsid w:val="005934C0"/>
    <w:rsid w:val="00593527"/>
    <w:rsid w:val="00594222"/>
    <w:rsid w:val="00594349"/>
    <w:rsid w:val="00594B4F"/>
    <w:rsid w:val="00595F30"/>
    <w:rsid w:val="005964B3"/>
    <w:rsid w:val="005964BE"/>
    <w:rsid w:val="00596A04"/>
    <w:rsid w:val="005A19A3"/>
    <w:rsid w:val="005A2189"/>
    <w:rsid w:val="005A432B"/>
    <w:rsid w:val="005B03E9"/>
    <w:rsid w:val="005B174E"/>
    <w:rsid w:val="005B19A8"/>
    <w:rsid w:val="005B2571"/>
    <w:rsid w:val="005B2FAC"/>
    <w:rsid w:val="005B5183"/>
    <w:rsid w:val="005B5E94"/>
    <w:rsid w:val="005C03EE"/>
    <w:rsid w:val="005C04F1"/>
    <w:rsid w:val="005C1212"/>
    <w:rsid w:val="005C4998"/>
    <w:rsid w:val="005C6E71"/>
    <w:rsid w:val="005C7077"/>
    <w:rsid w:val="005D20B7"/>
    <w:rsid w:val="005D2750"/>
    <w:rsid w:val="005D2B12"/>
    <w:rsid w:val="005D66B8"/>
    <w:rsid w:val="005D7ECB"/>
    <w:rsid w:val="005E164E"/>
    <w:rsid w:val="005E4E27"/>
    <w:rsid w:val="005F11AF"/>
    <w:rsid w:val="005F12F3"/>
    <w:rsid w:val="005F2D40"/>
    <w:rsid w:val="005F49AB"/>
    <w:rsid w:val="005F5A79"/>
    <w:rsid w:val="005F628E"/>
    <w:rsid w:val="005F667C"/>
    <w:rsid w:val="005F72C6"/>
    <w:rsid w:val="00603509"/>
    <w:rsid w:val="0060695F"/>
    <w:rsid w:val="00607438"/>
    <w:rsid w:val="00611601"/>
    <w:rsid w:val="00611754"/>
    <w:rsid w:val="006117E5"/>
    <w:rsid w:val="00612194"/>
    <w:rsid w:val="00614743"/>
    <w:rsid w:val="00615212"/>
    <w:rsid w:val="00615B83"/>
    <w:rsid w:val="0061665E"/>
    <w:rsid w:val="0061697F"/>
    <w:rsid w:val="00622300"/>
    <w:rsid w:val="00625C27"/>
    <w:rsid w:val="00627EA2"/>
    <w:rsid w:val="0063205C"/>
    <w:rsid w:val="006324B8"/>
    <w:rsid w:val="006335B2"/>
    <w:rsid w:val="00634717"/>
    <w:rsid w:val="00634D68"/>
    <w:rsid w:val="006358C5"/>
    <w:rsid w:val="00636626"/>
    <w:rsid w:val="006401C1"/>
    <w:rsid w:val="0064063B"/>
    <w:rsid w:val="006407B1"/>
    <w:rsid w:val="00640923"/>
    <w:rsid w:val="00640E99"/>
    <w:rsid w:val="00642118"/>
    <w:rsid w:val="006421C3"/>
    <w:rsid w:val="00642C4F"/>
    <w:rsid w:val="0064554F"/>
    <w:rsid w:val="00645D28"/>
    <w:rsid w:val="006476E1"/>
    <w:rsid w:val="0064774C"/>
    <w:rsid w:val="00647930"/>
    <w:rsid w:val="00650432"/>
    <w:rsid w:val="00650541"/>
    <w:rsid w:val="00651B98"/>
    <w:rsid w:val="00654386"/>
    <w:rsid w:val="00656EBA"/>
    <w:rsid w:val="006571A1"/>
    <w:rsid w:val="00660425"/>
    <w:rsid w:val="0066124E"/>
    <w:rsid w:val="00666A6E"/>
    <w:rsid w:val="00666F45"/>
    <w:rsid w:val="0066742E"/>
    <w:rsid w:val="00670C2C"/>
    <w:rsid w:val="006720C7"/>
    <w:rsid w:val="00675122"/>
    <w:rsid w:val="00675DF2"/>
    <w:rsid w:val="00677038"/>
    <w:rsid w:val="00681ACA"/>
    <w:rsid w:val="00681D27"/>
    <w:rsid w:val="00681DB1"/>
    <w:rsid w:val="00684A11"/>
    <w:rsid w:val="00685F9A"/>
    <w:rsid w:val="00686064"/>
    <w:rsid w:val="0068705F"/>
    <w:rsid w:val="0068734F"/>
    <w:rsid w:val="00687C7F"/>
    <w:rsid w:val="006903CC"/>
    <w:rsid w:val="00690731"/>
    <w:rsid w:val="00690D64"/>
    <w:rsid w:val="00692B52"/>
    <w:rsid w:val="00692E66"/>
    <w:rsid w:val="006942C4"/>
    <w:rsid w:val="00694570"/>
    <w:rsid w:val="0069545D"/>
    <w:rsid w:val="00695F3C"/>
    <w:rsid w:val="006964ED"/>
    <w:rsid w:val="00697888"/>
    <w:rsid w:val="00697DDA"/>
    <w:rsid w:val="006A0B7C"/>
    <w:rsid w:val="006A2FAC"/>
    <w:rsid w:val="006A3585"/>
    <w:rsid w:val="006A58E7"/>
    <w:rsid w:val="006A6BC8"/>
    <w:rsid w:val="006A7907"/>
    <w:rsid w:val="006B0D31"/>
    <w:rsid w:val="006B16CE"/>
    <w:rsid w:val="006B7087"/>
    <w:rsid w:val="006C0665"/>
    <w:rsid w:val="006C0BD3"/>
    <w:rsid w:val="006C1245"/>
    <w:rsid w:val="006C126E"/>
    <w:rsid w:val="006C22EC"/>
    <w:rsid w:val="006C29CC"/>
    <w:rsid w:val="006C53A3"/>
    <w:rsid w:val="006C6346"/>
    <w:rsid w:val="006D17AF"/>
    <w:rsid w:val="006D191E"/>
    <w:rsid w:val="006D48E1"/>
    <w:rsid w:val="006D5064"/>
    <w:rsid w:val="006D6DEA"/>
    <w:rsid w:val="006E0299"/>
    <w:rsid w:val="006E1B86"/>
    <w:rsid w:val="006E2B99"/>
    <w:rsid w:val="006E7A3D"/>
    <w:rsid w:val="006F2178"/>
    <w:rsid w:val="006F588F"/>
    <w:rsid w:val="006F6605"/>
    <w:rsid w:val="00703B52"/>
    <w:rsid w:val="007048ED"/>
    <w:rsid w:val="00704963"/>
    <w:rsid w:val="007061D7"/>
    <w:rsid w:val="00706B52"/>
    <w:rsid w:val="007074D6"/>
    <w:rsid w:val="00710DF0"/>
    <w:rsid w:val="00710EA0"/>
    <w:rsid w:val="007116FA"/>
    <w:rsid w:val="00711C0E"/>
    <w:rsid w:val="0071448E"/>
    <w:rsid w:val="007152CF"/>
    <w:rsid w:val="007159B3"/>
    <w:rsid w:val="00720731"/>
    <w:rsid w:val="007210A8"/>
    <w:rsid w:val="00721BED"/>
    <w:rsid w:val="007228A5"/>
    <w:rsid w:val="007275EC"/>
    <w:rsid w:val="007325D3"/>
    <w:rsid w:val="00732D6E"/>
    <w:rsid w:val="00733B7E"/>
    <w:rsid w:val="00734D47"/>
    <w:rsid w:val="00735F96"/>
    <w:rsid w:val="00742EED"/>
    <w:rsid w:val="00742EFA"/>
    <w:rsid w:val="007442A6"/>
    <w:rsid w:val="007445B7"/>
    <w:rsid w:val="00747214"/>
    <w:rsid w:val="00752723"/>
    <w:rsid w:val="00752C9C"/>
    <w:rsid w:val="007570C8"/>
    <w:rsid w:val="00757E85"/>
    <w:rsid w:val="007651F5"/>
    <w:rsid w:val="00765D75"/>
    <w:rsid w:val="0076702D"/>
    <w:rsid w:val="00767511"/>
    <w:rsid w:val="0077077A"/>
    <w:rsid w:val="0077395D"/>
    <w:rsid w:val="00780C4B"/>
    <w:rsid w:val="0078155F"/>
    <w:rsid w:val="00781C26"/>
    <w:rsid w:val="007827E3"/>
    <w:rsid w:val="007869EC"/>
    <w:rsid w:val="007870A1"/>
    <w:rsid w:val="007872C5"/>
    <w:rsid w:val="00787A4D"/>
    <w:rsid w:val="00791ED9"/>
    <w:rsid w:val="00794594"/>
    <w:rsid w:val="00795275"/>
    <w:rsid w:val="00796324"/>
    <w:rsid w:val="007973AC"/>
    <w:rsid w:val="007A205B"/>
    <w:rsid w:val="007A4858"/>
    <w:rsid w:val="007A63FD"/>
    <w:rsid w:val="007A69F0"/>
    <w:rsid w:val="007A7F25"/>
    <w:rsid w:val="007B0351"/>
    <w:rsid w:val="007B136E"/>
    <w:rsid w:val="007B2914"/>
    <w:rsid w:val="007B42B7"/>
    <w:rsid w:val="007B4DAF"/>
    <w:rsid w:val="007B5E70"/>
    <w:rsid w:val="007C3212"/>
    <w:rsid w:val="007C36BD"/>
    <w:rsid w:val="007C64A5"/>
    <w:rsid w:val="007C6D18"/>
    <w:rsid w:val="007C74C4"/>
    <w:rsid w:val="007C793A"/>
    <w:rsid w:val="007D1191"/>
    <w:rsid w:val="007D2011"/>
    <w:rsid w:val="007D2875"/>
    <w:rsid w:val="007D3413"/>
    <w:rsid w:val="007D3A86"/>
    <w:rsid w:val="007D3DAD"/>
    <w:rsid w:val="007D6EB7"/>
    <w:rsid w:val="007E131A"/>
    <w:rsid w:val="007E1F7A"/>
    <w:rsid w:val="007E4AD6"/>
    <w:rsid w:val="007E64DC"/>
    <w:rsid w:val="007E7B69"/>
    <w:rsid w:val="007F340B"/>
    <w:rsid w:val="0080057D"/>
    <w:rsid w:val="00804CB1"/>
    <w:rsid w:val="00805BAC"/>
    <w:rsid w:val="00807873"/>
    <w:rsid w:val="00807935"/>
    <w:rsid w:val="00811CF1"/>
    <w:rsid w:val="00813790"/>
    <w:rsid w:val="008148D5"/>
    <w:rsid w:val="00814F9A"/>
    <w:rsid w:val="00815639"/>
    <w:rsid w:val="00821432"/>
    <w:rsid w:val="00821C76"/>
    <w:rsid w:val="00823EB5"/>
    <w:rsid w:val="00825C16"/>
    <w:rsid w:val="008275AD"/>
    <w:rsid w:val="008306C7"/>
    <w:rsid w:val="0083128C"/>
    <w:rsid w:val="00832737"/>
    <w:rsid w:val="00832C66"/>
    <w:rsid w:val="00834833"/>
    <w:rsid w:val="0083510B"/>
    <w:rsid w:val="00835EB0"/>
    <w:rsid w:val="00840593"/>
    <w:rsid w:val="0084112F"/>
    <w:rsid w:val="008412AC"/>
    <w:rsid w:val="00841F40"/>
    <w:rsid w:val="00842947"/>
    <w:rsid w:val="00842DF5"/>
    <w:rsid w:val="00842E5D"/>
    <w:rsid w:val="0084437B"/>
    <w:rsid w:val="00844698"/>
    <w:rsid w:val="00845920"/>
    <w:rsid w:val="0084666E"/>
    <w:rsid w:val="008473AD"/>
    <w:rsid w:val="00847484"/>
    <w:rsid w:val="00850228"/>
    <w:rsid w:val="00856C22"/>
    <w:rsid w:val="008575D2"/>
    <w:rsid w:val="00861193"/>
    <w:rsid w:val="0086119D"/>
    <w:rsid w:val="00861D8B"/>
    <w:rsid w:val="00862FDB"/>
    <w:rsid w:val="00863260"/>
    <w:rsid w:val="00863290"/>
    <w:rsid w:val="00863E96"/>
    <w:rsid w:val="00864373"/>
    <w:rsid w:val="0086442C"/>
    <w:rsid w:val="00864A1F"/>
    <w:rsid w:val="008664C7"/>
    <w:rsid w:val="00867E1E"/>
    <w:rsid w:val="00870A8B"/>
    <w:rsid w:val="00872068"/>
    <w:rsid w:val="00872B66"/>
    <w:rsid w:val="00873BDD"/>
    <w:rsid w:val="00873F22"/>
    <w:rsid w:val="00874CF5"/>
    <w:rsid w:val="00874D4F"/>
    <w:rsid w:val="00874FA9"/>
    <w:rsid w:val="00876E1E"/>
    <w:rsid w:val="0087707C"/>
    <w:rsid w:val="00880065"/>
    <w:rsid w:val="008809F5"/>
    <w:rsid w:val="0088165A"/>
    <w:rsid w:val="00881FA1"/>
    <w:rsid w:val="00883AE6"/>
    <w:rsid w:val="008850B2"/>
    <w:rsid w:val="00885410"/>
    <w:rsid w:val="00885D88"/>
    <w:rsid w:val="00891D94"/>
    <w:rsid w:val="00892B06"/>
    <w:rsid w:val="00892CDE"/>
    <w:rsid w:val="00893D59"/>
    <w:rsid w:val="0089480C"/>
    <w:rsid w:val="00897D54"/>
    <w:rsid w:val="008A134D"/>
    <w:rsid w:val="008A2926"/>
    <w:rsid w:val="008A390F"/>
    <w:rsid w:val="008A6B83"/>
    <w:rsid w:val="008A7F5D"/>
    <w:rsid w:val="008B13A3"/>
    <w:rsid w:val="008B1681"/>
    <w:rsid w:val="008B1917"/>
    <w:rsid w:val="008B2F3E"/>
    <w:rsid w:val="008B3652"/>
    <w:rsid w:val="008B5E1F"/>
    <w:rsid w:val="008B62C7"/>
    <w:rsid w:val="008B6AD5"/>
    <w:rsid w:val="008C5AF1"/>
    <w:rsid w:val="008C72BE"/>
    <w:rsid w:val="008D1703"/>
    <w:rsid w:val="008D2B67"/>
    <w:rsid w:val="008D2F66"/>
    <w:rsid w:val="008D6E33"/>
    <w:rsid w:val="008D7AF3"/>
    <w:rsid w:val="008E0372"/>
    <w:rsid w:val="008E317B"/>
    <w:rsid w:val="008E45EB"/>
    <w:rsid w:val="008E56CB"/>
    <w:rsid w:val="008E6057"/>
    <w:rsid w:val="008E79B8"/>
    <w:rsid w:val="008F0D33"/>
    <w:rsid w:val="008F1B59"/>
    <w:rsid w:val="008F25F1"/>
    <w:rsid w:val="008F2F4F"/>
    <w:rsid w:val="008F3824"/>
    <w:rsid w:val="008F3F10"/>
    <w:rsid w:val="008F5633"/>
    <w:rsid w:val="008F5F86"/>
    <w:rsid w:val="008F6048"/>
    <w:rsid w:val="008F6065"/>
    <w:rsid w:val="00900B09"/>
    <w:rsid w:val="00902135"/>
    <w:rsid w:val="00902F46"/>
    <w:rsid w:val="009032C9"/>
    <w:rsid w:val="009033C3"/>
    <w:rsid w:val="00903FC8"/>
    <w:rsid w:val="009042BD"/>
    <w:rsid w:val="0090494A"/>
    <w:rsid w:val="0090742C"/>
    <w:rsid w:val="00907FC9"/>
    <w:rsid w:val="00913B90"/>
    <w:rsid w:val="00914176"/>
    <w:rsid w:val="0091451B"/>
    <w:rsid w:val="00914E2C"/>
    <w:rsid w:val="00916422"/>
    <w:rsid w:val="00920D5B"/>
    <w:rsid w:val="00922F83"/>
    <w:rsid w:val="009234C9"/>
    <w:rsid w:val="00923796"/>
    <w:rsid w:val="00924E8B"/>
    <w:rsid w:val="00925065"/>
    <w:rsid w:val="0092547C"/>
    <w:rsid w:val="009266C0"/>
    <w:rsid w:val="00930C2E"/>
    <w:rsid w:val="00931600"/>
    <w:rsid w:val="009339D3"/>
    <w:rsid w:val="00933CB2"/>
    <w:rsid w:val="00935953"/>
    <w:rsid w:val="00941C5E"/>
    <w:rsid w:val="00943B60"/>
    <w:rsid w:val="00944DA5"/>
    <w:rsid w:val="0094620A"/>
    <w:rsid w:val="00946453"/>
    <w:rsid w:val="00947694"/>
    <w:rsid w:val="00950311"/>
    <w:rsid w:val="00951A70"/>
    <w:rsid w:val="0095382A"/>
    <w:rsid w:val="009562D0"/>
    <w:rsid w:val="00960219"/>
    <w:rsid w:val="00960687"/>
    <w:rsid w:val="00960946"/>
    <w:rsid w:val="00962398"/>
    <w:rsid w:val="00965BD2"/>
    <w:rsid w:val="00967337"/>
    <w:rsid w:val="00967B0B"/>
    <w:rsid w:val="00973CF1"/>
    <w:rsid w:val="00975C5D"/>
    <w:rsid w:val="00975C84"/>
    <w:rsid w:val="00977731"/>
    <w:rsid w:val="00977B19"/>
    <w:rsid w:val="00980018"/>
    <w:rsid w:val="00980A0C"/>
    <w:rsid w:val="00981446"/>
    <w:rsid w:val="009814D4"/>
    <w:rsid w:val="009826CB"/>
    <w:rsid w:val="00982E6E"/>
    <w:rsid w:val="0098345C"/>
    <w:rsid w:val="00983B2A"/>
    <w:rsid w:val="00983DCD"/>
    <w:rsid w:val="00986D9F"/>
    <w:rsid w:val="00990873"/>
    <w:rsid w:val="009927AE"/>
    <w:rsid w:val="00993429"/>
    <w:rsid w:val="009967DC"/>
    <w:rsid w:val="0099693D"/>
    <w:rsid w:val="009A0339"/>
    <w:rsid w:val="009A0522"/>
    <w:rsid w:val="009A05C7"/>
    <w:rsid w:val="009A3B9F"/>
    <w:rsid w:val="009A3D91"/>
    <w:rsid w:val="009A4088"/>
    <w:rsid w:val="009A57D6"/>
    <w:rsid w:val="009A6013"/>
    <w:rsid w:val="009A65DC"/>
    <w:rsid w:val="009B425A"/>
    <w:rsid w:val="009B5952"/>
    <w:rsid w:val="009B74A1"/>
    <w:rsid w:val="009C094F"/>
    <w:rsid w:val="009C2D45"/>
    <w:rsid w:val="009C32A2"/>
    <w:rsid w:val="009C427C"/>
    <w:rsid w:val="009C4E05"/>
    <w:rsid w:val="009C5492"/>
    <w:rsid w:val="009C5541"/>
    <w:rsid w:val="009C6A85"/>
    <w:rsid w:val="009C70AC"/>
    <w:rsid w:val="009D0F19"/>
    <w:rsid w:val="009D1203"/>
    <w:rsid w:val="009D1FA4"/>
    <w:rsid w:val="009D24A5"/>
    <w:rsid w:val="009D2A21"/>
    <w:rsid w:val="009D53DD"/>
    <w:rsid w:val="009E0504"/>
    <w:rsid w:val="009E3237"/>
    <w:rsid w:val="009E408B"/>
    <w:rsid w:val="009E4CDE"/>
    <w:rsid w:val="009E5279"/>
    <w:rsid w:val="009E5333"/>
    <w:rsid w:val="009F0C59"/>
    <w:rsid w:val="009F2CA7"/>
    <w:rsid w:val="009F388B"/>
    <w:rsid w:val="009F3A3A"/>
    <w:rsid w:val="009F41E7"/>
    <w:rsid w:val="009F4247"/>
    <w:rsid w:val="009F5365"/>
    <w:rsid w:val="009F5631"/>
    <w:rsid w:val="009F6A24"/>
    <w:rsid w:val="009F6EB9"/>
    <w:rsid w:val="009F795D"/>
    <w:rsid w:val="00A01255"/>
    <w:rsid w:val="00A02DDA"/>
    <w:rsid w:val="00A04143"/>
    <w:rsid w:val="00A07A6E"/>
    <w:rsid w:val="00A102CB"/>
    <w:rsid w:val="00A106DD"/>
    <w:rsid w:val="00A116CD"/>
    <w:rsid w:val="00A13ADA"/>
    <w:rsid w:val="00A151DA"/>
    <w:rsid w:val="00A15BDD"/>
    <w:rsid w:val="00A202F1"/>
    <w:rsid w:val="00A204F1"/>
    <w:rsid w:val="00A23ED7"/>
    <w:rsid w:val="00A2673C"/>
    <w:rsid w:val="00A310FB"/>
    <w:rsid w:val="00A3165D"/>
    <w:rsid w:val="00A35F3B"/>
    <w:rsid w:val="00A3759E"/>
    <w:rsid w:val="00A402E8"/>
    <w:rsid w:val="00A4055F"/>
    <w:rsid w:val="00A4292D"/>
    <w:rsid w:val="00A436C1"/>
    <w:rsid w:val="00A45B75"/>
    <w:rsid w:val="00A46139"/>
    <w:rsid w:val="00A50147"/>
    <w:rsid w:val="00A51D22"/>
    <w:rsid w:val="00A55278"/>
    <w:rsid w:val="00A640A3"/>
    <w:rsid w:val="00A654C9"/>
    <w:rsid w:val="00A71943"/>
    <w:rsid w:val="00A7222C"/>
    <w:rsid w:val="00A8074E"/>
    <w:rsid w:val="00A80C01"/>
    <w:rsid w:val="00A812A8"/>
    <w:rsid w:val="00A812AB"/>
    <w:rsid w:val="00A8231F"/>
    <w:rsid w:val="00A83CEC"/>
    <w:rsid w:val="00A86A8F"/>
    <w:rsid w:val="00A86DC7"/>
    <w:rsid w:val="00A87E73"/>
    <w:rsid w:val="00A9042A"/>
    <w:rsid w:val="00A91166"/>
    <w:rsid w:val="00A94B78"/>
    <w:rsid w:val="00AA38CD"/>
    <w:rsid w:val="00AA3EA1"/>
    <w:rsid w:val="00AA4160"/>
    <w:rsid w:val="00AA4C43"/>
    <w:rsid w:val="00AA63FE"/>
    <w:rsid w:val="00AA6B60"/>
    <w:rsid w:val="00AA6DE6"/>
    <w:rsid w:val="00AA777D"/>
    <w:rsid w:val="00AB1385"/>
    <w:rsid w:val="00AB215B"/>
    <w:rsid w:val="00AB2855"/>
    <w:rsid w:val="00AB5D63"/>
    <w:rsid w:val="00AB5E7E"/>
    <w:rsid w:val="00AB7182"/>
    <w:rsid w:val="00AC090D"/>
    <w:rsid w:val="00AC0C76"/>
    <w:rsid w:val="00AC2895"/>
    <w:rsid w:val="00AC2C1F"/>
    <w:rsid w:val="00AC5426"/>
    <w:rsid w:val="00AC7229"/>
    <w:rsid w:val="00AC7654"/>
    <w:rsid w:val="00AD1025"/>
    <w:rsid w:val="00AD1AFE"/>
    <w:rsid w:val="00AD6237"/>
    <w:rsid w:val="00AD6720"/>
    <w:rsid w:val="00AD6A29"/>
    <w:rsid w:val="00AE2CB5"/>
    <w:rsid w:val="00AE3174"/>
    <w:rsid w:val="00AF0251"/>
    <w:rsid w:val="00AF5E77"/>
    <w:rsid w:val="00AF6A91"/>
    <w:rsid w:val="00B00D44"/>
    <w:rsid w:val="00B01442"/>
    <w:rsid w:val="00B040E9"/>
    <w:rsid w:val="00B04CD8"/>
    <w:rsid w:val="00B050A5"/>
    <w:rsid w:val="00B078C8"/>
    <w:rsid w:val="00B10F58"/>
    <w:rsid w:val="00B12EE3"/>
    <w:rsid w:val="00B14F7E"/>
    <w:rsid w:val="00B17425"/>
    <w:rsid w:val="00B1761A"/>
    <w:rsid w:val="00B17F44"/>
    <w:rsid w:val="00B200F8"/>
    <w:rsid w:val="00B237A3"/>
    <w:rsid w:val="00B27CC8"/>
    <w:rsid w:val="00B27ECF"/>
    <w:rsid w:val="00B356EC"/>
    <w:rsid w:val="00B35D20"/>
    <w:rsid w:val="00B377EA"/>
    <w:rsid w:val="00B402B5"/>
    <w:rsid w:val="00B41021"/>
    <w:rsid w:val="00B434A8"/>
    <w:rsid w:val="00B4364F"/>
    <w:rsid w:val="00B44363"/>
    <w:rsid w:val="00B452B5"/>
    <w:rsid w:val="00B45FE9"/>
    <w:rsid w:val="00B46DB3"/>
    <w:rsid w:val="00B47B34"/>
    <w:rsid w:val="00B51360"/>
    <w:rsid w:val="00B513A3"/>
    <w:rsid w:val="00B57778"/>
    <w:rsid w:val="00B57AC1"/>
    <w:rsid w:val="00B62732"/>
    <w:rsid w:val="00B62844"/>
    <w:rsid w:val="00B633D0"/>
    <w:rsid w:val="00B72690"/>
    <w:rsid w:val="00B76EB0"/>
    <w:rsid w:val="00B801DA"/>
    <w:rsid w:val="00B83961"/>
    <w:rsid w:val="00B850EE"/>
    <w:rsid w:val="00B87BC9"/>
    <w:rsid w:val="00B90620"/>
    <w:rsid w:val="00B912A2"/>
    <w:rsid w:val="00B918EA"/>
    <w:rsid w:val="00B91A91"/>
    <w:rsid w:val="00B92024"/>
    <w:rsid w:val="00B95612"/>
    <w:rsid w:val="00B97C38"/>
    <w:rsid w:val="00B97ECA"/>
    <w:rsid w:val="00BA26FA"/>
    <w:rsid w:val="00BA28B4"/>
    <w:rsid w:val="00BA7826"/>
    <w:rsid w:val="00BA7C7B"/>
    <w:rsid w:val="00BA7F3E"/>
    <w:rsid w:val="00BA7FF3"/>
    <w:rsid w:val="00BB0FFB"/>
    <w:rsid w:val="00BC3049"/>
    <w:rsid w:val="00BC34F6"/>
    <w:rsid w:val="00BC378E"/>
    <w:rsid w:val="00BC386A"/>
    <w:rsid w:val="00BC5122"/>
    <w:rsid w:val="00BC584B"/>
    <w:rsid w:val="00BD1375"/>
    <w:rsid w:val="00BD13C9"/>
    <w:rsid w:val="00BD14A5"/>
    <w:rsid w:val="00BD1E67"/>
    <w:rsid w:val="00BD2031"/>
    <w:rsid w:val="00BD570E"/>
    <w:rsid w:val="00BD5DCC"/>
    <w:rsid w:val="00BD6AC1"/>
    <w:rsid w:val="00BE00FE"/>
    <w:rsid w:val="00BE2351"/>
    <w:rsid w:val="00BE34DC"/>
    <w:rsid w:val="00BE4A11"/>
    <w:rsid w:val="00BE5832"/>
    <w:rsid w:val="00BE697F"/>
    <w:rsid w:val="00BF0EAB"/>
    <w:rsid w:val="00BF14CC"/>
    <w:rsid w:val="00BF17C4"/>
    <w:rsid w:val="00BF1DA9"/>
    <w:rsid w:val="00BF28B0"/>
    <w:rsid w:val="00BF2C73"/>
    <w:rsid w:val="00BF30D4"/>
    <w:rsid w:val="00BF3DFB"/>
    <w:rsid w:val="00BF4CF9"/>
    <w:rsid w:val="00BF6058"/>
    <w:rsid w:val="00C004B7"/>
    <w:rsid w:val="00C0084D"/>
    <w:rsid w:val="00C00DCF"/>
    <w:rsid w:val="00C02A95"/>
    <w:rsid w:val="00C04C01"/>
    <w:rsid w:val="00C0632C"/>
    <w:rsid w:val="00C071C3"/>
    <w:rsid w:val="00C12422"/>
    <w:rsid w:val="00C12AD6"/>
    <w:rsid w:val="00C12B54"/>
    <w:rsid w:val="00C17088"/>
    <w:rsid w:val="00C17D79"/>
    <w:rsid w:val="00C2164F"/>
    <w:rsid w:val="00C23BA3"/>
    <w:rsid w:val="00C25276"/>
    <w:rsid w:val="00C252A9"/>
    <w:rsid w:val="00C25FEC"/>
    <w:rsid w:val="00C26F00"/>
    <w:rsid w:val="00C27823"/>
    <w:rsid w:val="00C27AB0"/>
    <w:rsid w:val="00C34CA9"/>
    <w:rsid w:val="00C41E69"/>
    <w:rsid w:val="00C4238C"/>
    <w:rsid w:val="00C43782"/>
    <w:rsid w:val="00C44FD4"/>
    <w:rsid w:val="00C45DBF"/>
    <w:rsid w:val="00C54473"/>
    <w:rsid w:val="00C5767D"/>
    <w:rsid w:val="00C60461"/>
    <w:rsid w:val="00C618F7"/>
    <w:rsid w:val="00C62A65"/>
    <w:rsid w:val="00C644B8"/>
    <w:rsid w:val="00C65357"/>
    <w:rsid w:val="00C65BEF"/>
    <w:rsid w:val="00C6657F"/>
    <w:rsid w:val="00C66B6B"/>
    <w:rsid w:val="00C713F0"/>
    <w:rsid w:val="00C71E51"/>
    <w:rsid w:val="00C777F8"/>
    <w:rsid w:val="00C77D0A"/>
    <w:rsid w:val="00C80049"/>
    <w:rsid w:val="00C817BD"/>
    <w:rsid w:val="00C83E8F"/>
    <w:rsid w:val="00C969CD"/>
    <w:rsid w:val="00C97087"/>
    <w:rsid w:val="00C9795E"/>
    <w:rsid w:val="00CA0D1F"/>
    <w:rsid w:val="00CA2D88"/>
    <w:rsid w:val="00CA30C2"/>
    <w:rsid w:val="00CA3C8B"/>
    <w:rsid w:val="00CA494F"/>
    <w:rsid w:val="00CA525B"/>
    <w:rsid w:val="00CB04FD"/>
    <w:rsid w:val="00CB3C4C"/>
    <w:rsid w:val="00CB61B1"/>
    <w:rsid w:val="00CB6438"/>
    <w:rsid w:val="00CC1CB7"/>
    <w:rsid w:val="00CC269A"/>
    <w:rsid w:val="00CC44E8"/>
    <w:rsid w:val="00CC5888"/>
    <w:rsid w:val="00CD0329"/>
    <w:rsid w:val="00CD3D34"/>
    <w:rsid w:val="00CD4035"/>
    <w:rsid w:val="00CD511B"/>
    <w:rsid w:val="00CD5C0A"/>
    <w:rsid w:val="00CE2CED"/>
    <w:rsid w:val="00CE443D"/>
    <w:rsid w:val="00CE4457"/>
    <w:rsid w:val="00CE4B31"/>
    <w:rsid w:val="00CE51DE"/>
    <w:rsid w:val="00CE5B04"/>
    <w:rsid w:val="00CF2664"/>
    <w:rsid w:val="00CF4A4E"/>
    <w:rsid w:val="00CF4D53"/>
    <w:rsid w:val="00CF5D5E"/>
    <w:rsid w:val="00CF6734"/>
    <w:rsid w:val="00D000CB"/>
    <w:rsid w:val="00D0161A"/>
    <w:rsid w:val="00D02714"/>
    <w:rsid w:val="00D028E6"/>
    <w:rsid w:val="00D02971"/>
    <w:rsid w:val="00D055BB"/>
    <w:rsid w:val="00D064BD"/>
    <w:rsid w:val="00D064D1"/>
    <w:rsid w:val="00D076B9"/>
    <w:rsid w:val="00D12D86"/>
    <w:rsid w:val="00D13300"/>
    <w:rsid w:val="00D146C8"/>
    <w:rsid w:val="00D14F64"/>
    <w:rsid w:val="00D23C32"/>
    <w:rsid w:val="00D25313"/>
    <w:rsid w:val="00D25CDE"/>
    <w:rsid w:val="00D26DD0"/>
    <w:rsid w:val="00D26E87"/>
    <w:rsid w:val="00D27C20"/>
    <w:rsid w:val="00D30463"/>
    <w:rsid w:val="00D31471"/>
    <w:rsid w:val="00D371CE"/>
    <w:rsid w:val="00D41B11"/>
    <w:rsid w:val="00D434C5"/>
    <w:rsid w:val="00D47B6E"/>
    <w:rsid w:val="00D47BA5"/>
    <w:rsid w:val="00D5012E"/>
    <w:rsid w:val="00D50FE0"/>
    <w:rsid w:val="00D51ABE"/>
    <w:rsid w:val="00D5483B"/>
    <w:rsid w:val="00D553E1"/>
    <w:rsid w:val="00D574AC"/>
    <w:rsid w:val="00D6166E"/>
    <w:rsid w:val="00D6220D"/>
    <w:rsid w:val="00D635FB"/>
    <w:rsid w:val="00D63D36"/>
    <w:rsid w:val="00D64176"/>
    <w:rsid w:val="00D65809"/>
    <w:rsid w:val="00D670E0"/>
    <w:rsid w:val="00D722AC"/>
    <w:rsid w:val="00D72691"/>
    <w:rsid w:val="00D80F25"/>
    <w:rsid w:val="00D82FD2"/>
    <w:rsid w:val="00D8466C"/>
    <w:rsid w:val="00D87281"/>
    <w:rsid w:val="00D9065D"/>
    <w:rsid w:val="00D91758"/>
    <w:rsid w:val="00D92335"/>
    <w:rsid w:val="00D92D63"/>
    <w:rsid w:val="00D93BDC"/>
    <w:rsid w:val="00D9634B"/>
    <w:rsid w:val="00D971BE"/>
    <w:rsid w:val="00DA1A87"/>
    <w:rsid w:val="00DA1B5E"/>
    <w:rsid w:val="00DA2846"/>
    <w:rsid w:val="00DA42DA"/>
    <w:rsid w:val="00DA4D3D"/>
    <w:rsid w:val="00DA651F"/>
    <w:rsid w:val="00DB10B4"/>
    <w:rsid w:val="00DB3457"/>
    <w:rsid w:val="00DB4611"/>
    <w:rsid w:val="00DB4D0D"/>
    <w:rsid w:val="00DB7BC0"/>
    <w:rsid w:val="00DB7E3F"/>
    <w:rsid w:val="00DC1105"/>
    <w:rsid w:val="00DC129C"/>
    <w:rsid w:val="00DC311A"/>
    <w:rsid w:val="00DC3593"/>
    <w:rsid w:val="00DC3EC5"/>
    <w:rsid w:val="00DC413D"/>
    <w:rsid w:val="00DC44D7"/>
    <w:rsid w:val="00DC460A"/>
    <w:rsid w:val="00DC72AA"/>
    <w:rsid w:val="00DC7A25"/>
    <w:rsid w:val="00DD0CDE"/>
    <w:rsid w:val="00DD1385"/>
    <w:rsid w:val="00DD221E"/>
    <w:rsid w:val="00DD34BB"/>
    <w:rsid w:val="00DD38AC"/>
    <w:rsid w:val="00DD5080"/>
    <w:rsid w:val="00DD5D44"/>
    <w:rsid w:val="00DD6721"/>
    <w:rsid w:val="00DD6D2F"/>
    <w:rsid w:val="00DD7FAB"/>
    <w:rsid w:val="00DE01E2"/>
    <w:rsid w:val="00DE0A20"/>
    <w:rsid w:val="00DE106F"/>
    <w:rsid w:val="00DE13CF"/>
    <w:rsid w:val="00DE3575"/>
    <w:rsid w:val="00DE4522"/>
    <w:rsid w:val="00DE474C"/>
    <w:rsid w:val="00DF1021"/>
    <w:rsid w:val="00DF2319"/>
    <w:rsid w:val="00DF27E1"/>
    <w:rsid w:val="00DF2B07"/>
    <w:rsid w:val="00DF64D2"/>
    <w:rsid w:val="00E0422B"/>
    <w:rsid w:val="00E06724"/>
    <w:rsid w:val="00E129DD"/>
    <w:rsid w:val="00E137C6"/>
    <w:rsid w:val="00E14162"/>
    <w:rsid w:val="00E14322"/>
    <w:rsid w:val="00E14453"/>
    <w:rsid w:val="00E15A07"/>
    <w:rsid w:val="00E20422"/>
    <w:rsid w:val="00E216CE"/>
    <w:rsid w:val="00E21CD8"/>
    <w:rsid w:val="00E25A7E"/>
    <w:rsid w:val="00E26452"/>
    <w:rsid w:val="00E2744E"/>
    <w:rsid w:val="00E30558"/>
    <w:rsid w:val="00E320EB"/>
    <w:rsid w:val="00E403AF"/>
    <w:rsid w:val="00E41B8E"/>
    <w:rsid w:val="00E432CE"/>
    <w:rsid w:val="00E43F72"/>
    <w:rsid w:val="00E448B0"/>
    <w:rsid w:val="00E476EE"/>
    <w:rsid w:val="00E50B3D"/>
    <w:rsid w:val="00E526F7"/>
    <w:rsid w:val="00E53147"/>
    <w:rsid w:val="00E55DE5"/>
    <w:rsid w:val="00E63418"/>
    <w:rsid w:val="00E6389B"/>
    <w:rsid w:val="00E650B8"/>
    <w:rsid w:val="00E67B72"/>
    <w:rsid w:val="00E72F68"/>
    <w:rsid w:val="00E73C1F"/>
    <w:rsid w:val="00E74260"/>
    <w:rsid w:val="00E7749C"/>
    <w:rsid w:val="00E77AD2"/>
    <w:rsid w:val="00E8134F"/>
    <w:rsid w:val="00E82140"/>
    <w:rsid w:val="00E83242"/>
    <w:rsid w:val="00E8505D"/>
    <w:rsid w:val="00E872DF"/>
    <w:rsid w:val="00E87B45"/>
    <w:rsid w:val="00E9087C"/>
    <w:rsid w:val="00E92A4E"/>
    <w:rsid w:val="00E92D54"/>
    <w:rsid w:val="00E97376"/>
    <w:rsid w:val="00EA32C4"/>
    <w:rsid w:val="00EA6688"/>
    <w:rsid w:val="00EA7988"/>
    <w:rsid w:val="00EB0D6B"/>
    <w:rsid w:val="00EB2B77"/>
    <w:rsid w:val="00EB3332"/>
    <w:rsid w:val="00EB363A"/>
    <w:rsid w:val="00EB4C60"/>
    <w:rsid w:val="00EB60CD"/>
    <w:rsid w:val="00EB68CE"/>
    <w:rsid w:val="00EB7B6D"/>
    <w:rsid w:val="00EC13F4"/>
    <w:rsid w:val="00EC23FB"/>
    <w:rsid w:val="00ED0482"/>
    <w:rsid w:val="00ED10E2"/>
    <w:rsid w:val="00ED22A5"/>
    <w:rsid w:val="00EE0A7C"/>
    <w:rsid w:val="00EE141B"/>
    <w:rsid w:val="00EE2333"/>
    <w:rsid w:val="00EE793D"/>
    <w:rsid w:val="00EF08FD"/>
    <w:rsid w:val="00EF098A"/>
    <w:rsid w:val="00EF19AD"/>
    <w:rsid w:val="00EF1C72"/>
    <w:rsid w:val="00EF3788"/>
    <w:rsid w:val="00EF3955"/>
    <w:rsid w:val="00EF67BC"/>
    <w:rsid w:val="00EF6997"/>
    <w:rsid w:val="00EF7C1C"/>
    <w:rsid w:val="00F00AA1"/>
    <w:rsid w:val="00F02429"/>
    <w:rsid w:val="00F02C84"/>
    <w:rsid w:val="00F05226"/>
    <w:rsid w:val="00F0542D"/>
    <w:rsid w:val="00F0679E"/>
    <w:rsid w:val="00F06BE5"/>
    <w:rsid w:val="00F1055E"/>
    <w:rsid w:val="00F15A9D"/>
    <w:rsid w:val="00F15CF0"/>
    <w:rsid w:val="00F16D7E"/>
    <w:rsid w:val="00F20C55"/>
    <w:rsid w:val="00F2278C"/>
    <w:rsid w:val="00F22FA1"/>
    <w:rsid w:val="00F23ACD"/>
    <w:rsid w:val="00F2440D"/>
    <w:rsid w:val="00F27888"/>
    <w:rsid w:val="00F27B00"/>
    <w:rsid w:val="00F30DF9"/>
    <w:rsid w:val="00F32CE5"/>
    <w:rsid w:val="00F33FA2"/>
    <w:rsid w:val="00F365BC"/>
    <w:rsid w:val="00F40141"/>
    <w:rsid w:val="00F417D3"/>
    <w:rsid w:val="00F440A0"/>
    <w:rsid w:val="00F47A1F"/>
    <w:rsid w:val="00F51ADD"/>
    <w:rsid w:val="00F52089"/>
    <w:rsid w:val="00F521AE"/>
    <w:rsid w:val="00F5274A"/>
    <w:rsid w:val="00F56140"/>
    <w:rsid w:val="00F56DC7"/>
    <w:rsid w:val="00F60895"/>
    <w:rsid w:val="00F617D6"/>
    <w:rsid w:val="00F623BB"/>
    <w:rsid w:val="00F641D8"/>
    <w:rsid w:val="00F653C7"/>
    <w:rsid w:val="00F66370"/>
    <w:rsid w:val="00F66C86"/>
    <w:rsid w:val="00F67BCE"/>
    <w:rsid w:val="00F70ECB"/>
    <w:rsid w:val="00F70F94"/>
    <w:rsid w:val="00F713D8"/>
    <w:rsid w:val="00F739BC"/>
    <w:rsid w:val="00F7612A"/>
    <w:rsid w:val="00F77B43"/>
    <w:rsid w:val="00F82818"/>
    <w:rsid w:val="00F82F95"/>
    <w:rsid w:val="00F83D3A"/>
    <w:rsid w:val="00F872D5"/>
    <w:rsid w:val="00F900FB"/>
    <w:rsid w:val="00F902A0"/>
    <w:rsid w:val="00F916FF"/>
    <w:rsid w:val="00F928A2"/>
    <w:rsid w:val="00F9496F"/>
    <w:rsid w:val="00F95655"/>
    <w:rsid w:val="00F97B70"/>
    <w:rsid w:val="00FA13B0"/>
    <w:rsid w:val="00FA1EFA"/>
    <w:rsid w:val="00FA47DF"/>
    <w:rsid w:val="00FA4AD9"/>
    <w:rsid w:val="00FA6F91"/>
    <w:rsid w:val="00FB075D"/>
    <w:rsid w:val="00FB0823"/>
    <w:rsid w:val="00FB0B23"/>
    <w:rsid w:val="00FB0C68"/>
    <w:rsid w:val="00FB35F4"/>
    <w:rsid w:val="00FB4491"/>
    <w:rsid w:val="00FC1814"/>
    <w:rsid w:val="00FC2114"/>
    <w:rsid w:val="00FC4173"/>
    <w:rsid w:val="00FC4327"/>
    <w:rsid w:val="00FC45F2"/>
    <w:rsid w:val="00FC6DB6"/>
    <w:rsid w:val="00FD1009"/>
    <w:rsid w:val="00FD4F64"/>
    <w:rsid w:val="00FD54F7"/>
    <w:rsid w:val="00FD62A3"/>
    <w:rsid w:val="00FD7781"/>
    <w:rsid w:val="00FE0C42"/>
    <w:rsid w:val="00FE2160"/>
    <w:rsid w:val="00FE3978"/>
    <w:rsid w:val="00FE42F8"/>
    <w:rsid w:val="00FE4914"/>
    <w:rsid w:val="00FE496E"/>
    <w:rsid w:val="00FE6DB1"/>
    <w:rsid w:val="00FE7352"/>
    <w:rsid w:val="00FE75E1"/>
    <w:rsid w:val="00FF0801"/>
    <w:rsid w:val="00FF42A5"/>
    <w:rsid w:val="00FF42C2"/>
    <w:rsid w:val="00FF612B"/>
    <w:rsid w:val="00FF69A3"/>
    <w:rsid w:val="00FF6E97"/>
    <w:rsid w:val="00FF75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4373"/>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DC460A"/>
    <w:pPr>
      <w:keepNext/>
      <w:keepLines/>
      <w:spacing w:before="240" w:after="0" w:line="36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DC460A"/>
    <w:pPr>
      <w:keepNext/>
      <w:keepLines/>
      <w:spacing w:before="40" w:after="0" w:line="360" w:lineRule="auto"/>
      <w:jc w:val="both"/>
      <w:outlineLvl w:val="1"/>
    </w:pPr>
    <w:rPr>
      <w:rFonts w:ascii="Times New Roman" w:eastAsiaTheme="majorEastAsia" w:hAnsi="Times New Roman" w:cstheme="majorBidi"/>
      <w:b/>
      <w:color w:val="000000" w:themeColor="text1"/>
      <w:sz w:val="28"/>
      <w:szCs w:val="26"/>
    </w:rPr>
  </w:style>
  <w:style w:type="paragraph" w:styleId="3">
    <w:name w:val="heading 3"/>
    <w:basedOn w:val="a"/>
    <w:next w:val="a"/>
    <w:link w:val="30"/>
    <w:uiPriority w:val="9"/>
    <w:unhideWhenUsed/>
    <w:qFormat/>
    <w:rsid w:val="00DC460A"/>
    <w:pPr>
      <w:keepNext/>
      <w:keepLines/>
      <w:spacing w:before="280" w:after="240" w:line="240" w:lineRule="auto"/>
      <w:jc w:val="both"/>
      <w:outlineLvl w:val="2"/>
    </w:pPr>
    <w:rPr>
      <w:rFonts w:ascii="Times New Roman" w:eastAsiaTheme="majorEastAsia" w:hAnsi="Times New Roman" w:cstheme="majorBidi"/>
      <w:b/>
      <w:i/>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382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F3824"/>
    <w:rPr>
      <w:rFonts w:ascii="Calibri" w:eastAsia="Times New Roman" w:hAnsi="Calibri" w:cs="Times New Roman"/>
      <w:lang w:eastAsia="ru-RU"/>
    </w:rPr>
  </w:style>
  <w:style w:type="paragraph" w:styleId="a5">
    <w:name w:val="footer"/>
    <w:basedOn w:val="a"/>
    <w:link w:val="a6"/>
    <w:uiPriority w:val="99"/>
    <w:unhideWhenUsed/>
    <w:rsid w:val="008F382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F3824"/>
    <w:rPr>
      <w:rFonts w:ascii="Calibri" w:eastAsia="Times New Roman" w:hAnsi="Calibri" w:cs="Times New Roman"/>
      <w:lang w:eastAsia="ru-RU"/>
    </w:rPr>
  </w:style>
  <w:style w:type="paragraph" w:styleId="a7">
    <w:name w:val="List Paragraph"/>
    <w:basedOn w:val="a"/>
    <w:uiPriority w:val="99"/>
    <w:qFormat/>
    <w:rsid w:val="000B3EBB"/>
    <w:pPr>
      <w:ind w:left="720"/>
      <w:contextualSpacing/>
    </w:pPr>
  </w:style>
  <w:style w:type="paragraph" w:styleId="a8">
    <w:name w:val="Body Text Indent"/>
    <w:basedOn w:val="a"/>
    <w:link w:val="a9"/>
    <w:uiPriority w:val="99"/>
    <w:rsid w:val="007D3A86"/>
    <w:pPr>
      <w:suppressAutoHyphens/>
      <w:spacing w:after="120" w:line="240" w:lineRule="auto"/>
      <w:ind w:left="283"/>
      <w:jc w:val="center"/>
    </w:pPr>
    <w:rPr>
      <w:rFonts w:ascii="Times New Roman" w:hAnsi="Times New Roman"/>
      <w:sz w:val="24"/>
      <w:szCs w:val="24"/>
      <w:lang w:eastAsia="ar-SA"/>
    </w:rPr>
  </w:style>
  <w:style w:type="character" w:customStyle="1" w:styleId="a9">
    <w:name w:val="Основной текст с отступом Знак"/>
    <w:basedOn w:val="a0"/>
    <w:link w:val="a8"/>
    <w:uiPriority w:val="99"/>
    <w:rsid w:val="007D3A86"/>
    <w:rPr>
      <w:rFonts w:ascii="Times New Roman" w:eastAsia="Times New Roman" w:hAnsi="Times New Roman" w:cs="Times New Roman"/>
      <w:sz w:val="24"/>
      <w:szCs w:val="24"/>
      <w:lang w:eastAsia="ar-SA"/>
    </w:rPr>
  </w:style>
  <w:style w:type="paragraph" w:styleId="aa">
    <w:name w:val="Balloon Text"/>
    <w:basedOn w:val="a"/>
    <w:link w:val="ab"/>
    <w:uiPriority w:val="99"/>
    <w:semiHidden/>
    <w:unhideWhenUsed/>
    <w:rsid w:val="0092547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2547C"/>
    <w:rPr>
      <w:rFonts w:ascii="Segoe UI" w:eastAsia="Times New Roman" w:hAnsi="Segoe UI" w:cs="Segoe UI"/>
      <w:sz w:val="18"/>
      <w:szCs w:val="18"/>
      <w:lang w:eastAsia="ru-RU"/>
    </w:rPr>
  </w:style>
  <w:style w:type="character" w:styleId="ac">
    <w:name w:val="annotation reference"/>
    <w:basedOn w:val="a0"/>
    <w:uiPriority w:val="99"/>
    <w:semiHidden/>
    <w:unhideWhenUsed/>
    <w:rsid w:val="005A2189"/>
    <w:rPr>
      <w:sz w:val="16"/>
      <w:szCs w:val="16"/>
    </w:rPr>
  </w:style>
  <w:style w:type="paragraph" w:styleId="ad">
    <w:name w:val="annotation text"/>
    <w:basedOn w:val="a"/>
    <w:link w:val="ae"/>
    <w:uiPriority w:val="99"/>
    <w:semiHidden/>
    <w:unhideWhenUsed/>
    <w:rsid w:val="005A2189"/>
    <w:pPr>
      <w:spacing w:line="240" w:lineRule="auto"/>
    </w:pPr>
    <w:rPr>
      <w:sz w:val="20"/>
      <w:szCs w:val="20"/>
    </w:rPr>
  </w:style>
  <w:style w:type="character" w:customStyle="1" w:styleId="ae">
    <w:name w:val="Текст примечания Знак"/>
    <w:basedOn w:val="a0"/>
    <w:link w:val="ad"/>
    <w:uiPriority w:val="99"/>
    <w:semiHidden/>
    <w:rsid w:val="005A2189"/>
    <w:rPr>
      <w:rFonts w:ascii="Calibri" w:eastAsia="Times New Roman" w:hAnsi="Calibri" w:cs="Times New Roman"/>
      <w:sz w:val="20"/>
      <w:szCs w:val="20"/>
      <w:lang w:eastAsia="ru-RU"/>
    </w:rPr>
  </w:style>
  <w:style w:type="paragraph" w:styleId="af">
    <w:name w:val="annotation subject"/>
    <w:basedOn w:val="ad"/>
    <w:next w:val="ad"/>
    <w:link w:val="af0"/>
    <w:uiPriority w:val="99"/>
    <w:semiHidden/>
    <w:unhideWhenUsed/>
    <w:rsid w:val="005A2189"/>
    <w:rPr>
      <w:b/>
      <w:bCs/>
    </w:rPr>
  </w:style>
  <w:style w:type="character" w:customStyle="1" w:styleId="af0">
    <w:name w:val="Тема примечания Знак"/>
    <w:basedOn w:val="ae"/>
    <w:link w:val="af"/>
    <w:uiPriority w:val="99"/>
    <w:semiHidden/>
    <w:rsid w:val="005A2189"/>
    <w:rPr>
      <w:rFonts w:ascii="Calibri" w:eastAsia="Times New Roman" w:hAnsi="Calibri" w:cs="Times New Roman"/>
      <w:b/>
      <w:bCs/>
      <w:sz w:val="20"/>
      <w:szCs w:val="20"/>
      <w:lang w:eastAsia="ru-RU"/>
    </w:rPr>
  </w:style>
  <w:style w:type="paragraph" w:customStyle="1" w:styleId="af1">
    <w:name w:val="Содержимое таблицы"/>
    <w:basedOn w:val="a"/>
    <w:rsid w:val="009D2A21"/>
    <w:pPr>
      <w:suppressLineNumbers/>
      <w:suppressAutoHyphens/>
      <w:spacing w:after="0" w:line="240" w:lineRule="auto"/>
    </w:pPr>
    <w:rPr>
      <w:rFonts w:ascii="Times New Roman" w:hAnsi="Times New Roman"/>
      <w:sz w:val="24"/>
      <w:szCs w:val="24"/>
      <w:lang w:eastAsia="ar-SA"/>
    </w:rPr>
  </w:style>
  <w:style w:type="paragraph" w:styleId="af2">
    <w:name w:val="Normal (Web)"/>
    <w:basedOn w:val="a"/>
    <w:uiPriority w:val="99"/>
    <w:unhideWhenUsed/>
    <w:rsid w:val="0064554F"/>
    <w:pPr>
      <w:spacing w:before="100" w:beforeAutospacing="1" w:after="119" w:line="240" w:lineRule="auto"/>
    </w:pPr>
    <w:rPr>
      <w:rFonts w:ascii="Times New Roman" w:hAnsi="Times New Roman"/>
      <w:sz w:val="24"/>
      <w:szCs w:val="24"/>
    </w:rPr>
  </w:style>
  <w:style w:type="paragraph" w:styleId="af3">
    <w:name w:val="Revision"/>
    <w:hidden/>
    <w:uiPriority w:val="99"/>
    <w:semiHidden/>
    <w:rsid w:val="001C55B3"/>
    <w:pPr>
      <w:spacing w:after="0" w:line="240" w:lineRule="auto"/>
    </w:pPr>
    <w:rPr>
      <w:rFonts w:ascii="Calibri" w:eastAsia="Times New Roman" w:hAnsi="Calibri" w:cs="Times New Roman"/>
      <w:lang w:eastAsia="ru-RU"/>
    </w:rPr>
  </w:style>
  <w:style w:type="paragraph" w:styleId="af4">
    <w:name w:val="footnote text"/>
    <w:basedOn w:val="a"/>
    <w:link w:val="af5"/>
    <w:uiPriority w:val="99"/>
    <w:semiHidden/>
    <w:unhideWhenUsed/>
    <w:rsid w:val="00AB2855"/>
    <w:pPr>
      <w:spacing w:after="0" w:line="240" w:lineRule="auto"/>
    </w:pPr>
    <w:rPr>
      <w:sz w:val="20"/>
      <w:szCs w:val="20"/>
    </w:rPr>
  </w:style>
  <w:style w:type="character" w:customStyle="1" w:styleId="af5">
    <w:name w:val="Текст сноски Знак"/>
    <w:basedOn w:val="a0"/>
    <w:link w:val="af4"/>
    <w:uiPriority w:val="99"/>
    <w:semiHidden/>
    <w:rsid w:val="00AB2855"/>
    <w:rPr>
      <w:rFonts w:ascii="Calibri" w:eastAsia="Times New Roman" w:hAnsi="Calibri" w:cs="Times New Roman"/>
      <w:sz w:val="20"/>
      <w:szCs w:val="20"/>
      <w:lang w:eastAsia="ru-RU"/>
    </w:rPr>
  </w:style>
  <w:style w:type="character" w:styleId="af6">
    <w:name w:val="footnote reference"/>
    <w:basedOn w:val="a0"/>
    <w:uiPriority w:val="99"/>
    <w:semiHidden/>
    <w:unhideWhenUsed/>
    <w:rsid w:val="00AB2855"/>
    <w:rPr>
      <w:vertAlign w:val="superscript"/>
    </w:rPr>
  </w:style>
  <w:style w:type="character" w:customStyle="1" w:styleId="20">
    <w:name w:val="Заголовок 2 Знак"/>
    <w:basedOn w:val="a0"/>
    <w:link w:val="2"/>
    <w:uiPriority w:val="9"/>
    <w:rsid w:val="00DC460A"/>
    <w:rPr>
      <w:rFonts w:ascii="Times New Roman" w:eastAsiaTheme="majorEastAsia" w:hAnsi="Times New Roman" w:cstheme="majorBidi"/>
      <w:b/>
      <w:color w:val="000000" w:themeColor="text1"/>
      <w:sz w:val="28"/>
      <w:szCs w:val="26"/>
      <w:lang w:eastAsia="ru-RU"/>
    </w:rPr>
  </w:style>
  <w:style w:type="character" w:customStyle="1" w:styleId="30">
    <w:name w:val="Заголовок 3 Знак"/>
    <w:basedOn w:val="a0"/>
    <w:link w:val="3"/>
    <w:uiPriority w:val="9"/>
    <w:rsid w:val="00DC460A"/>
    <w:rPr>
      <w:rFonts w:ascii="Times New Roman" w:eastAsiaTheme="majorEastAsia" w:hAnsi="Times New Roman" w:cstheme="majorBidi"/>
      <w:b/>
      <w:i/>
      <w:sz w:val="28"/>
      <w:szCs w:val="24"/>
      <w:lang w:eastAsia="ru-RU"/>
    </w:rPr>
  </w:style>
  <w:style w:type="character" w:customStyle="1" w:styleId="10">
    <w:name w:val="Заголовок 1 Знак"/>
    <w:basedOn w:val="a0"/>
    <w:link w:val="1"/>
    <w:uiPriority w:val="9"/>
    <w:rsid w:val="00DC460A"/>
    <w:rPr>
      <w:rFonts w:ascii="Times New Roman" w:eastAsiaTheme="majorEastAsia" w:hAnsi="Times New Roman" w:cstheme="majorBidi"/>
      <w:b/>
      <w:sz w:val="28"/>
      <w:szCs w:val="32"/>
      <w:lang w:eastAsia="ru-RU"/>
    </w:rPr>
  </w:style>
  <w:style w:type="paragraph" w:customStyle="1" w:styleId="formattext">
    <w:name w:val="formattext"/>
    <w:basedOn w:val="a"/>
    <w:rsid w:val="00A46139"/>
    <w:pPr>
      <w:spacing w:before="100" w:beforeAutospacing="1" w:after="100" w:afterAutospacing="1" w:line="240" w:lineRule="auto"/>
    </w:pPr>
    <w:rPr>
      <w:rFonts w:ascii="Times New Roman" w:hAnsi="Times New Roman"/>
      <w:sz w:val="24"/>
      <w:szCs w:val="24"/>
    </w:rPr>
  </w:style>
  <w:style w:type="paragraph" w:customStyle="1" w:styleId="Textbody">
    <w:name w:val="Text body"/>
    <w:basedOn w:val="a"/>
    <w:rsid w:val="00A80C01"/>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af7">
    <w:name w:val="Hyperlink"/>
    <w:basedOn w:val="a0"/>
    <w:uiPriority w:val="99"/>
    <w:unhideWhenUsed/>
    <w:rsid w:val="00A86A8F"/>
    <w:rPr>
      <w:color w:val="0000FF"/>
      <w:u w:val="single"/>
    </w:rPr>
  </w:style>
  <w:style w:type="character" w:customStyle="1" w:styleId="label">
    <w:name w:val="label"/>
    <w:basedOn w:val="a0"/>
    <w:rsid w:val="00A86A8F"/>
  </w:style>
  <w:style w:type="character" w:customStyle="1" w:styleId="text-muted">
    <w:name w:val="text-muted"/>
    <w:basedOn w:val="a0"/>
    <w:rsid w:val="00A86A8F"/>
  </w:style>
  <w:style w:type="character" w:styleId="af8">
    <w:name w:val="FollowedHyperlink"/>
    <w:basedOn w:val="a0"/>
    <w:uiPriority w:val="99"/>
    <w:semiHidden/>
    <w:unhideWhenUsed/>
    <w:rsid w:val="00D574AC"/>
    <w:rPr>
      <w:color w:val="954F72" w:themeColor="followedHyperlink"/>
      <w:u w:val="single"/>
    </w:rPr>
  </w:style>
  <w:style w:type="table" w:styleId="af9">
    <w:name w:val="Table Grid"/>
    <w:basedOn w:val="a1"/>
    <w:uiPriority w:val="39"/>
    <w:rsid w:val="00D574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3744B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a">
    <w:name w:val="No Spacing"/>
    <w:uiPriority w:val="1"/>
    <w:qFormat/>
    <w:rsid w:val="00FC6DB6"/>
    <w:pPr>
      <w:spacing w:after="0" w:line="240" w:lineRule="auto"/>
    </w:pPr>
  </w:style>
  <w:style w:type="paragraph" w:styleId="afb">
    <w:name w:val="TOC Heading"/>
    <w:basedOn w:val="1"/>
    <w:next w:val="a"/>
    <w:uiPriority w:val="39"/>
    <w:unhideWhenUsed/>
    <w:qFormat/>
    <w:rsid w:val="000B6112"/>
    <w:pPr>
      <w:spacing w:line="259" w:lineRule="auto"/>
      <w:outlineLvl w:val="9"/>
    </w:pPr>
  </w:style>
  <w:style w:type="paragraph" w:styleId="31">
    <w:name w:val="toc 3"/>
    <w:basedOn w:val="a"/>
    <w:next w:val="a"/>
    <w:autoRedefine/>
    <w:uiPriority w:val="39"/>
    <w:unhideWhenUsed/>
    <w:rsid w:val="000B6112"/>
    <w:pPr>
      <w:spacing w:after="100"/>
      <w:ind w:left="440"/>
    </w:pPr>
  </w:style>
  <w:style w:type="paragraph" w:styleId="11">
    <w:name w:val="toc 1"/>
    <w:basedOn w:val="a"/>
    <w:next w:val="a"/>
    <w:autoRedefine/>
    <w:uiPriority w:val="39"/>
    <w:unhideWhenUsed/>
    <w:rsid w:val="000B6112"/>
    <w:pPr>
      <w:spacing w:after="100"/>
    </w:pPr>
  </w:style>
  <w:style w:type="paragraph" w:styleId="21">
    <w:name w:val="toc 2"/>
    <w:basedOn w:val="a"/>
    <w:next w:val="a"/>
    <w:autoRedefine/>
    <w:uiPriority w:val="39"/>
    <w:unhideWhenUsed/>
    <w:rsid w:val="00DC460A"/>
    <w:pPr>
      <w:spacing w:after="100"/>
      <w:ind w:left="220"/>
    </w:pPr>
  </w:style>
  <w:style w:type="character" w:customStyle="1" w:styleId="wbformattributevalue">
    <w:name w:val="wbform_attributevalue"/>
    <w:basedOn w:val="a0"/>
    <w:rsid w:val="00280B3D"/>
  </w:style>
  <w:style w:type="character" w:customStyle="1" w:styleId="key-valueitem-value">
    <w:name w:val="key-value__item-value"/>
    <w:basedOn w:val="a0"/>
    <w:rsid w:val="00156DFD"/>
  </w:style>
  <w:style w:type="character" w:styleId="afc">
    <w:name w:val="Strong"/>
    <w:basedOn w:val="a0"/>
    <w:uiPriority w:val="22"/>
    <w:qFormat/>
    <w:rsid w:val="00E06724"/>
    <w:rPr>
      <w:b/>
      <w:bCs/>
    </w:rPr>
  </w:style>
</w:styles>
</file>

<file path=word/webSettings.xml><?xml version="1.0" encoding="utf-8"?>
<w:webSettings xmlns:r="http://schemas.openxmlformats.org/officeDocument/2006/relationships" xmlns:w="http://schemas.openxmlformats.org/wordprocessingml/2006/main">
  <w:divs>
    <w:div w:id="57824300">
      <w:bodyDiv w:val="1"/>
      <w:marLeft w:val="0"/>
      <w:marRight w:val="0"/>
      <w:marTop w:val="0"/>
      <w:marBottom w:val="0"/>
      <w:divBdr>
        <w:top w:val="none" w:sz="0" w:space="0" w:color="auto"/>
        <w:left w:val="none" w:sz="0" w:space="0" w:color="auto"/>
        <w:bottom w:val="none" w:sz="0" w:space="0" w:color="auto"/>
        <w:right w:val="none" w:sz="0" w:space="0" w:color="auto"/>
      </w:divBdr>
    </w:div>
    <w:div w:id="109713383">
      <w:bodyDiv w:val="1"/>
      <w:marLeft w:val="0"/>
      <w:marRight w:val="0"/>
      <w:marTop w:val="0"/>
      <w:marBottom w:val="0"/>
      <w:divBdr>
        <w:top w:val="none" w:sz="0" w:space="0" w:color="auto"/>
        <w:left w:val="none" w:sz="0" w:space="0" w:color="auto"/>
        <w:bottom w:val="none" w:sz="0" w:space="0" w:color="auto"/>
        <w:right w:val="none" w:sz="0" w:space="0" w:color="auto"/>
      </w:divBdr>
      <w:divsChild>
        <w:div w:id="2095932042">
          <w:marLeft w:val="0"/>
          <w:marRight w:val="0"/>
          <w:marTop w:val="0"/>
          <w:marBottom w:val="0"/>
          <w:divBdr>
            <w:top w:val="none" w:sz="0" w:space="0" w:color="auto"/>
            <w:left w:val="none" w:sz="0" w:space="0" w:color="auto"/>
            <w:bottom w:val="dotted" w:sz="6" w:space="0" w:color="BBBBBB"/>
            <w:right w:val="none" w:sz="0" w:space="0" w:color="auto"/>
          </w:divBdr>
        </w:div>
        <w:div w:id="1614554184">
          <w:marLeft w:val="0"/>
          <w:marRight w:val="0"/>
          <w:marTop w:val="0"/>
          <w:marBottom w:val="0"/>
          <w:divBdr>
            <w:top w:val="none" w:sz="0" w:space="0" w:color="auto"/>
            <w:left w:val="none" w:sz="0" w:space="0" w:color="auto"/>
            <w:bottom w:val="none" w:sz="0" w:space="0" w:color="auto"/>
            <w:right w:val="none" w:sz="0" w:space="0" w:color="auto"/>
          </w:divBdr>
        </w:div>
        <w:div w:id="1573470613">
          <w:marLeft w:val="0"/>
          <w:marRight w:val="0"/>
          <w:marTop w:val="0"/>
          <w:marBottom w:val="0"/>
          <w:divBdr>
            <w:top w:val="none" w:sz="0" w:space="0" w:color="auto"/>
            <w:left w:val="none" w:sz="0" w:space="0" w:color="auto"/>
            <w:bottom w:val="dotted" w:sz="6" w:space="0" w:color="BBBBBB"/>
            <w:right w:val="none" w:sz="0" w:space="0" w:color="auto"/>
          </w:divBdr>
        </w:div>
        <w:div w:id="2054185758">
          <w:marLeft w:val="0"/>
          <w:marRight w:val="0"/>
          <w:marTop w:val="0"/>
          <w:marBottom w:val="0"/>
          <w:divBdr>
            <w:top w:val="none" w:sz="0" w:space="0" w:color="auto"/>
            <w:left w:val="none" w:sz="0" w:space="0" w:color="auto"/>
            <w:bottom w:val="none" w:sz="0" w:space="0" w:color="auto"/>
            <w:right w:val="none" w:sz="0" w:space="0" w:color="auto"/>
          </w:divBdr>
        </w:div>
        <w:div w:id="311369135">
          <w:marLeft w:val="0"/>
          <w:marRight w:val="0"/>
          <w:marTop w:val="0"/>
          <w:marBottom w:val="0"/>
          <w:divBdr>
            <w:top w:val="none" w:sz="0" w:space="0" w:color="auto"/>
            <w:left w:val="none" w:sz="0" w:space="0" w:color="auto"/>
            <w:bottom w:val="dotted" w:sz="6" w:space="0" w:color="BBBBBB"/>
            <w:right w:val="none" w:sz="0" w:space="0" w:color="auto"/>
          </w:divBdr>
        </w:div>
        <w:div w:id="1263221844">
          <w:marLeft w:val="0"/>
          <w:marRight w:val="0"/>
          <w:marTop w:val="0"/>
          <w:marBottom w:val="0"/>
          <w:divBdr>
            <w:top w:val="none" w:sz="0" w:space="0" w:color="auto"/>
            <w:left w:val="none" w:sz="0" w:space="0" w:color="auto"/>
            <w:bottom w:val="none" w:sz="0" w:space="0" w:color="auto"/>
            <w:right w:val="none" w:sz="0" w:space="0" w:color="auto"/>
          </w:divBdr>
        </w:div>
        <w:div w:id="147597861">
          <w:marLeft w:val="0"/>
          <w:marRight w:val="0"/>
          <w:marTop w:val="0"/>
          <w:marBottom w:val="0"/>
          <w:divBdr>
            <w:top w:val="none" w:sz="0" w:space="0" w:color="auto"/>
            <w:left w:val="none" w:sz="0" w:space="0" w:color="auto"/>
            <w:bottom w:val="dotted" w:sz="6" w:space="0" w:color="BBBBBB"/>
            <w:right w:val="none" w:sz="0" w:space="0" w:color="auto"/>
          </w:divBdr>
        </w:div>
        <w:div w:id="1387681813">
          <w:marLeft w:val="0"/>
          <w:marRight w:val="0"/>
          <w:marTop w:val="0"/>
          <w:marBottom w:val="0"/>
          <w:divBdr>
            <w:top w:val="none" w:sz="0" w:space="0" w:color="auto"/>
            <w:left w:val="none" w:sz="0" w:space="0" w:color="auto"/>
            <w:bottom w:val="none" w:sz="0" w:space="0" w:color="auto"/>
            <w:right w:val="none" w:sz="0" w:space="0" w:color="auto"/>
          </w:divBdr>
        </w:div>
        <w:div w:id="1267536897">
          <w:marLeft w:val="0"/>
          <w:marRight w:val="0"/>
          <w:marTop w:val="0"/>
          <w:marBottom w:val="0"/>
          <w:divBdr>
            <w:top w:val="none" w:sz="0" w:space="0" w:color="auto"/>
            <w:left w:val="none" w:sz="0" w:space="0" w:color="auto"/>
            <w:bottom w:val="dotted" w:sz="6" w:space="0" w:color="BBBBBB"/>
            <w:right w:val="none" w:sz="0" w:space="0" w:color="auto"/>
          </w:divBdr>
        </w:div>
        <w:div w:id="2056008377">
          <w:marLeft w:val="0"/>
          <w:marRight w:val="0"/>
          <w:marTop w:val="0"/>
          <w:marBottom w:val="0"/>
          <w:divBdr>
            <w:top w:val="none" w:sz="0" w:space="0" w:color="auto"/>
            <w:left w:val="none" w:sz="0" w:space="0" w:color="auto"/>
            <w:bottom w:val="none" w:sz="0" w:space="0" w:color="auto"/>
            <w:right w:val="none" w:sz="0" w:space="0" w:color="auto"/>
          </w:divBdr>
        </w:div>
      </w:divsChild>
    </w:div>
    <w:div w:id="140195384">
      <w:bodyDiv w:val="1"/>
      <w:marLeft w:val="0"/>
      <w:marRight w:val="0"/>
      <w:marTop w:val="0"/>
      <w:marBottom w:val="0"/>
      <w:divBdr>
        <w:top w:val="none" w:sz="0" w:space="0" w:color="auto"/>
        <w:left w:val="none" w:sz="0" w:space="0" w:color="auto"/>
        <w:bottom w:val="none" w:sz="0" w:space="0" w:color="auto"/>
        <w:right w:val="none" w:sz="0" w:space="0" w:color="auto"/>
      </w:divBdr>
    </w:div>
    <w:div w:id="151529803">
      <w:bodyDiv w:val="1"/>
      <w:marLeft w:val="0"/>
      <w:marRight w:val="0"/>
      <w:marTop w:val="0"/>
      <w:marBottom w:val="0"/>
      <w:divBdr>
        <w:top w:val="none" w:sz="0" w:space="0" w:color="auto"/>
        <w:left w:val="none" w:sz="0" w:space="0" w:color="auto"/>
        <w:bottom w:val="none" w:sz="0" w:space="0" w:color="auto"/>
        <w:right w:val="none" w:sz="0" w:space="0" w:color="auto"/>
      </w:divBdr>
    </w:div>
    <w:div w:id="280691838">
      <w:bodyDiv w:val="1"/>
      <w:marLeft w:val="0"/>
      <w:marRight w:val="0"/>
      <w:marTop w:val="0"/>
      <w:marBottom w:val="0"/>
      <w:divBdr>
        <w:top w:val="none" w:sz="0" w:space="0" w:color="auto"/>
        <w:left w:val="none" w:sz="0" w:space="0" w:color="auto"/>
        <w:bottom w:val="none" w:sz="0" w:space="0" w:color="auto"/>
        <w:right w:val="none" w:sz="0" w:space="0" w:color="auto"/>
      </w:divBdr>
    </w:div>
    <w:div w:id="310138554">
      <w:bodyDiv w:val="1"/>
      <w:marLeft w:val="0"/>
      <w:marRight w:val="0"/>
      <w:marTop w:val="0"/>
      <w:marBottom w:val="0"/>
      <w:divBdr>
        <w:top w:val="none" w:sz="0" w:space="0" w:color="auto"/>
        <w:left w:val="none" w:sz="0" w:space="0" w:color="auto"/>
        <w:bottom w:val="none" w:sz="0" w:space="0" w:color="auto"/>
        <w:right w:val="none" w:sz="0" w:space="0" w:color="auto"/>
      </w:divBdr>
    </w:div>
    <w:div w:id="432746466">
      <w:bodyDiv w:val="1"/>
      <w:marLeft w:val="0"/>
      <w:marRight w:val="0"/>
      <w:marTop w:val="0"/>
      <w:marBottom w:val="0"/>
      <w:divBdr>
        <w:top w:val="none" w:sz="0" w:space="0" w:color="auto"/>
        <w:left w:val="none" w:sz="0" w:space="0" w:color="auto"/>
        <w:bottom w:val="none" w:sz="0" w:space="0" w:color="auto"/>
        <w:right w:val="none" w:sz="0" w:space="0" w:color="auto"/>
      </w:divBdr>
    </w:div>
    <w:div w:id="490289161">
      <w:bodyDiv w:val="1"/>
      <w:marLeft w:val="0"/>
      <w:marRight w:val="0"/>
      <w:marTop w:val="0"/>
      <w:marBottom w:val="0"/>
      <w:divBdr>
        <w:top w:val="none" w:sz="0" w:space="0" w:color="auto"/>
        <w:left w:val="none" w:sz="0" w:space="0" w:color="auto"/>
        <w:bottom w:val="none" w:sz="0" w:space="0" w:color="auto"/>
        <w:right w:val="none" w:sz="0" w:space="0" w:color="auto"/>
      </w:divBdr>
    </w:div>
    <w:div w:id="503324195">
      <w:bodyDiv w:val="1"/>
      <w:marLeft w:val="0"/>
      <w:marRight w:val="0"/>
      <w:marTop w:val="0"/>
      <w:marBottom w:val="0"/>
      <w:divBdr>
        <w:top w:val="none" w:sz="0" w:space="0" w:color="auto"/>
        <w:left w:val="none" w:sz="0" w:space="0" w:color="auto"/>
        <w:bottom w:val="none" w:sz="0" w:space="0" w:color="auto"/>
        <w:right w:val="none" w:sz="0" w:space="0" w:color="auto"/>
      </w:divBdr>
    </w:div>
    <w:div w:id="503597007">
      <w:bodyDiv w:val="1"/>
      <w:marLeft w:val="0"/>
      <w:marRight w:val="0"/>
      <w:marTop w:val="0"/>
      <w:marBottom w:val="0"/>
      <w:divBdr>
        <w:top w:val="none" w:sz="0" w:space="0" w:color="auto"/>
        <w:left w:val="none" w:sz="0" w:space="0" w:color="auto"/>
        <w:bottom w:val="none" w:sz="0" w:space="0" w:color="auto"/>
        <w:right w:val="none" w:sz="0" w:space="0" w:color="auto"/>
      </w:divBdr>
    </w:div>
    <w:div w:id="568809335">
      <w:bodyDiv w:val="1"/>
      <w:marLeft w:val="0"/>
      <w:marRight w:val="0"/>
      <w:marTop w:val="0"/>
      <w:marBottom w:val="0"/>
      <w:divBdr>
        <w:top w:val="none" w:sz="0" w:space="0" w:color="auto"/>
        <w:left w:val="none" w:sz="0" w:space="0" w:color="auto"/>
        <w:bottom w:val="none" w:sz="0" w:space="0" w:color="auto"/>
        <w:right w:val="none" w:sz="0" w:space="0" w:color="auto"/>
      </w:divBdr>
    </w:div>
    <w:div w:id="570772436">
      <w:bodyDiv w:val="1"/>
      <w:marLeft w:val="0"/>
      <w:marRight w:val="0"/>
      <w:marTop w:val="0"/>
      <w:marBottom w:val="0"/>
      <w:divBdr>
        <w:top w:val="none" w:sz="0" w:space="0" w:color="auto"/>
        <w:left w:val="none" w:sz="0" w:space="0" w:color="auto"/>
        <w:bottom w:val="none" w:sz="0" w:space="0" w:color="auto"/>
        <w:right w:val="none" w:sz="0" w:space="0" w:color="auto"/>
      </w:divBdr>
    </w:div>
    <w:div w:id="577248158">
      <w:bodyDiv w:val="1"/>
      <w:marLeft w:val="0"/>
      <w:marRight w:val="0"/>
      <w:marTop w:val="0"/>
      <w:marBottom w:val="0"/>
      <w:divBdr>
        <w:top w:val="none" w:sz="0" w:space="0" w:color="auto"/>
        <w:left w:val="none" w:sz="0" w:space="0" w:color="auto"/>
        <w:bottom w:val="none" w:sz="0" w:space="0" w:color="auto"/>
        <w:right w:val="none" w:sz="0" w:space="0" w:color="auto"/>
      </w:divBdr>
    </w:div>
    <w:div w:id="593319671">
      <w:bodyDiv w:val="1"/>
      <w:marLeft w:val="0"/>
      <w:marRight w:val="0"/>
      <w:marTop w:val="0"/>
      <w:marBottom w:val="0"/>
      <w:divBdr>
        <w:top w:val="none" w:sz="0" w:space="0" w:color="auto"/>
        <w:left w:val="none" w:sz="0" w:space="0" w:color="auto"/>
        <w:bottom w:val="none" w:sz="0" w:space="0" w:color="auto"/>
        <w:right w:val="none" w:sz="0" w:space="0" w:color="auto"/>
      </w:divBdr>
    </w:div>
    <w:div w:id="601454391">
      <w:bodyDiv w:val="1"/>
      <w:marLeft w:val="0"/>
      <w:marRight w:val="0"/>
      <w:marTop w:val="0"/>
      <w:marBottom w:val="0"/>
      <w:divBdr>
        <w:top w:val="none" w:sz="0" w:space="0" w:color="auto"/>
        <w:left w:val="none" w:sz="0" w:space="0" w:color="auto"/>
        <w:bottom w:val="none" w:sz="0" w:space="0" w:color="auto"/>
        <w:right w:val="none" w:sz="0" w:space="0" w:color="auto"/>
      </w:divBdr>
    </w:div>
    <w:div w:id="627472001">
      <w:bodyDiv w:val="1"/>
      <w:marLeft w:val="0"/>
      <w:marRight w:val="0"/>
      <w:marTop w:val="0"/>
      <w:marBottom w:val="0"/>
      <w:divBdr>
        <w:top w:val="none" w:sz="0" w:space="0" w:color="auto"/>
        <w:left w:val="none" w:sz="0" w:space="0" w:color="auto"/>
        <w:bottom w:val="none" w:sz="0" w:space="0" w:color="auto"/>
        <w:right w:val="none" w:sz="0" w:space="0" w:color="auto"/>
      </w:divBdr>
    </w:div>
    <w:div w:id="637614926">
      <w:bodyDiv w:val="1"/>
      <w:marLeft w:val="0"/>
      <w:marRight w:val="0"/>
      <w:marTop w:val="0"/>
      <w:marBottom w:val="0"/>
      <w:divBdr>
        <w:top w:val="none" w:sz="0" w:space="0" w:color="auto"/>
        <w:left w:val="none" w:sz="0" w:space="0" w:color="auto"/>
        <w:bottom w:val="none" w:sz="0" w:space="0" w:color="auto"/>
        <w:right w:val="none" w:sz="0" w:space="0" w:color="auto"/>
      </w:divBdr>
    </w:div>
    <w:div w:id="644628874">
      <w:bodyDiv w:val="1"/>
      <w:marLeft w:val="0"/>
      <w:marRight w:val="0"/>
      <w:marTop w:val="0"/>
      <w:marBottom w:val="0"/>
      <w:divBdr>
        <w:top w:val="none" w:sz="0" w:space="0" w:color="auto"/>
        <w:left w:val="none" w:sz="0" w:space="0" w:color="auto"/>
        <w:bottom w:val="none" w:sz="0" w:space="0" w:color="auto"/>
        <w:right w:val="none" w:sz="0" w:space="0" w:color="auto"/>
      </w:divBdr>
      <w:divsChild>
        <w:div w:id="551771204">
          <w:marLeft w:val="0"/>
          <w:marRight w:val="0"/>
          <w:marTop w:val="0"/>
          <w:marBottom w:val="0"/>
          <w:divBdr>
            <w:top w:val="none" w:sz="0" w:space="0" w:color="auto"/>
            <w:left w:val="none" w:sz="0" w:space="0" w:color="auto"/>
            <w:bottom w:val="none" w:sz="0" w:space="0" w:color="auto"/>
            <w:right w:val="none" w:sz="0" w:space="0" w:color="auto"/>
          </w:divBdr>
          <w:divsChild>
            <w:div w:id="1673140424">
              <w:marLeft w:val="0"/>
              <w:marRight w:val="0"/>
              <w:marTop w:val="0"/>
              <w:marBottom w:val="0"/>
              <w:divBdr>
                <w:top w:val="none" w:sz="0" w:space="0" w:color="auto"/>
                <w:left w:val="none" w:sz="0" w:space="0" w:color="auto"/>
                <w:bottom w:val="none" w:sz="0" w:space="0" w:color="auto"/>
                <w:right w:val="none" w:sz="0" w:space="0" w:color="auto"/>
              </w:divBdr>
              <w:divsChild>
                <w:div w:id="452099213">
                  <w:marLeft w:val="0"/>
                  <w:marRight w:val="0"/>
                  <w:marTop w:val="300"/>
                  <w:marBottom w:val="0"/>
                  <w:divBdr>
                    <w:top w:val="none" w:sz="0" w:space="0" w:color="auto"/>
                    <w:left w:val="none" w:sz="0" w:space="0" w:color="auto"/>
                    <w:bottom w:val="none" w:sz="0" w:space="0" w:color="auto"/>
                    <w:right w:val="none" w:sz="0" w:space="0" w:color="auto"/>
                  </w:divBdr>
                </w:div>
                <w:div w:id="1492409233">
                  <w:marLeft w:val="630"/>
                  <w:marRight w:val="0"/>
                  <w:marTop w:val="300"/>
                  <w:marBottom w:val="0"/>
                  <w:divBdr>
                    <w:top w:val="none" w:sz="0" w:space="0" w:color="auto"/>
                    <w:left w:val="none" w:sz="0" w:space="0" w:color="auto"/>
                    <w:bottom w:val="none" w:sz="0" w:space="0" w:color="auto"/>
                    <w:right w:val="none" w:sz="0" w:space="0" w:color="auto"/>
                  </w:divBdr>
                </w:div>
              </w:divsChild>
            </w:div>
            <w:div w:id="1209758408">
              <w:marLeft w:val="0"/>
              <w:marRight w:val="0"/>
              <w:marTop w:val="0"/>
              <w:marBottom w:val="0"/>
              <w:divBdr>
                <w:top w:val="none" w:sz="0" w:space="0" w:color="auto"/>
                <w:left w:val="none" w:sz="0" w:space="0" w:color="auto"/>
                <w:bottom w:val="none" w:sz="0" w:space="0" w:color="auto"/>
                <w:right w:val="none" w:sz="0" w:space="0" w:color="auto"/>
              </w:divBdr>
              <w:divsChild>
                <w:div w:id="839537815">
                  <w:marLeft w:val="0"/>
                  <w:marRight w:val="0"/>
                  <w:marTop w:val="300"/>
                  <w:marBottom w:val="0"/>
                  <w:divBdr>
                    <w:top w:val="none" w:sz="0" w:space="0" w:color="auto"/>
                    <w:left w:val="none" w:sz="0" w:space="0" w:color="auto"/>
                    <w:bottom w:val="none" w:sz="0" w:space="0" w:color="auto"/>
                    <w:right w:val="none" w:sz="0" w:space="0" w:color="auto"/>
                  </w:divBdr>
                </w:div>
                <w:div w:id="935332573">
                  <w:marLeft w:val="630"/>
                  <w:marRight w:val="0"/>
                  <w:marTop w:val="300"/>
                  <w:marBottom w:val="0"/>
                  <w:divBdr>
                    <w:top w:val="none" w:sz="0" w:space="0" w:color="auto"/>
                    <w:left w:val="none" w:sz="0" w:space="0" w:color="auto"/>
                    <w:bottom w:val="none" w:sz="0" w:space="0" w:color="auto"/>
                    <w:right w:val="none" w:sz="0" w:space="0" w:color="auto"/>
                  </w:divBdr>
                </w:div>
              </w:divsChild>
            </w:div>
            <w:div w:id="1442808">
              <w:marLeft w:val="0"/>
              <w:marRight w:val="0"/>
              <w:marTop w:val="0"/>
              <w:marBottom w:val="0"/>
              <w:divBdr>
                <w:top w:val="none" w:sz="0" w:space="0" w:color="auto"/>
                <w:left w:val="none" w:sz="0" w:space="0" w:color="auto"/>
                <w:bottom w:val="none" w:sz="0" w:space="0" w:color="auto"/>
                <w:right w:val="none" w:sz="0" w:space="0" w:color="auto"/>
              </w:divBdr>
              <w:divsChild>
                <w:div w:id="2074619593">
                  <w:marLeft w:val="0"/>
                  <w:marRight w:val="0"/>
                  <w:marTop w:val="300"/>
                  <w:marBottom w:val="0"/>
                  <w:divBdr>
                    <w:top w:val="none" w:sz="0" w:space="0" w:color="auto"/>
                    <w:left w:val="none" w:sz="0" w:space="0" w:color="auto"/>
                    <w:bottom w:val="none" w:sz="0" w:space="0" w:color="auto"/>
                    <w:right w:val="none" w:sz="0" w:space="0" w:color="auto"/>
                  </w:divBdr>
                </w:div>
                <w:div w:id="1802846459">
                  <w:marLeft w:val="630"/>
                  <w:marRight w:val="0"/>
                  <w:marTop w:val="300"/>
                  <w:marBottom w:val="0"/>
                  <w:divBdr>
                    <w:top w:val="none" w:sz="0" w:space="0" w:color="auto"/>
                    <w:left w:val="none" w:sz="0" w:space="0" w:color="auto"/>
                    <w:bottom w:val="none" w:sz="0" w:space="0" w:color="auto"/>
                    <w:right w:val="none" w:sz="0" w:space="0" w:color="auto"/>
                  </w:divBdr>
                </w:div>
              </w:divsChild>
            </w:div>
            <w:div w:id="1197961895">
              <w:marLeft w:val="0"/>
              <w:marRight w:val="0"/>
              <w:marTop w:val="0"/>
              <w:marBottom w:val="0"/>
              <w:divBdr>
                <w:top w:val="none" w:sz="0" w:space="0" w:color="auto"/>
                <w:left w:val="none" w:sz="0" w:space="0" w:color="auto"/>
                <w:bottom w:val="none" w:sz="0" w:space="0" w:color="auto"/>
                <w:right w:val="none" w:sz="0" w:space="0" w:color="auto"/>
              </w:divBdr>
              <w:divsChild>
                <w:div w:id="1263302455">
                  <w:marLeft w:val="0"/>
                  <w:marRight w:val="0"/>
                  <w:marTop w:val="300"/>
                  <w:marBottom w:val="0"/>
                  <w:divBdr>
                    <w:top w:val="none" w:sz="0" w:space="0" w:color="auto"/>
                    <w:left w:val="none" w:sz="0" w:space="0" w:color="auto"/>
                    <w:bottom w:val="none" w:sz="0" w:space="0" w:color="auto"/>
                    <w:right w:val="none" w:sz="0" w:space="0" w:color="auto"/>
                  </w:divBdr>
                </w:div>
                <w:div w:id="686519639">
                  <w:marLeft w:val="630"/>
                  <w:marRight w:val="0"/>
                  <w:marTop w:val="300"/>
                  <w:marBottom w:val="0"/>
                  <w:divBdr>
                    <w:top w:val="none" w:sz="0" w:space="0" w:color="auto"/>
                    <w:left w:val="none" w:sz="0" w:space="0" w:color="auto"/>
                    <w:bottom w:val="none" w:sz="0" w:space="0" w:color="auto"/>
                    <w:right w:val="none" w:sz="0" w:space="0" w:color="auto"/>
                  </w:divBdr>
                </w:div>
              </w:divsChild>
            </w:div>
          </w:divsChild>
        </w:div>
        <w:div w:id="341973932">
          <w:marLeft w:val="0"/>
          <w:marRight w:val="0"/>
          <w:marTop w:val="300"/>
          <w:marBottom w:val="0"/>
          <w:divBdr>
            <w:top w:val="none" w:sz="0" w:space="0" w:color="auto"/>
            <w:left w:val="none" w:sz="0" w:space="0" w:color="auto"/>
            <w:bottom w:val="none" w:sz="0" w:space="0" w:color="auto"/>
            <w:right w:val="none" w:sz="0" w:space="0" w:color="auto"/>
          </w:divBdr>
          <w:divsChild>
            <w:div w:id="791442187">
              <w:marLeft w:val="0"/>
              <w:marRight w:val="0"/>
              <w:marTop w:val="300"/>
              <w:marBottom w:val="0"/>
              <w:divBdr>
                <w:top w:val="none" w:sz="0" w:space="0" w:color="auto"/>
                <w:left w:val="none" w:sz="0" w:space="0" w:color="auto"/>
                <w:bottom w:val="none" w:sz="0" w:space="0" w:color="auto"/>
                <w:right w:val="none" w:sz="0" w:space="0" w:color="auto"/>
              </w:divBdr>
            </w:div>
            <w:div w:id="601302219">
              <w:marLeft w:val="630"/>
              <w:marRight w:val="0"/>
              <w:marTop w:val="300"/>
              <w:marBottom w:val="0"/>
              <w:divBdr>
                <w:top w:val="none" w:sz="0" w:space="0" w:color="auto"/>
                <w:left w:val="none" w:sz="0" w:space="0" w:color="auto"/>
                <w:bottom w:val="none" w:sz="0" w:space="0" w:color="auto"/>
                <w:right w:val="none" w:sz="0" w:space="0" w:color="auto"/>
              </w:divBdr>
            </w:div>
          </w:divsChild>
        </w:div>
      </w:divsChild>
    </w:div>
    <w:div w:id="680546607">
      <w:bodyDiv w:val="1"/>
      <w:marLeft w:val="0"/>
      <w:marRight w:val="0"/>
      <w:marTop w:val="0"/>
      <w:marBottom w:val="0"/>
      <w:divBdr>
        <w:top w:val="none" w:sz="0" w:space="0" w:color="auto"/>
        <w:left w:val="none" w:sz="0" w:space="0" w:color="auto"/>
        <w:bottom w:val="none" w:sz="0" w:space="0" w:color="auto"/>
        <w:right w:val="none" w:sz="0" w:space="0" w:color="auto"/>
      </w:divBdr>
    </w:div>
    <w:div w:id="696002688">
      <w:bodyDiv w:val="1"/>
      <w:marLeft w:val="0"/>
      <w:marRight w:val="0"/>
      <w:marTop w:val="0"/>
      <w:marBottom w:val="0"/>
      <w:divBdr>
        <w:top w:val="none" w:sz="0" w:space="0" w:color="auto"/>
        <w:left w:val="none" w:sz="0" w:space="0" w:color="auto"/>
        <w:bottom w:val="none" w:sz="0" w:space="0" w:color="auto"/>
        <w:right w:val="none" w:sz="0" w:space="0" w:color="auto"/>
      </w:divBdr>
    </w:div>
    <w:div w:id="716583376">
      <w:bodyDiv w:val="1"/>
      <w:marLeft w:val="0"/>
      <w:marRight w:val="0"/>
      <w:marTop w:val="0"/>
      <w:marBottom w:val="0"/>
      <w:divBdr>
        <w:top w:val="none" w:sz="0" w:space="0" w:color="auto"/>
        <w:left w:val="none" w:sz="0" w:space="0" w:color="auto"/>
        <w:bottom w:val="none" w:sz="0" w:space="0" w:color="auto"/>
        <w:right w:val="none" w:sz="0" w:space="0" w:color="auto"/>
      </w:divBdr>
    </w:div>
    <w:div w:id="718014053">
      <w:bodyDiv w:val="1"/>
      <w:marLeft w:val="0"/>
      <w:marRight w:val="0"/>
      <w:marTop w:val="0"/>
      <w:marBottom w:val="0"/>
      <w:divBdr>
        <w:top w:val="none" w:sz="0" w:space="0" w:color="auto"/>
        <w:left w:val="none" w:sz="0" w:space="0" w:color="auto"/>
        <w:bottom w:val="none" w:sz="0" w:space="0" w:color="auto"/>
        <w:right w:val="none" w:sz="0" w:space="0" w:color="auto"/>
      </w:divBdr>
    </w:div>
    <w:div w:id="790824746">
      <w:bodyDiv w:val="1"/>
      <w:marLeft w:val="0"/>
      <w:marRight w:val="0"/>
      <w:marTop w:val="0"/>
      <w:marBottom w:val="0"/>
      <w:divBdr>
        <w:top w:val="none" w:sz="0" w:space="0" w:color="auto"/>
        <w:left w:val="none" w:sz="0" w:space="0" w:color="auto"/>
        <w:bottom w:val="none" w:sz="0" w:space="0" w:color="auto"/>
        <w:right w:val="none" w:sz="0" w:space="0" w:color="auto"/>
      </w:divBdr>
    </w:div>
    <w:div w:id="854343240">
      <w:bodyDiv w:val="1"/>
      <w:marLeft w:val="0"/>
      <w:marRight w:val="0"/>
      <w:marTop w:val="0"/>
      <w:marBottom w:val="0"/>
      <w:divBdr>
        <w:top w:val="none" w:sz="0" w:space="0" w:color="auto"/>
        <w:left w:val="none" w:sz="0" w:space="0" w:color="auto"/>
        <w:bottom w:val="none" w:sz="0" w:space="0" w:color="auto"/>
        <w:right w:val="none" w:sz="0" w:space="0" w:color="auto"/>
      </w:divBdr>
    </w:div>
    <w:div w:id="878399852">
      <w:bodyDiv w:val="1"/>
      <w:marLeft w:val="0"/>
      <w:marRight w:val="0"/>
      <w:marTop w:val="0"/>
      <w:marBottom w:val="0"/>
      <w:divBdr>
        <w:top w:val="none" w:sz="0" w:space="0" w:color="auto"/>
        <w:left w:val="none" w:sz="0" w:space="0" w:color="auto"/>
        <w:bottom w:val="none" w:sz="0" w:space="0" w:color="auto"/>
        <w:right w:val="none" w:sz="0" w:space="0" w:color="auto"/>
      </w:divBdr>
    </w:div>
    <w:div w:id="928931752">
      <w:bodyDiv w:val="1"/>
      <w:marLeft w:val="0"/>
      <w:marRight w:val="0"/>
      <w:marTop w:val="0"/>
      <w:marBottom w:val="0"/>
      <w:divBdr>
        <w:top w:val="none" w:sz="0" w:space="0" w:color="auto"/>
        <w:left w:val="none" w:sz="0" w:space="0" w:color="auto"/>
        <w:bottom w:val="none" w:sz="0" w:space="0" w:color="auto"/>
        <w:right w:val="none" w:sz="0" w:space="0" w:color="auto"/>
      </w:divBdr>
    </w:div>
    <w:div w:id="987440722">
      <w:bodyDiv w:val="1"/>
      <w:marLeft w:val="0"/>
      <w:marRight w:val="0"/>
      <w:marTop w:val="0"/>
      <w:marBottom w:val="0"/>
      <w:divBdr>
        <w:top w:val="none" w:sz="0" w:space="0" w:color="auto"/>
        <w:left w:val="none" w:sz="0" w:space="0" w:color="auto"/>
        <w:bottom w:val="none" w:sz="0" w:space="0" w:color="auto"/>
        <w:right w:val="none" w:sz="0" w:space="0" w:color="auto"/>
      </w:divBdr>
    </w:div>
    <w:div w:id="994379996">
      <w:bodyDiv w:val="1"/>
      <w:marLeft w:val="0"/>
      <w:marRight w:val="0"/>
      <w:marTop w:val="0"/>
      <w:marBottom w:val="0"/>
      <w:divBdr>
        <w:top w:val="none" w:sz="0" w:space="0" w:color="auto"/>
        <w:left w:val="none" w:sz="0" w:space="0" w:color="auto"/>
        <w:bottom w:val="none" w:sz="0" w:space="0" w:color="auto"/>
        <w:right w:val="none" w:sz="0" w:space="0" w:color="auto"/>
      </w:divBdr>
    </w:div>
    <w:div w:id="1063411892">
      <w:bodyDiv w:val="1"/>
      <w:marLeft w:val="0"/>
      <w:marRight w:val="0"/>
      <w:marTop w:val="0"/>
      <w:marBottom w:val="0"/>
      <w:divBdr>
        <w:top w:val="none" w:sz="0" w:space="0" w:color="auto"/>
        <w:left w:val="none" w:sz="0" w:space="0" w:color="auto"/>
        <w:bottom w:val="none" w:sz="0" w:space="0" w:color="auto"/>
        <w:right w:val="none" w:sz="0" w:space="0" w:color="auto"/>
      </w:divBdr>
    </w:div>
    <w:div w:id="1166213620">
      <w:bodyDiv w:val="1"/>
      <w:marLeft w:val="0"/>
      <w:marRight w:val="0"/>
      <w:marTop w:val="0"/>
      <w:marBottom w:val="0"/>
      <w:divBdr>
        <w:top w:val="none" w:sz="0" w:space="0" w:color="auto"/>
        <w:left w:val="none" w:sz="0" w:space="0" w:color="auto"/>
        <w:bottom w:val="none" w:sz="0" w:space="0" w:color="auto"/>
        <w:right w:val="none" w:sz="0" w:space="0" w:color="auto"/>
      </w:divBdr>
    </w:div>
    <w:div w:id="1193345565">
      <w:bodyDiv w:val="1"/>
      <w:marLeft w:val="0"/>
      <w:marRight w:val="0"/>
      <w:marTop w:val="0"/>
      <w:marBottom w:val="0"/>
      <w:divBdr>
        <w:top w:val="none" w:sz="0" w:space="0" w:color="auto"/>
        <w:left w:val="none" w:sz="0" w:space="0" w:color="auto"/>
        <w:bottom w:val="none" w:sz="0" w:space="0" w:color="auto"/>
        <w:right w:val="none" w:sz="0" w:space="0" w:color="auto"/>
      </w:divBdr>
    </w:div>
    <w:div w:id="1194228064">
      <w:bodyDiv w:val="1"/>
      <w:marLeft w:val="0"/>
      <w:marRight w:val="0"/>
      <w:marTop w:val="0"/>
      <w:marBottom w:val="0"/>
      <w:divBdr>
        <w:top w:val="none" w:sz="0" w:space="0" w:color="auto"/>
        <w:left w:val="none" w:sz="0" w:space="0" w:color="auto"/>
        <w:bottom w:val="none" w:sz="0" w:space="0" w:color="auto"/>
        <w:right w:val="none" w:sz="0" w:space="0" w:color="auto"/>
      </w:divBdr>
    </w:div>
    <w:div w:id="1212884672">
      <w:bodyDiv w:val="1"/>
      <w:marLeft w:val="0"/>
      <w:marRight w:val="0"/>
      <w:marTop w:val="0"/>
      <w:marBottom w:val="0"/>
      <w:divBdr>
        <w:top w:val="none" w:sz="0" w:space="0" w:color="auto"/>
        <w:left w:val="none" w:sz="0" w:space="0" w:color="auto"/>
        <w:bottom w:val="none" w:sz="0" w:space="0" w:color="auto"/>
        <w:right w:val="none" w:sz="0" w:space="0" w:color="auto"/>
      </w:divBdr>
    </w:div>
    <w:div w:id="1253777826">
      <w:bodyDiv w:val="1"/>
      <w:marLeft w:val="0"/>
      <w:marRight w:val="0"/>
      <w:marTop w:val="0"/>
      <w:marBottom w:val="0"/>
      <w:divBdr>
        <w:top w:val="none" w:sz="0" w:space="0" w:color="auto"/>
        <w:left w:val="none" w:sz="0" w:space="0" w:color="auto"/>
        <w:bottom w:val="none" w:sz="0" w:space="0" w:color="auto"/>
        <w:right w:val="none" w:sz="0" w:space="0" w:color="auto"/>
      </w:divBdr>
    </w:div>
    <w:div w:id="1287616283">
      <w:bodyDiv w:val="1"/>
      <w:marLeft w:val="0"/>
      <w:marRight w:val="0"/>
      <w:marTop w:val="0"/>
      <w:marBottom w:val="0"/>
      <w:divBdr>
        <w:top w:val="none" w:sz="0" w:space="0" w:color="auto"/>
        <w:left w:val="none" w:sz="0" w:space="0" w:color="auto"/>
        <w:bottom w:val="none" w:sz="0" w:space="0" w:color="auto"/>
        <w:right w:val="none" w:sz="0" w:space="0" w:color="auto"/>
      </w:divBdr>
    </w:div>
    <w:div w:id="1298804903">
      <w:bodyDiv w:val="1"/>
      <w:marLeft w:val="0"/>
      <w:marRight w:val="0"/>
      <w:marTop w:val="0"/>
      <w:marBottom w:val="0"/>
      <w:divBdr>
        <w:top w:val="none" w:sz="0" w:space="0" w:color="auto"/>
        <w:left w:val="none" w:sz="0" w:space="0" w:color="auto"/>
        <w:bottom w:val="none" w:sz="0" w:space="0" w:color="auto"/>
        <w:right w:val="none" w:sz="0" w:space="0" w:color="auto"/>
      </w:divBdr>
    </w:div>
    <w:div w:id="1299602867">
      <w:bodyDiv w:val="1"/>
      <w:marLeft w:val="0"/>
      <w:marRight w:val="0"/>
      <w:marTop w:val="0"/>
      <w:marBottom w:val="0"/>
      <w:divBdr>
        <w:top w:val="none" w:sz="0" w:space="0" w:color="auto"/>
        <w:left w:val="none" w:sz="0" w:space="0" w:color="auto"/>
        <w:bottom w:val="none" w:sz="0" w:space="0" w:color="auto"/>
        <w:right w:val="none" w:sz="0" w:space="0" w:color="auto"/>
      </w:divBdr>
    </w:div>
    <w:div w:id="1395935905">
      <w:bodyDiv w:val="1"/>
      <w:marLeft w:val="0"/>
      <w:marRight w:val="0"/>
      <w:marTop w:val="0"/>
      <w:marBottom w:val="0"/>
      <w:divBdr>
        <w:top w:val="none" w:sz="0" w:space="0" w:color="auto"/>
        <w:left w:val="none" w:sz="0" w:space="0" w:color="auto"/>
        <w:bottom w:val="none" w:sz="0" w:space="0" w:color="auto"/>
        <w:right w:val="none" w:sz="0" w:space="0" w:color="auto"/>
      </w:divBdr>
    </w:div>
    <w:div w:id="1421632821">
      <w:bodyDiv w:val="1"/>
      <w:marLeft w:val="0"/>
      <w:marRight w:val="0"/>
      <w:marTop w:val="0"/>
      <w:marBottom w:val="0"/>
      <w:divBdr>
        <w:top w:val="none" w:sz="0" w:space="0" w:color="auto"/>
        <w:left w:val="none" w:sz="0" w:space="0" w:color="auto"/>
        <w:bottom w:val="none" w:sz="0" w:space="0" w:color="auto"/>
        <w:right w:val="none" w:sz="0" w:space="0" w:color="auto"/>
      </w:divBdr>
    </w:div>
    <w:div w:id="1424910110">
      <w:bodyDiv w:val="1"/>
      <w:marLeft w:val="0"/>
      <w:marRight w:val="0"/>
      <w:marTop w:val="0"/>
      <w:marBottom w:val="0"/>
      <w:divBdr>
        <w:top w:val="none" w:sz="0" w:space="0" w:color="auto"/>
        <w:left w:val="none" w:sz="0" w:space="0" w:color="auto"/>
        <w:bottom w:val="none" w:sz="0" w:space="0" w:color="auto"/>
        <w:right w:val="none" w:sz="0" w:space="0" w:color="auto"/>
      </w:divBdr>
    </w:div>
    <w:div w:id="1438792297">
      <w:bodyDiv w:val="1"/>
      <w:marLeft w:val="0"/>
      <w:marRight w:val="0"/>
      <w:marTop w:val="0"/>
      <w:marBottom w:val="0"/>
      <w:divBdr>
        <w:top w:val="none" w:sz="0" w:space="0" w:color="auto"/>
        <w:left w:val="none" w:sz="0" w:space="0" w:color="auto"/>
        <w:bottom w:val="none" w:sz="0" w:space="0" w:color="auto"/>
        <w:right w:val="none" w:sz="0" w:space="0" w:color="auto"/>
      </w:divBdr>
    </w:div>
    <w:div w:id="1495104073">
      <w:bodyDiv w:val="1"/>
      <w:marLeft w:val="0"/>
      <w:marRight w:val="0"/>
      <w:marTop w:val="0"/>
      <w:marBottom w:val="0"/>
      <w:divBdr>
        <w:top w:val="none" w:sz="0" w:space="0" w:color="auto"/>
        <w:left w:val="none" w:sz="0" w:space="0" w:color="auto"/>
        <w:bottom w:val="none" w:sz="0" w:space="0" w:color="auto"/>
        <w:right w:val="none" w:sz="0" w:space="0" w:color="auto"/>
      </w:divBdr>
    </w:div>
    <w:div w:id="1545095362">
      <w:bodyDiv w:val="1"/>
      <w:marLeft w:val="0"/>
      <w:marRight w:val="0"/>
      <w:marTop w:val="0"/>
      <w:marBottom w:val="0"/>
      <w:divBdr>
        <w:top w:val="none" w:sz="0" w:space="0" w:color="auto"/>
        <w:left w:val="none" w:sz="0" w:space="0" w:color="auto"/>
        <w:bottom w:val="none" w:sz="0" w:space="0" w:color="auto"/>
        <w:right w:val="none" w:sz="0" w:space="0" w:color="auto"/>
      </w:divBdr>
    </w:div>
    <w:div w:id="1649821038">
      <w:bodyDiv w:val="1"/>
      <w:marLeft w:val="0"/>
      <w:marRight w:val="0"/>
      <w:marTop w:val="0"/>
      <w:marBottom w:val="0"/>
      <w:divBdr>
        <w:top w:val="none" w:sz="0" w:space="0" w:color="auto"/>
        <w:left w:val="none" w:sz="0" w:space="0" w:color="auto"/>
        <w:bottom w:val="none" w:sz="0" w:space="0" w:color="auto"/>
        <w:right w:val="none" w:sz="0" w:space="0" w:color="auto"/>
      </w:divBdr>
    </w:div>
    <w:div w:id="1653292908">
      <w:bodyDiv w:val="1"/>
      <w:marLeft w:val="0"/>
      <w:marRight w:val="0"/>
      <w:marTop w:val="0"/>
      <w:marBottom w:val="0"/>
      <w:divBdr>
        <w:top w:val="none" w:sz="0" w:space="0" w:color="auto"/>
        <w:left w:val="none" w:sz="0" w:space="0" w:color="auto"/>
        <w:bottom w:val="none" w:sz="0" w:space="0" w:color="auto"/>
        <w:right w:val="none" w:sz="0" w:space="0" w:color="auto"/>
      </w:divBdr>
    </w:div>
    <w:div w:id="1661421505">
      <w:bodyDiv w:val="1"/>
      <w:marLeft w:val="0"/>
      <w:marRight w:val="0"/>
      <w:marTop w:val="0"/>
      <w:marBottom w:val="0"/>
      <w:divBdr>
        <w:top w:val="none" w:sz="0" w:space="0" w:color="auto"/>
        <w:left w:val="none" w:sz="0" w:space="0" w:color="auto"/>
        <w:bottom w:val="none" w:sz="0" w:space="0" w:color="auto"/>
        <w:right w:val="none" w:sz="0" w:space="0" w:color="auto"/>
      </w:divBdr>
    </w:div>
    <w:div w:id="1674411623">
      <w:bodyDiv w:val="1"/>
      <w:marLeft w:val="0"/>
      <w:marRight w:val="0"/>
      <w:marTop w:val="0"/>
      <w:marBottom w:val="0"/>
      <w:divBdr>
        <w:top w:val="none" w:sz="0" w:space="0" w:color="auto"/>
        <w:left w:val="none" w:sz="0" w:space="0" w:color="auto"/>
        <w:bottom w:val="none" w:sz="0" w:space="0" w:color="auto"/>
        <w:right w:val="none" w:sz="0" w:space="0" w:color="auto"/>
      </w:divBdr>
    </w:div>
    <w:div w:id="1678341813">
      <w:bodyDiv w:val="1"/>
      <w:marLeft w:val="0"/>
      <w:marRight w:val="0"/>
      <w:marTop w:val="0"/>
      <w:marBottom w:val="0"/>
      <w:divBdr>
        <w:top w:val="none" w:sz="0" w:space="0" w:color="auto"/>
        <w:left w:val="none" w:sz="0" w:space="0" w:color="auto"/>
        <w:bottom w:val="none" w:sz="0" w:space="0" w:color="auto"/>
        <w:right w:val="none" w:sz="0" w:space="0" w:color="auto"/>
      </w:divBdr>
    </w:div>
    <w:div w:id="1719745186">
      <w:bodyDiv w:val="1"/>
      <w:marLeft w:val="0"/>
      <w:marRight w:val="0"/>
      <w:marTop w:val="0"/>
      <w:marBottom w:val="0"/>
      <w:divBdr>
        <w:top w:val="none" w:sz="0" w:space="0" w:color="auto"/>
        <w:left w:val="none" w:sz="0" w:space="0" w:color="auto"/>
        <w:bottom w:val="none" w:sz="0" w:space="0" w:color="auto"/>
        <w:right w:val="none" w:sz="0" w:space="0" w:color="auto"/>
      </w:divBdr>
      <w:divsChild>
        <w:div w:id="626622018">
          <w:marLeft w:val="375"/>
          <w:marRight w:val="0"/>
          <w:marTop w:val="0"/>
          <w:marBottom w:val="0"/>
          <w:divBdr>
            <w:top w:val="none" w:sz="0" w:space="0" w:color="auto"/>
            <w:left w:val="none" w:sz="0" w:space="0" w:color="auto"/>
            <w:bottom w:val="none" w:sz="0" w:space="0" w:color="auto"/>
            <w:right w:val="none" w:sz="0" w:space="0" w:color="auto"/>
          </w:divBdr>
        </w:div>
        <w:div w:id="1787503931">
          <w:marLeft w:val="750"/>
          <w:marRight w:val="0"/>
          <w:marTop w:val="0"/>
          <w:marBottom w:val="0"/>
          <w:divBdr>
            <w:top w:val="none" w:sz="0" w:space="0" w:color="auto"/>
            <w:left w:val="none" w:sz="0" w:space="0" w:color="auto"/>
            <w:bottom w:val="none" w:sz="0" w:space="0" w:color="auto"/>
            <w:right w:val="none" w:sz="0" w:space="0" w:color="auto"/>
          </w:divBdr>
        </w:div>
      </w:divsChild>
    </w:div>
    <w:div w:id="1762557254">
      <w:bodyDiv w:val="1"/>
      <w:marLeft w:val="0"/>
      <w:marRight w:val="0"/>
      <w:marTop w:val="0"/>
      <w:marBottom w:val="0"/>
      <w:divBdr>
        <w:top w:val="none" w:sz="0" w:space="0" w:color="auto"/>
        <w:left w:val="none" w:sz="0" w:space="0" w:color="auto"/>
        <w:bottom w:val="none" w:sz="0" w:space="0" w:color="auto"/>
        <w:right w:val="none" w:sz="0" w:space="0" w:color="auto"/>
      </w:divBdr>
    </w:div>
    <w:div w:id="1796941763">
      <w:bodyDiv w:val="1"/>
      <w:marLeft w:val="0"/>
      <w:marRight w:val="0"/>
      <w:marTop w:val="0"/>
      <w:marBottom w:val="0"/>
      <w:divBdr>
        <w:top w:val="none" w:sz="0" w:space="0" w:color="auto"/>
        <w:left w:val="none" w:sz="0" w:space="0" w:color="auto"/>
        <w:bottom w:val="none" w:sz="0" w:space="0" w:color="auto"/>
        <w:right w:val="none" w:sz="0" w:space="0" w:color="auto"/>
      </w:divBdr>
    </w:div>
    <w:div w:id="1876311821">
      <w:bodyDiv w:val="1"/>
      <w:marLeft w:val="0"/>
      <w:marRight w:val="0"/>
      <w:marTop w:val="0"/>
      <w:marBottom w:val="0"/>
      <w:divBdr>
        <w:top w:val="none" w:sz="0" w:space="0" w:color="auto"/>
        <w:left w:val="none" w:sz="0" w:space="0" w:color="auto"/>
        <w:bottom w:val="none" w:sz="0" w:space="0" w:color="auto"/>
        <w:right w:val="none" w:sz="0" w:space="0" w:color="auto"/>
      </w:divBdr>
    </w:div>
    <w:div w:id="1934780038">
      <w:bodyDiv w:val="1"/>
      <w:marLeft w:val="0"/>
      <w:marRight w:val="0"/>
      <w:marTop w:val="0"/>
      <w:marBottom w:val="0"/>
      <w:divBdr>
        <w:top w:val="none" w:sz="0" w:space="0" w:color="auto"/>
        <w:left w:val="none" w:sz="0" w:space="0" w:color="auto"/>
        <w:bottom w:val="none" w:sz="0" w:space="0" w:color="auto"/>
        <w:right w:val="none" w:sz="0" w:space="0" w:color="auto"/>
      </w:divBdr>
    </w:div>
    <w:div w:id="1991640134">
      <w:bodyDiv w:val="1"/>
      <w:marLeft w:val="0"/>
      <w:marRight w:val="0"/>
      <w:marTop w:val="0"/>
      <w:marBottom w:val="0"/>
      <w:divBdr>
        <w:top w:val="none" w:sz="0" w:space="0" w:color="auto"/>
        <w:left w:val="none" w:sz="0" w:space="0" w:color="auto"/>
        <w:bottom w:val="none" w:sz="0" w:space="0" w:color="auto"/>
        <w:right w:val="none" w:sz="0" w:space="0" w:color="auto"/>
      </w:divBdr>
    </w:div>
    <w:div w:id="2026782426">
      <w:bodyDiv w:val="1"/>
      <w:marLeft w:val="0"/>
      <w:marRight w:val="0"/>
      <w:marTop w:val="0"/>
      <w:marBottom w:val="0"/>
      <w:divBdr>
        <w:top w:val="none" w:sz="0" w:space="0" w:color="auto"/>
        <w:left w:val="none" w:sz="0" w:space="0" w:color="auto"/>
        <w:bottom w:val="none" w:sz="0" w:space="0" w:color="auto"/>
        <w:right w:val="none" w:sz="0" w:space="0" w:color="auto"/>
      </w:divBdr>
    </w:div>
    <w:div w:id="2046438415">
      <w:bodyDiv w:val="1"/>
      <w:marLeft w:val="0"/>
      <w:marRight w:val="0"/>
      <w:marTop w:val="0"/>
      <w:marBottom w:val="0"/>
      <w:divBdr>
        <w:top w:val="none" w:sz="0" w:space="0" w:color="auto"/>
        <w:left w:val="none" w:sz="0" w:space="0" w:color="auto"/>
        <w:bottom w:val="none" w:sz="0" w:space="0" w:color="auto"/>
        <w:right w:val="none" w:sz="0" w:space="0" w:color="auto"/>
      </w:divBdr>
    </w:div>
    <w:div w:id="2083210952">
      <w:bodyDiv w:val="1"/>
      <w:marLeft w:val="0"/>
      <w:marRight w:val="0"/>
      <w:marTop w:val="0"/>
      <w:marBottom w:val="0"/>
      <w:divBdr>
        <w:top w:val="none" w:sz="0" w:space="0" w:color="auto"/>
        <w:left w:val="none" w:sz="0" w:space="0" w:color="auto"/>
        <w:bottom w:val="none" w:sz="0" w:space="0" w:color="auto"/>
        <w:right w:val="none" w:sz="0" w:space="0" w:color="auto"/>
      </w:divBdr>
    </w:div>
    <w:div w:id="2094621624">
      <w:bodyDiv w:val="1"/>
      <w:marLeft w:val="0"/>
      <w:marRight w:val="0"/>
      <w:marTop w:val="0"/>
      <w:marBottom w:val="0"/>
      <w:divBdr>
        <w:top w:val="none" w:sz="0" w:space="0" w:color="auto"/>
        <w:left w:val="none" w:sz="0" w:space="0" w:color="auto"/>
        <w:bottom w:val="none" w:sz="0" w:space="0" w:color="auto"/>
        <w:right w:val="none" w:sz="0" w:space="0" w:color="auto"/>
      </w:divBdr>
    </w:div>
    <w:div w:id="2113669202">
      <w:bodyDiv w:val="1"/>
      <w:marLeft w:val="0"/>
      <w:marRight w:val="0"/>
      <w:marTop w:val="0"/>
      <w:marBottom w:val="0"/>
      <w:divBdr>
        <w:top w:val="none" w:sz="0" w:space="0" w:color="auto"/>
        <w:left w:val="none" w:sz="0" w:space="0" w:color="auto"/>
        <w:bottom w:val="none" w:sz="0" w:space="0" w:color="auto"/>
        <w:right w:val="none" w:sz="0" w:space="0" w:color="auto"/>
      </w:divBdr>
    </w:div>
    <w:div w:id="2126381378">
      <w:bodyDiv w:val="1"/>
      <w:marLeft w:val="0"/>
      <w:marRight w:val="0"/>
      <w:marTop w:val="0"/>
      <w:marBottom w:val="0"/>
      <w:divBdr>
        <w:top w:val="none" w:sz="0" w:space="0" w:color="auto"/>
        <w:left w:val="none" w:sz="0" w:space="0" w:color="auto"/>
        <w:bottom w:val="none" w:sz="0" w:space="0" w:color="auto"/>
        <w:right w:val="none" w:sz="0" w:space="0" w:color="auto"/>
      </w:divBdr>
    </w:div>
    <w:div w:id="2134790881">
      <w:bodyDiv w:val="1"/>
      <w:marLeft w:val="0"/>
      <w:marRight w:val="0"/>
      <w:marTop w:val="0"/>
      <w:marBottom w:val="0"/>
      <w:divBdr>
        <w:top w:val="none" w:sz="0" w:space="0" w:color="auto"/>
        <w:left w:val="none" w:sz="0" w:space="0" w:color="auto"/>
        <w:bottom w:val="none" w:sz="0" w:space="0" w:color="auto"/>
        <w:right w:val="none" w:sz="0" w:space="0" w:color="auto"/>
      </w:divBdr>
    </w:div>
    <w:div w:id="213702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lassinform.ru/tn-ved/8607-.html" TargetMode="External"/><Relationship Id="rId18" Type="http://schemas.openxmlformats.org/officeDocument/2006/relationships/hyperlink" Target="consultantplus://offline/ref=51B7C1F8DA07D59AA2DBBC6D726C84E0E4D0F5F18D5D64BF5857D9990A3165A76F845EC3824065AC961300A4D6DC38FAF8C112887C2918CEf6f1P" TargetMode="Externa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classinform.ru/tn-ved/8607.html" TargetMode="External"/><Relationship Id="rId17" Type="http://schemas.openxmlformats.org/officeDocument/2006/relationships/hyperlink" Target="http://classinform.ru/tn-ved/860719100.html" TargetMode="External"/><Relationship Id="rId25" Type="http://schemas.openxmlformats.org/officeDocument/2006/relationships/image" Target="media/image5.png"/><Relationship Id="rId33" Type="http://schemas.openxmlformats.org/officeDocument/2006/relationships/hyperlink" Target="https://www.evraz.com/ru/media/news/9974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lassinform.ru/tn-ved/860719100.html" TargetMode="External"/><Relationship Id="rId20" Type="http://schemas.openxmlformats.org/officeDocument/2006/relationships/hyperlink" Target="http://www.tc-evraz.com/sales/prices"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lassinform.ru/tn-ved/8607.html"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lassinform.ru/tn-ved/860719.html"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hyperlink" Target="http://classinform.ru/tn-ved/8607.html" TargetMode="External"/><Relationship Id="rId19" Type="http://schemas.openxmlformats.org/officeDocument/2006/relationships/hyperlink" Target="http://docs.cntd.ru/document/1200002063" TargetMode="External"/><Relationship Id="rId31" Type="http://schemas.openxmlformats.org/officeDocument/2006/relationships/hyperlink" Target="https://omk.ru/press/23599/?sphrase_id=66005" TargetMode="External"/><Relationship Id="rId4" Type="http://schemas.openxmlformats.org/officeDocument/2006/relationships/settings" Target="settings.xml"/><Relationship Id="rId9" Type="http://schemas.openxmlformats.org/officeDocument/2006/relationships/hyperlink" Target="http://docs.cntd.ru/document/1200002063" TargetMode="External"/><Relationship Id="rId14" Type="http://schemas.openxmlformats.org/officeDocument/2006/relationships/hyperlink" Target="http://classinform.ru/tn-ved/860719.html" TargetMode="External"/><Relationship Id="rId22" Type="http://schemas.openxmlformats.org/officeDocument/2006/relationships/hyperlink" Target="https://omk.ru/upload/docs/OMK_RW_Ru.pdf" TargetMode="External"/><Relationship Id="rId27" Type="http://schemas.openxmlformats.org/officeDocument/2006/relationships/hyperlink" Target="https://www.pmk.railsystems.kz/ru/smi.html" TargetMode="External"/><Relationship Id="rId30" Type="http://schemas.openxmlformats.org/officeDocument/2006/relationships/image" Target="media/image9.png"/><Relationship Id="rId35"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omk.ru/press/23599/?sphrase_id=66005" TargetMode="External"/><Relationship Id="rId3" Type="http://schemas.openxmlformats.org/officeDocument/2006/relationships/hyperlink" Target="https://omk-td.kz/images/docs/OMK_RW_Ru.pdf" TargetMode="External"/><Relationship Id="rId7" Type="http://schemas.openxmlformats.org/officeDocument/2006/relationships/hyperlink" Target="https://forbes.kz/process/economy/biznes_s_goryachih_koles/" TargetMode="External"/><Relationship Id="rId2" Type="http://schemas.openxmlformats.org/officeDocument/2006/relationships/hyperlink" Target="https://omk.ru/upload/docs/OMK_RW_Ru.pdf" TargetMode="External"/><Relationship Id="rId1" Type="http://schemas.openxmlformats.org/officeDocument/2006/relationships/hyperlink" Target="http://www.tc-evraz.com/sales/prices" TargetMode="External"/><Relationship Id="rId6" Type="http://schemas.openxmlformats.org/officeDocument/2006/relationships/hyperlink" Target="https://www.pmk.railsystems.kz/ru/smi.html" TargetMode="External"/><Relationship Id="rId5" Type="http://schemas.openxmlformats.org/officeDocument/2006/relationships/hyperlink" Target="https://tengrinews.kz/kazakhstan_news/polnyiy-tsikl-proizvodstva-koles-jeleznyih-dorog-poyavilsya-359527/" TargetMode="External"/><Relationship Id="rId10" Type="http://schemas.openxmlformats.org/officeDocument/2006/relationships/hyperlink" Target="http://rsfgt.ru/fgt" TargetMode="External"/><Relationship Id="rId4" Type="http://schemas.openxmlformats.org/officeDocument/2006/relationships/hyperlink" Target="https://www.pmk.railsystems.kz/ru/company/kolesoprokatnyj-tsekh.html" TargetMode="External"/><Relationship Id="rId9" Type="http://schemas.openxmlformats.org/officeDocument/2006/relationships/hyperlink" Target="https://www.evraz.com/ru/media/news/997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BC69C-EF43-40AE-B789-50CB873D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70</Pages>
  <Words>11334</Words>
  <Characters>64607</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75790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Попов Александр Геннадьевич</dc:creator>
  <cp:lastModifiedBy>konovtsev</cp:lastModifiedBy>
  <cp:revision>5</cp:revision>
  <cp:lastPrinted>2019-05-29T08:12:00Z</cp:lastPrinted>
  <dcterms:created xsi:type="dcterms:W3CDTF">2019-08-15T08:43:00Z</dcterms:created>
  <dcterms:modified xsi:type="dcterms:W3CDTF">2019-08-19T09:00:00Z</dcterms:modified>
</cp:coreProperties>
</file>