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25" w:rsidRPr="004402F7" w:rsidRDefault="00BC3425" w:rsidP="00BC3425">
      <w:pPr>
        <w:pStyle w:val="1"/>
        <w:spacing w:before="0" w:after="0"/>
        <w:jc w:val="center"/>
        <w:rPr>
          <w:rFonts w:ascii="Times New Roman" w:hAnsi="Times New Roman"/>
          <w:sz w:val="28"/>
          <w:szCs w:val="28"/>
        </w:rPr>
      </w:pPr>
      <w:bookmarkStart w:id="0" w:name="_Toc33712419"/>
      <w:r w:rsidRPr="004402F7">
        <w:rPr>
          <w:rFonts w:ascii="Times New Roman" w:hAnsi="Times New Roman"/>
          <w:sz w:val="28"/>
          <w:szCs w:val="28"/>
        </w:rPr>
        <w:t>Отчет об исполнении Публичной декл</w:t>
      </w:r>
      <w:r>
        <w:rPr>
          <w:rFonts w:ascii="Times New Roman" w:hAnsi="Times New Roman"/>
          <w:sz w:val="28"/>
          <w:szCs w:val="28"/>
        </w:rPr>
        <w:t>арации целей и задач ФАС России </w:t>
      </w:r>
      <w:r w:rsidRPr="004402F7">
        <w:rPr>
          <w:rFonts w:ascii="Times New Roman" w:hAnsi="Times New Roman"/>
          <w:sz w:val="28"/>
          <w:szCs w:val="28"/>
        </w:rPr>
        <w:t>за 2019 год</w:t>
      </w:r>
      <w:bookmarkEnd w:id="0"/>
    </w:p>
    <w:p w:rsidR="00BC3425" w:rsidRPr="008A7D63" w:rsidRDefault="00BC3425" w:rsidP="00BC3425">
      <w:pPr>
        <w:ind w:firstLine="567"/>
        <w:rPr>
          <w:szCs w:val="28"/>
        </w:rPr>
      </w:pPr>
    </w:p>
    <w:p w:rsidR="00BC3425" w:rsidRPr="008A7D63" w:rsidRDefault="00BC3425" w:rsidP="00BC3425">
      <w:pPr>
        <w:numPr>
          <w:ilvl w:val="0"/>
          <w:numId w:val="2"/>
        </w:numPr>
        <w:ind w:left="0" w:firstLine="567"/>
        <w:jc w:val="both"/>
        <w:rPr>
          <w:b/>
          <w:szCs w:val="28"/>
        </w:rPr>
      </w:pPr>
      <w:r w:rsidRPr="008A7D63">
        <w:rPr>
          <w:b/>
          <w:szCs w:val="28"/>
        </w:rPr>
        <w:t>Обеспечение реализации Национального плана развития конкуренции в Российской Федерации на 2018-2020 годы, утвержденного Указом Президента Российской Федерации от 21.12.2017 № 618, предусматривающего в том числе:</w:t>
      </w:r>
    </w:p>
    <w:p w:rsidR="00BC3425" w:rsidRPr="008A7D63" w:rsidRDefault="00BC3425" w:rsidP="00BC3425">
      <w:pPr>
        <w:ind w:firstLine="567"/>
        <w:jc w:val="both"/>
        <w:rPr>
          <w:b/>
          <w:i/>
          <w:szCs w:val="28"/>
        </w:rPr>
      </w:pPr>
      <w:r w:rsidRPr="008A7D63">
        <w:rPr>
          <w:b/>
          <w:i/>
          <w:szCs w:val="28"/>
        </w:rPr>
        <w:t>Модернизацию правового регулирования в эпоху цифровой экономики («пятый антимонопольный пакет»)</w:t>
      </w:r>
    </w:p>
    <w:p w:rsidR="00BC3425" w:rsidRPr="008A7D63" w:rsidRDefault="00BC3425" w:rsidP="00BC3425">
      <w:pPr>
        <w:ind w:firstLine="567"/>
        <w:contextualSpacing/>
        <w:jc w:val="both"/>
        <w:rPr>
          <w:szCs w:val="28"/>
        </w:rPr>
      </w:pPr>
      <w:r w:rsidRPr="008A7D63">
        <w:rPr>
          <w:szCs w:val="28"/>
        </w:rPr>
        <w:t xml:space="preserve">ФАС России письмом от 31.01.2019 № ИА/6432-ПР/19 законопроекты «О проектах федеральных законов «О внесении изменений в Федеральный закон «О защите конкуренции» и «О внесении изменений в Кодекс Российской Федерации об административных правонарушениях» </w:t>
      </w:r>
      <w:r w:rsidRPr="008A7D63">
        <w:rPr>
          <w:rStyle w:val="a5"/>
          <w:b w:val="0"/>
          <w:szCs w:val="28"/>
        </w:rPr>
        <w:t xml:space="preserve">(«пятый цифровой антимонопольный пакет»), предусматривающих выработку новых подходов при осуществлении антимонопольного регулирований в условиях цифровой экономики (вводятся дополнительные критерии, позволяющие отнести к доминирующим субъектам владельцев крупных инфраструктурных платформ, интернет-платформ, которые обладают соответствующей рыночной властью)», </w:t>
      </w:r>
      <w:r w:rsidRPr="008A7D63">
        <w:rPr>
          <w:szCs w:val="28"/>
        </w:rPr>
        <w:t>внесены в Правительство Российской Федерации.</w:t>
      </w:r>
    </w:p>
    <w:p w:rsidR="00BC3425" w:rsidRPr="008A7D63" w:rsidRDefault="00BC3425" w:rsidP="00BC3425">
      <w:pPr>
        <w:ind w:firstLine="567"/>
        <w:contextualSpacing/>
        <w:jc w:val="both"/>
        <w:rPr>
          <w:szCs w:val="28"/>
        </w:rPr>
      </w:pPr>
      <w:r w:rsidRPr="008A7D63">
        <w:rPr>
          <w:szCs w:val="28"/>
        </w:rPr>
        <w:t>14.03.2019 состоялось совещание в Правительстве Российской Федерации.</w:t>
      </w:r>
    </w:p>
    <w:p w:rsidR="00BC3425" w:rsidRPr="008A7D63" w:rsidRDefault="00BC3425" w:rsidP="00BC3425">
      <w:pPr>
        <w:ind w:firstLine="567"/>
        <w:contextualSpacing/>
        <w:jc w:val="both"/>
        <w:rPr>
          <w:szCs w:val="28"/>
        </w:rPr>
      </w:pPr>
      <w:r w:rsidRPr="008A7D63">
        <w:rPr>
          <w:szCs w:val="28"/>
        </w:rPr>
        <w:t>В результате указанного совещания законопроекты доработаны и повторно внесены в Правительство Российской Федерации письмом ФАС России от 20.03.2019 № ИА/21916-ПР/19.</w:t>
      </w:r>
    </w:p>
    <w:p w:rsidR="00BC3425" w:rsidRPr="008A7D63" w:rsidRDefault="00BC3425" w:rsidP="00BC3425">
      <w:pPr>
        <w:pStyle w:val="3"/>
        <w:shd w:val="clear" w:color="auto" w:fill="auto"/>
        <w:tabs>
          <w:tab w:val="left" w:pos="0"/>
        </w:tabs>
        <w:spacing w:line="240" w:lineRule="auto"/>
        <w:ind w:right="-21" w:firstLine="567"/>
        <w:rPr>
          <w:sz w:val="28"/>
          <w:szCs w:val="28"/>
          <w:u w:val="single"/>
        </w:rPr>
      </w:pPr>
      <w:r w:rsidRPr="008A7D63">
        <w:rPr>
          <w:sz w:val="28"/>
          <w:szCs w:val="28"/>
          <w:u w:val="single"/>
        </w:rPr>
        <w:t>Доработанные по замечаниям Государственно-правового управления Президента Российской Федерации законопроекты внесены в Правительство Российской Федерации письмом от 15.10.2019 № АД/89938-ПР/19.</w:t>
      </w:r>
    </w:p>
    <w:p w:rsidR="00BC3425" w:rsidRPr="008A7D63" w:rsidRDefault="00BC3425" w:rsidP="00BC3425">
      <w:pPr>
        <w:ind w:firstLine="567"/>
        <w:jc w:val="both"/>
        <w:rPr>
          <w:i/>
          <w:szCs w:val="28"/>
        </w:rPr>
      </w:pPr>
      <w:r w:rsidRPr="008A7D63">
        <w:rPr>
          <w:i/>
          <w:szCs w:val="28"/>
        </w:rPr>
        <w:t>Установление запрета на создание и осуществление деятельности унитарных предприятий</w:t>
      </w:r>
    </w:p>
    <w:p w:rsidR="00BC3425" w:rsidRPr="008A7D63" w:rsidRDefault="00BC3425" w:rsidP="00BC3425">
      <w:pPr>
        <w:ind w:firstLine="567"/>
        <w:contextualSpacing/>
        <w:jc w:val="both"/>
        <w:rPr>
          <w:szCs w:val="28"/>
        </w:rPr>
      </w:pPr>
      <w:r w:rsidRPr="008A7D63">
        <w:rPr>
          <w:szCs w:val="28"/>
        </w:rPr>
        <w:t>В соответствии с подпунктом «а» пункта 4 Национального плана развития конкуренции и поручением Президента Российской Федерации № Пр-1623 ФАС России разработан проект федерального закона № 554026-7 «О внесении изменений в отдельные законодательные акты Российской Федерации (в части установления запрета на создание и осуществление деятельности унитарных предприятий)».</w:t>
      </w:r>
    </w:p>
    <w:p w:rsidR="00BC3425" w:rsidRPr="008A7D63" w:rsidRDefault="00BC3425" w:rsidP="00BC3425">
      <w:pPr>
        <w:ind w:firstLine="567"/>
        <w:jc w:val="both"/>
        <w:rPr>
          <w:szCs w:val="28"/>
        </w:rPr>
      </w:pPr>
      <w:r w:rsidRPr="008A7D63">
        <w:rPr>
          <w:szCs w:val="28"/>
        </w:rPr>
        <w:t>27.12.2019 принят Федеральный закон № 485-ФЗ «О внесении изменений в Федеральный закон «О государственных и муниципальных унитарных предприятиях» и Федеральный закон «О защите конкуренции».</w:t>
      </w:r>
    </w:p>
    <w:p w:rsidR="00BC3425" w:rsidRPr="008A7D63" w:rsidRDefault="00BC3425" w:rsidP="00BC3425">
      <w:pPr>
        <w:ind w:firstLine="567"/>
        <w:jc w:val="both"/>
        <w:rPr>
          <w:szCs w:val="28"/>
        </w:rPr>
      </w:pPr>
      <w:r w:rsidRPr="008A7D63">
        <w:rPr>
          <w:szCs w:val="28"/>
        </w:rPr>
        <w:t xml:space="preserve">Положения Федеральный закон от 27.12.2019 № 485-ФЗ </w:t>
      </w:r>
      <w:r w:rsidRPr="00EF4BDB">
        <w:rPr>
          <w:szCs w:val="28"/>
        </w:rPr>
        <w:t>направлены на запрет осуществления деятельности унитарных предприятий и снижение доли государства в экономике</w:t>
      </w:r>
      <w:r w:rsidRPr="008A7D63">
        <w:rPr>
          <w:szCs w:val="28"/>
        </w:rPr>
        <w:t>.</w:t>
      </w:r>
    </w:p>
    <w:p w:rsidR="00BC3425" w:rsidRPr="008A7D63" w:rsidRDefault="00BC3425" w:rsidP="00BC3425">
      <w:pPr>
        <w:pStyle w:val="a3"/>
        <w:spacing w:before="0" w:beforeAutospacing="0" w:after="0"/>
        <w:ind w:firstLine="567"/>
        <w:jc w:val="both"/>
        <w:rPr>
          <w:b/>
          <w:i/>
          <w:sz w:val="28"/>
          <w:szCs w:val="28"/>
        </w:rPr>
      </w:pPr>
      <w:r w:rsidRPr="008A7D63">
        <w:rPr>
          <w:b/>
          <w:i/>
          <w:sz w:val="28"/>
          <w:szCs w:val="28"/>
        </w:rPr>
        <w:t>Совершенствование тарифного регулирования и повышение эффективности деятельности естественных монополий, в том числе посредством принятия Федерального закона «Об основах государственного регулирования цен (тарифов)</w:t>
      </w:r>
    </w:p>
    <w:p w:rsidR="00BC3425" w:rsidRPr="008A7D63" w:rsidRDefault="00BC3425" w:rsidP="00BC3425">
      <w:pPr>
        <w:ind w:right="-21" w:firstLine="567"/>
        <w:jc w:val="both"/>
        <w:rPr>
          <w:szCs w:val="28"/>
        </w:rPr>
      </w:pPr>
      <w:r w:rsidRPr="008A7D63">
        <w:rPr>
          <w:szCs w:val="28"/>
        </w:rPr>
        <w:lastRenderedPageBreak/>
        <w:t>1. ФАС России разработан законопроект «О внесении изменений в Федеральный закон «О защите конкуренции» и о признании утратившим силу Федерального закона «О естественных монополиях» и иных отдельных законодательных актов (положений законодательных актов) Российской Федерации» (реформирование правового регулирования естественных монополий, признание утратившим силу Федерального закона «О естественных монополиях»).</w:t>
      </w:r>
    </w:p>
    <w:p w:rsidR="00BC3425" w:rsidRPr="008A7D63" w:rsidRDefault="00BC3425" w:rsidP="00BC3425">
      <w:pPr>
        <w:ind w:right="-21" w:firstLine="567"/>
        <w:jc w:val="both"/>
        <w:rPr>
          <w:szCs w:val="28"/>
        </w:rPr>
      </w:pPr>
      <w:r w:rsidRPr="008A7D63">
        <w:rPr>
          <w:szCs w:val="28"/>
        </w:rPr>
        <w:t xml:space="preserve">Законопроект направлен на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 а также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 </w:t>
      </w:r>
    </w:p>
    <w:p w:rsidR="00BC3425" w:rsidRPr="008A7D63" w:rsidRDefault="00BC3425" w:rsidP="00BC3425">
      <w:pPr>
        <w:ind w:right="-21" w:firstLine="567"/>
        <w:jc w:val="both"/>
        <w:rPr>
          <w:szCs w:val="28"/>
        </w:rPr>
      </w:pPr>
      <w:r w:rsidRPr="008A7D63">
        <w:rPr>
          <w:szCs w:val="28"/>
        </w:rPr>
        <w:t>Законопроект внесен в Правительство Российской Федерации письмом ФАС России от 17.06.2019 № ИА/50693-ПР/19.</w:t>
      </w:r>
    </w:p>
    <w:p w:rsidR="00BC3425" w:rsidRPr="008A7D63" w:rsidRDefault="00BC3425" w:rsidP="00BC3425">
      <w:pPr>
        <w:ind w:firstLine="567"/>
        <w:jc w:val="both"/>
        <w:rPr>
          <w:bCs/>
          <w:szCs w:val="28"/>
          <w:u w:val="single"/>
        </w:rPr>
      </w:pPr>
      <w:r w:rsidRPr="008A7D63">
        <w:rPr>
          <w:bCs/>
          <w:szCs w:val="28"/>
          <w:u w:val="single"/>
        </w:rPr>
        <w:t>Доработанный по итогам согласительного совещания с федеральными органами исполнительной власти и организациями законопроект и таблицы разногласий внесены в Правительство Российской Федерации письмом ФАС России от 29.11.2019 № СП/105238-ПР/19.</w:t>
      </w:r>
    </w:p>
    <w:p w:rsidR="00BC3425" w:rsidRPr="008A7D63" w:rsidRDefault="00BC3425" w:rsidP="00BC3425">
      <w:pPr>
        <w:shd w:val="clear" w:color="auto" w:fill="FFFFFF"/>
        <w:ind w:right="-21" w:firstLine="567"/>
        <w:jc w:val="both"/>
        <w:rPr>
          <w:szCs w:val="28"/>
        </w:rPr>
      </w:pPr>
      <w:r w:rsidRPr="008A7D63">
        <w:rPr>
          <w:szCs w:val="28"/>
        </w:rPr>
        <w:t>2. ФАС России разработан проект федерального закона «Об основах государственного регулирования цен (тарифов)», предусматривающий унификацию и систематизацию законодательства в регулируемых сферах деятельности путем формирования единых методов и принципов, утверждения единого порядка принятия тарифных решений, утверждения инвестиционных программ, взаимодействия федерального и регионального регулятора и установления единого порядка рассмотрение споров на федеральном уровне по региональным тарифам».</w:t>
      </w:r>
    </w:p>
    <w:p w:rsidR="00BC3425" w:rsidRPr="008A7D63" w:rsidRDefault="00BC3425" w:rsidP="00BC3425">
      <w:pPr>
        <w:shd w:val="clear" w:color="auto" w:fill="FFFFFF"/>
        <w:ind w:right="-21" w:firstLine="567"/>
        <w:jc w:val="both"/>
        <w:rPr>
          <w:szCs w:val="28"/>
        </w:rPr>
      </w:pPr>
      <w:r w:rsidRPr="008A7D63">
        <w:rPr>
          <w:szCs w:val="28"/>
        </w:rPr>
        <w:t>Законопроект направлен на совершенствование системы государственного регулирования цен (тарифов), в том числе цен (тарифов) на услуги субъектов естественных монополий, определяет правовые, экономические и организационные основы государственного регулирования цен (тарифов) (определяет единые ключевые понятия, используемые в сфере государственного регулирования цен (тарифов), цели, формы и методы государственного регулирования цен (тарифов), содержит основные требования к расчету необходимой валовой выручки регулируемых субъектов, основные положения по инвестиционной деятельности регулируемых субъектов, порядок установления регулируемых цен (тарифов) и порядок рассмотрения дел о нарушении законодательства в области государственного регулирования цен (тарифов).</w:t>
      </w:r>
    </w:p>
    <w:p w:rsidR="00BC3425" w:rsidRPr="008A7D63" w:rsidRDefault="00BC3425" w:rsidP="00BC3425">
      <w:pPr>
        <w:shd w:val="clear" w:color="auto" w:fill="FFFFFF"/>
        <w:ind w:right="-21" w:firstLine="567"/>
        <w:jc w:val="both"/>
        <w:rPr>
          <w:szCs w:val="28"/>
        </w:rPr>
      </w:pPr>
      <w:r w:rsidRPr="008A7D63">
        <w:rPr>
          <w:szCs w:val="28"/>
        </w:rPr>
        <w:t>Законопроект внесен 15.04.2019 в Правительство Российской Федерации письмом ФАС России № ИА/31070-ПР/19.</w:t>
      </w:r>
    </w:p>
    <w:p w:rsidR="00BC3425" w:rsidRPr="008A7D63" w:rsidRDefault="00BC3425" w:rsidP="00BC3425">
      <w:pPr>
        <w:ind w:firstLine="567"/>
        <w:jc w:val="both"/>
        <w:rPr>
          <w:szCs w:val="28"/>
        </w:rPr>
      </w:pPr>
      <w:r w:rsidRPr="008A7D63">
        <w:rPr>
          <w:szCs w:val="28"/>
        </w:rPr>
        <w:t xml:space="preserve">Законопроект письмом Аппарата Правительства Российской Федерации от 13.06.2019 № 5126п-П9 направлен в Государственно-правовое управление </w:t>
      </w:r>
      <w:r w:rsidRPr="008A7D63">
        <w:rPr>
          <w:szCs w:val="28"/>
        </w:rPr>
        <w:lastRenderedPageBreak/>
        <w:t>Президента Российской Федерации для получения заключения (далее – заключение ГПУ).</w:t>
      </w:r>
    </w:p>
    <w:p w:rsidR="00BC3425" w:rsidRPr="008A7D63" w:rsidRDefault="00BC3425" w:rsidP="00BC3425">
      <w:pPr>
        <w:ind w:firstLine="567"/>
        <w:jc w:val="both"/>
        <w:rPr>
          <w:szCs w:val="28"/>
        </w:rPr>
      </w:pPr>
      <w:r w:rsidRPr="008A7D63">
        <w:rPr>
          <w:szCs w:val="28"/>
        </w:rPr>
        <w:t xml:space="preserve">В соответствии с заключением ГПУ (от 11.07.2019 № А6-8207) к законопроекту имелись отдельные замечания, не препятствующие внесению законопроекта в Государственную Думу Федерального Собрания Российской Федерации. </w:t>
      </w:r>
    </w:p>
    <w:p w:rsidR="00BC3425" w:rsidRPr="008A7D63" w:rsidRDefault="00BC3425" w:rsidP="00BC3425">
      <w:pPr>
        <w:ind w:firstLine="567"/>
        <w:jc w:val="both"/>
        <w:rPr>
          <w:szCs w:val="28"/>
        </w:rPr>
      </w:pPr>
      <w:r w:rsidRPr="008A7D63">
        <w:rPr>
          <w:szCs w:val="28"/>
        </w:rPr>
        <w:t xml:space="preserve">Законопроект доработан ФАС России и Минэкономразвития России с учетом заключения ГПУ и совместным письмо от 13.09.2019 направлен в Правительство Российской Федерации. </w:t>
      </w:r>
    </w:p>
    <w:p w:rsidR="00BC3425" w:rsidRPr="008A7D63" w:rsidRDefault="00BC3425" w:rsidP="00BC3425">
      <w:pPr>
        <w:ind w:firstLine="567"/>
        <w:jc w:val="both"/>
        <w:rPr>
          <w:szCs w:val="28"/>
        </w:rPr>
      </w:pPr>
      <w:r w:rsidRPr="008A7D63">
        <w:rPr>
          <w:szCs w:val="28"/>
        </w:rPr>
        <w:t>Доработанный законопроект рассмотрен 14.11.2019 на совещании</w:t>
      </w:r>
      <w:r w:rsidRPr="008A7D63">
        <w:rPr>
          <w:rStyle w:val="wbformattributevalue"/>
          <w:szCs w:val="28"/>
        </w:rPr>
        <w:t xml:space="preserve"> Правительства Российской Федерации (протокол № ДК-П9-218пр), на котором принято решение о </w:t>
      </w:r>
      <w:r w:rsidRPr="008A7D63">
        <w:rPr>
          <w:szCs w:val="28"/>
        </w:rPr>
        <w:t>проработке замечаний федеральных органов исполнительной власти и крупнейших регулируемых субъектов.</w:t>
      </w:r>
    </w:p>
    <w:p w:rsidR="00BC3425" w:rsidRPr="008A7D63" w:rsidRDefault="00BC3425" w:rsidP="00BC3425">
      <w:pPr>
        <w:ind w:firstLine="567"/>
        <w:jc w:val="both"/>
        <w:rPr>
          <w:szCs w:val="28"/>
          <w:u w:val="single"/>
        </w:rPr>
      </w:pPr>
      <w:r w:rsidRPr="008A7D63">
        <w:rPr>
          <w:szCs w:val="28"/>
          <w:u w:val="single"/>
        </w:rPr>
        <w:t>По итогам рассмотрения поступивших замечаний ФАС России письмом от 13.12.2019 № ИА/109855-ПР/19 представлены предложения по доработке законопроекта в Правительство Российской Федерации.</w:t>
      </w:r>
    </w:p>
    <w:p w:rsidR="00BC3425" w:rsidRPr="008A7D63" w:rsidRDefault="00BC3425" w:rsidP="00BC3425">
      <w:pPr>
        <w:ind w:firstLine="567"/>
        <w:jc w:val="both"/>
        <w:rPr>
          <w:b/>
          <w:i/>
          <w:szCs w:val="28"/>
        </w:rPr>
      </w:pPr>
      <w:r w:rsidRPr="008A7D63">
        <w:rPr>
          <w:b/>
          <w:i/>
          <w:szCs w:val="28"/>
        </w:rPr>
        <w:t>Усиление борьбы с картелями</w:t>
      </w:r>
    </w:p>
    <w:p w:rsidR="00BC3425" w:rsidRPr="008A7D63" w:rsidRDefault="00BC3425" w:rsidP="00BC3425">
      <w:pPr>
        <w:ind w:firstLine="567"/>
        <w:contextualSpacing/>
        <w:jc w:val="both"/>
        <w:rPr>
          <w:szCs w:val="28"/>
          <w:shd w:val="clear" w:color="auto" w:fill="FFFFFF"/>
        </w:rPr>
      </w:pPr>
      <w:r w:rsidRPr="008A7D63">
        <w:rPr>
          <w:szCs w:val="28"/>
          <w:shd w:val="clear" w:color="auto" w:fill="FFFFFF"/>
        </w:rPr>
        <w:t>В соответствии с подпунктом «а» пункта 1 перечня поручений Президента</w:t>
      </w:r>
      <w:r w:rsidRPr="008A7D63">
        <w:rPr>
          <w:szCs w:val="28"/>
        </w:rPr>
        <w:t xml:space="preserve"> Российской Федерации от 05.08.2017 № Пр-1525 ФАС России н</w:t>
      </w:r>
      <w:r w:rsidRPr="008A7D63">
        <w:rPr>
          <w:szCs w:val="28"/>
          <w:shd w:val="clear" w:color="auto" w:fill="FFFFFF"/>
        </w:rPr>
        <w:t>а уровне законодательного регулирования противодействия картелям и иным антикокурентным соглашениям, разработаны следующие</w:t>
      </w:r>
      <w:r w:rsidRPr="00FB6AD6">
        <w:rPr>
          <w:szCs w:val="28"/>
          <w:shd w:val="clear" w:color="auto" w:fill="FFFFFF"/>
        </w:rPr>
        <w:t xml:space="preserve"> </w:t>
      </w:r>
      <w:r w:rsidRPr="008A7D63">
        <w:rPr>
          <w:szCs w:val="28"/>
          <w:shd w:val="clear" w:color="auto" w:fill="FFFFFF"/>
        </w:rPr>
        <w:t>проекты федеральных законов</w:t>
      </w:r>
      <w:r w:rsidRPr="00FB6AD6">
        <w:rPr>
          <w:szCs w:val="28"/>
          <w:shd w:val="clear" w:color="auto" w:fill="FFFFFF"/>
        </w:rPr>
        <w:t xml:space="preserve">, </w:t>
      </w:r>
      <w:r w:rsidRPr="008A7D63">
        <w:rPr>
          <w:szCs w:val="28"/>
          <w:shd w:val="clear" w:color="auto" w:fill="FFFFFF"/>
        </w:rPr>
        <w:t>которые в настоящее время внесены в Государственную Думу Федерального Собрания Российской Федерации и находятся на стадии предварительного рассмотрения:</w:t>
      </w:r>
    </w:p>
    <w:p w:rsidR="00BC3425" w:rsidRPr="008A7D63" w:rsidRDefault="00BC3425" w:rsidP="00BC3425">
      <w:pPr>
        <w:pStyle w:val="a3"/>
        <w:spacing w:before="0" w:beforeAutospacing="0" w:after="0"/>
        <w:ind w:firstLine="567"/>
        <w:jc w:val="both"/>
        <w:rPr>
          <w:sz w:val="28"/>
          <w:szCs w:val="28"/>
          <w:shd w:val="clear" w:color="auto" w:fill="FFFFFF"/>
        </w:rPr>
      </w:pPr>
      <w:r w:rsidRPr="008A7D63">
        <w:rPr>
          <w:sz w:val="28"/>
          <w:szCs w:val="28"/>
          <w:shd w:val="clear" w:color="auto" w:fill="FFFFFF"/>
        </w:rPr>
        <w:t>проект федерального закона № 848246-7 «О внесении изменений в Уголовный кодекс Российской Федерации и Уголовно-процессуальный кодекс Российской Федерации», предусматривающий изменения формулировки статьи 178 УК РФ (ограничение конкуренции) в части ужесточения уголовной ответственности за ограничивающие конкуренцию соглашения, а также введения альтернативной подследственности по данной статье для следователей Следственного комитета Российской Федерации и МВД России;</w:t>
      </w:r>
    </w:p>
    <w:p w:rsidR="00BC3425" w:rsidRPr="008A7D63" w:rsidRDefault="00BC3425" w:rsidP="00BC3425">
      <w:pPr>
        <w:pStyle w:val="a3"/>
        <w:spacing w:before="0" w:beforeAutospacing="0" w:after="0"/>
        <w:ind w:firstLine="567"/>
        <w:jc w:val="both"/>
        <w:rPr>
          <w:sz w:val="28"/>
          <w:szCs w:val="28"/>
        </w:rPr>
      </w:pPr>
      <w:r w:rsidRPr="008A7D63">
        <w:rPr>
          <w:sz w:val="28"/>
          <w:szCs w:val="28"/>
          <w:shd w:val="clear" w:color="auto" w:fill="FFFFFF"/>
        </w:rPr>
        <w:t>проект федерального закона № 848392-7 «О внесении изменений в Федеральный закон «О защите конкуренции» и отдельные законодательные акты Российской Федерации» в части повышения эффективности выявления и пресечения ограничивающих конкуренцию соглашений и согласованных действий, предусматривающий введение следующих положений (принят в первом чтении 19.02.2020, постановление 7782-7 ГД):</w:t>
      </w:r>
    </w:p>
    <w:p w:rsidR="00BC3425" w:rsidRPr="008A7D63" w:rsidRDefault="00BC3425" w:rsidP="00BC3425">
      <w:pPr>
        <w:pStyle w:val="a3"/>
        <w:spacing w:before="0" w:beforeAutospacing="0" w:after="0"/>
        <w:ind w:firstLine="567"/>
        <w:jc w:val="both"/>
        <w:rPr>
          <w:sz w:val="28"/>
          <w:szCs w:val="28"/>
        </w:rPr>
      </w:pPr>
      <w:r w:rsidRPr="008A7D63">
        <w:rPr>
          <w:sz w:val="28"/>
          <w:szCs w:val="28"/>
          <w:shd w:val="clear" w:color="auto" w:fill="FFFFFF"/>
        </w:rPr>
        <w:t>- право антимонопольного органа на выемку (изъятие) документов и получение объяснений;</w:t>
      </w:r>
    </w:p>
    <w:p w:rsidR="00BC3425" w:rsidRPr="008A7D63" w:rsidRDefault="00BC3425" w:rsidP="00BC3425">
      <w:pPr>
        <w:pStyle w:val="a3"/>
        <w:spacing w:before="0" w:beforeAutospacing="0" w:after="0"/>
        <w:ind w:firstLine="567"/>
        <w:jc w:val="both"/>
        <w:rPr>
          <w:sz w:val="28"/>
          <w:szCs w:val="28"/>
        </w:rPr>
      </w:pPr>
      <w:r w:rsidRPr="008A7D63">
        <w:rPr>
          <w:sz w:val="28"/>
          <w:szCs w:val="28"/>
          <w:shd w:val="clear" w:color="auto" w:fill="FFFFFF"/>
        </w:rPr>
        <w:t>- право антимонопольного органа на получение результатов оперативно-розыскной деятельности;</w:t>
      </w:r>
    </w:p>
    <w:p w:rsidR="00BC3425" w:rsidRPr="008A7D63" w:rsidRDefault="00BC3425" w:rsidP="00BC3425">
      <w:pPr>
        <w:pStyle w:val="a3"/>
        <w:spacing w:before="0" w:beforeAutospacing="0" w:after="0"/>
        <w:ind w:firstLine="567"/>
        <w:jc w:val="both"/>
        <w:rPr>
          <w:sz w:val="28"/>
          <w:szCs w:val="28"/>
        </w:rPr>
      </w:pPr>
      <w:r w:rsidRPr="008A7D63">
        <w:rPr>
          <w:sz w:val="28"/>
          <w:szCs w:val="28"/>
          <w:shd w:val="clear" w:color="auto" w:fill="FFFFFF"/>
        </w:rPr>
        <w:t>- право на предоставление экспертам материалов дел, содержащих охраняемую законом тайну;</w:t>
      </w:r>
    </w:p>
    <w:p w:rsidR="00BC3425" w:rsidRPr="008A7D63" w:rsidRDefault="00BC3425" w:rsidP="00BC3425">
      <w:pPr>
        <w:pStyle w:val="a3"/>
        <w:spacing w:before="0" w:beforeAutospacing="0" w:after="0"/>
        <w:ind w:firstLine="567"/>
        <w:jc w:val="both"/>
        <w:rPr>
          <w:sz w:val="28"/>
          <w:szCs w:val="28"/>
        </w:rPr>
      </w:pPr>
      <w:r w:rsidRPr="008A7D63">
        <w:rPr>
          <w:sz w:val="28"/>
          <w:szCs w:val="28"/>
          <w:shd w:val="clear" w:color="auto" w:fill="FFFFFF"/>
        </w:rPr>
        <w:lastRenderedPageBreak/>
        <w:t>- ведение реестра участников ограничивающих конкуренцию соглашений;</w:t>
      </w:r>
    </w:p>
    <w:p w:rsidR="00BC3425" w:rsidRPr="008A7D63" w:rsidRDefault="00BC3425" w:rsidP="00BC3425">
      <w:pPr>
        <w:pStyle w:val="a3"/>
        <w:spacing w:before="0" w:beforeAutospacing="0" w:after="0"/>
        <w:ind w:firstLine="567"/>
        <w:jc w:val="both"/>
        <w:rPr>
          <w:sz w:val="28"/>
          <w:szCs w:val="28"/>
          <w:shd w:val="clear" w:color="auto" w:fill="FFFFFF"/>
        </w:rPr>
      </w:pPr>
      <w:r w:rsidRPr="008A7D63">
        <w:rPr>
          <w:sz w:val="28"/>
          <w:szCs w:val="28"/>
          <w:shd w:val="clear" w:color="auto" w:fill="FFFFFF"/>
        </w:rPr>
        <w:t>- процедуру заключения соглашения о сотрудничестве между антимонопольным органом и хозяйствующим субъектом, поданного в целях смягчения ответственности или освобождения от ответственности за заключение им ограничивающего конкуренцию соглашения или об осуществлении им ограничивающих конкуренцию согласованных действий;</w:t>
      </w:r>
    </w:p>
    <w:p w:rsidR="00BC3425" w:rsidRPr="008A7D63" w:rsidRDefault="00BC3425" w:rsidP="00BC3425">
      <w:pPr>
        <w:pStyle w:val="a3"/>
        <w:spacing w:before="0" w:beforeAutospacing="0" w:after="0"/>
        <w:ind w:firstLine="567"/>
        <w:jc w:val="both"/>
        <w:rPr>
          <w:sz w:val="28"/>
          <w:szCs w:val="28"/>
        </w:rPr>
      </w:pPr>
      <w:r w:rsidRPr="008A7D63">
        <w:rPr>
          <w:sz w:val="28"/>
          <w:szCs w:val="28"/>
          <w:shd w:val="clear" w:color="auto" w:fill="FFFFFF"/>
        </w:rPr>
        <w:t>проект федерального закона № 848369-7 «О внесении изменений в Кодекс Российской Федерации об административных правонарушениях» (по вопросам наступления административной ответственности в случае заключения антиконкурентного соглашения), предусматривающий изложение в новой редакции пунктов 1, 5 и 7 примечания к статье 14.32 КоАП РФ, а также разработка новой статьи 19.4</w:t>
      </w:r>
      <w:r w:rsidRPr="008A7D63">
        <w:rPr>
          <w:sz w:val="28"/>
          <w:szCs w:val="28"/>
          <w:shd w:val="clear" w:color="auto" w:fill="FFFFFF"/>
          <w:vertAlign w:val="superscript"/>
        </w:rPr>
        <w:t xml:space="preserve">3 </w:t>
      </w:r>
      <w:r w:rsidRPr="008A7D63">
        <w:rPr>
          <w:sz w:val="28"/>
          <w:szCs w:val="28"/>
          <w:shd w:val="clear" w:color="auto" w:fill="FFFFFF"/>
        </w:rPr>
        <w:t>предусматривающей ответственность за воспрепятствование законной деятельности должностного лица федерального антимонопольного органа, его территориального органа по проведению проверок соблюдения требования о запрете заключения недопустимого в соответствии с антимонопольным законодательством Российской Федерации соглашения.</w:t>
      </w:r>
    </w:p>
    <w:p w:rsidR="00BC3425" w:rsidRPr="008A7D63" w:rsidRDefault="00BC3425" w:rsidP="00BC3425">
      <w:pPr>
        <w:ind w:firstLine="567"/>
        <w:jc w:val="both"/>
        <w:rPr>
          <w:szCs w:val="28"/>
        </w:rPr>
      </w:pPr>
      <w:r w:rsidRPr="008A7D63">
        <w:rPr>
          <w:szCs w:val="28"/>
          <w:shd w:val="clear" w:color="auto" w:fill="FFFFFF"/>
        </w:rPr>
        <w:t>Указом Президента Российской Федерации от 13.05.2017 № 208 «О Стратегии экономической безопасности Российской Федерации на период до 2030 года» антиконкурентные соглашения признаны одной из угроз экономической безопасности государства.</w:t>
      </w:r>
    </w:p>
    <w:p w:rsidR="00BC3425" w:rsidRPr="008A7D63" w:rsidRDefault="00BC3425" w:rsidP="00BC3425">
      <w:pPr>
        <w:ind w:firstLine="567"/>
        <w:jc w:val="both"/>
        <w:rPr>
          <w:szCs w:val="28"/>
        </w:rPr>
      </w:pPr>
      <w:r w:rsidRPr="008A7D63">
        <w:rPr>
          <w:szCs w:val="28"/>
          <w:shd w:val="clear" w:color="auto" w:fill="FFFFFF"/>
        </w:rPr>
        <w:t xml:space="preserve">В </w:t>
      </w:r>
      <w:r w:rsidRPr="008A7D63">
        <w:rPr>
          <w:szCs w:val="28"/>
        </w:rPr>
        <w:t xml:space="preserve">рамках исполнения поручения Президента Российской Федерации в целях создания эффективной единообразной практики по борьбе с картелями, </w:t>
      </w:r>
      <w:r w:rsidRPr="008A7D63">
        <w:rPr>
          <w:szCs w:val="28"/>
          <w:u w:val="single"/>
        </w:rPr>
        <w:t>распоряжением Правительства Российской Федерации от 17.06.2019 № 1314-р утверждена межведомственная программа мер по выявлению и пресечению картелей и иных ограничивающих конкуренцию соглашений на 2019 - 2023 годы</w:t>
      </w:r>
      <w:r w:rsidRPr="008A7D63">
        <w:rPr>
          <w:szCs w:val="28"/>
        </w:rPr>
        <w:t>, которая призвана консолидировать усилия и ресурсы органов власти для отстаивания национальных интересов Российской Федерации и создать единую практику по предотвращению сговоров и антиконкурентных соглашений.</w:t>
      </w:r>
    </w:p>
    <w:p w:rsidR="00BC3425" w:rsidRPr="008A7D63" w:rsidRDefault="00BC3425" w:rsidP="00BC3425">
      <w:pPr>
        <w:ind w:firstLine="567"/>
        <w:jc w:val="both"/>
        <w:rPr>
          <w:szCs w:val="28"/>
        </w:rPr>
      </w:pPr>
      <w:r w:rsidRPr="008A7D63">
        <w:rPr>
          <w:szCs w:val="28"/>
        </w:rPr>
        <w:t>Программа мер включает в себя совершенствование законодательства Российской Федерации, выявление и устранение причин, способствующих картелизации экономики при объединении усилий всех государственных и правоохранительных органов.</w:t>
      </w:r>
    </w:p>
    <w:p w:rsidR="00BC3425" w:rsidRPr="008A7D63" w:rsidRDefault="00BC3425" w:rsidP="00BC3425">
      <w:pPr>
        <w:ind w:firstLine="567"/>
        <w:jc w:val="both"/>
        <w:rPr>
          <w:szCs w:val="28"/>
        </w:rPr>
      </w:pPr>
      <w:r w:rsidRPr="008A7D63">
        <w:rPr>
          <w:szCs w:val="28"/>
        </w:rPr>
        <w:t>Кроме того, программа предполагает дополнительную профессиональную подготовку сотрудников по выявлению и пресечению антиконкурентных соглашений и изучение международного опыта.</w:t>
      </w:r>
    </w:p>
    <w:p w:rsidR="00BC3425" w:rsidRPr="008A7D63" w:rsidRDefault="00BC3425" w:rsidP="00BC3425">
      <w:pPr>
        <w:pStyle w:val="a3"/>
        <w:spacing w:before="0" w:beforeAutospacing="0" w:after="0"/>
        <w:ind w:firstLine="567"/>
        <w:jc w:val="both"/>
        <w:rPr>
          <w:sz w:val="28"/>
          <w:szCs w:val="28"/>
        </w:rPr>
      </w:pPr>
      <w:r w:rsidRPr="008A7D63">
        <w:rPr>
          <w:sz w:val="28"/>
          <w:szCs w:val="28"/>
          <w:shd w:val="clear" w:color="auto" w:fill="FFFFFF"/>
        </w:rPr>
        <w:t xml:space="preserve">В этой связи ФАС России разработан проект федерального закона «О внесении изменений в Кодекс Российской Федерации об административных правонарушениях» </w:t>
      </w:r>
      <w:r w:rsidRPr="008A7D63">
        <w:rPr>
          <w:i/>
          <w:iCs/>
          <w:sz w:val="28"/>
          <w:szCs w:val="28"/>
          <w:shd w:val="clear" w:color="auto" w:fill="FFFFFF"/>
        </w:rPr>
        <w:t>(в части снижения размера административных штрафов)</w:t>
      </w:r>
      <w:r w:rsidRPr="008A7D63">
        <w:rPr>
          <w:sz w:val="28"/>
          <w:szCs w:val="28"/>
          <w:shd w:val="clear" w:color="auto" w:fill="FFFFFF"/>
        </w:rPr>
        <w:t>, предусматривающий дополнение статьи 32.2 КоАП РФ частью 1.3</w:t>
      </w:r>
      <w:r w:rsidRPr="008A7D63">
        <w:rPr>
          <w:sz w:val="28"/>
          <w:szCs w:val="28"/>
          <w:shd w:val="clear" w:color="auto" w:fill="FFFFFF"/>
          <w:vertAlign w:val="superscript"/>
        </w:rPr>
        <w:t xml:space="preserve">1 </w:t>
      </w:r>
      <w:r w:rsidRPr="008A7D63">
        <w:rPr>
          <w:sz w:val="28"/>
          <w:szCs w:val="28"/>
          <w:shd w:val="clear" w:color="auto" w:fill="FFFFFF"/>
        </w:rPr>
        <w:t xml:space="preserve">в части снижения размера административных штрафов для лиц, признанных участниками ограничивающих конкуренцию соглашений и готовых добровольно уплатить штраф не позднее двадцати дней со дня вынесения </w:t>
      </w:r>
      <w:r w:rsidRPr="008A7D63">
        <w:rPr>
          <w:sz w:val="28"/>
          <w:szCs w:val="28"/>
          <w:shd w:val="clear" w:color="auto" w:fill="FFFFFF"/>
        </w:rPr>
        <w:lastRenderedPageBreak/>
        <w:t>постановления о наложении административного штрафа, который в настоящее время проходит межведомственное согласование.</w:t>
      </w:r>
    </w:p>
    <w:p w:rsidR="00BC3425" w:rsidRPr="008A7D63" w:rsidRDefault="00BC3425" w:rsidP="00BC3425">
      <w:pPr>
        <w:ind w:firstLine="567"/>
        <w:jc w:val="both"/>
        <w:rPr>
          <w:szCs w:val="28"/>
        </w:rPr>
      </w:pPr>
      <w:r w:rsidRPr="008A7D63">
        <w:rPr>
          <w:szCs w:val="28"/>
        </w:rPr>
        <w:t xml:space="preserve">Во исполнение пункта 9 раздела 1 Протокола межведомственной рабочей группы по противодействию незаконным финансовым операциям от 13.12.2018 № 3 (39), в целях автоматизации процесса выявления и доказывания картелей и иных антиконконкуретных соглашений ФАС России разработана концепция аналитической информационной систем «АнтиКартель» (далее – АИС «АнтиКартель»). </w:t>
      </w:r>
    </w:p>
    <w:p w:rsidR="00BC3425" w:rsidRPr="008A7D63" w:rsidRDefault="00BC3425" w:rsidP="00BC3425">
      <w:pPr>
        <w:ind w:firstLine="567"/>
        <w:jc w:val="both"/>
        <w:rPr>
          <w:szCs w:val="28"/>
        </w:rPr>
      </w:pPr>
      <w:r w:rsidRPr="008A7D63">
        <w:rPr>
          <w:szCs w:val="28"/>
          <w:u w:val="single"/>
        </w:rPr>
        <w:t>Приказом ФАС России от 03.07.2019 № 904/19 утвержден план разработки аналитической информационной системы «АнтиКартель»</w:t>
      </w:r>
      <w:r w:rsidRPr="008A7D63">
        <w:rPr>
          <w:szCs w:val="28"/>
        </w:rPr>
        <w:t>, планируемый срок представления в Правительство Российской Федерации предложений по ее внедрению – IV квартал 2020 года.</w:t>
      </w:r>
    </w:p>
    <w:p w:rsidR="00BC3425" w:rsidRPr="008A7D63" w:rsidRDefault="00BC3425" w:rsidP="00BC3425">
      <w:pPr>
        <w:ind w:firstLine="567"/>
        <w:jc w:val="both"/>
        <w:rPr>
          <w:szCs w:val="28"/>
        </w:rPr>
      </w:pPr>
      <w:r w:rsidRPr="008A7D63">
        <w:rPr>
          <w:szCs w:val="28"/>
        </w:rPr>
        <w:t xml:space="preserve">ФАС России заключен государственный контракт от 12.08.2019 № 19-15/3К на выполнение научно-исследовательской работы по теме: «Математическая модель анализа, кластеризации, индексации больших данных, необходимых для выявления и последующего доказывания факта заключения и (или) реализации картелей и иных антиконкуретных соглашений». Целью работы является: создание (разработка) математической модели анализа, кластеризации, индексации больших данных, содержащихся в Единой информационной системе и закрытой части электронных торговых площадок (далее – ЭТП), в целях оценки вероятности заключения хозяйствующими субъектами-участниками торгов антиконкурентного соглашения, а также разработка критериев оценки и ранжирования данных и разработка проекта применения разработанной математической модели для решения прикладных задач в автоматизированной системе ФАС России. </w:t>
      </w:r>
    </w:p>
    <w:p w:rsidR="00BC3425" w:rsidRPr="008A7D63" w:rsidRDefault="00BC3425" w:rsidP="00BC3425">
      <w:pPr>
        <w:ind w:firstLine="567"/>
        <w:jc w:val="both"/>
        <w:rPr>
          <w:szCs w:val="28"/>
        </w:rPr>
      </w:pPr>
      <w:r w:rsidRPr="008A7D63">
        <w:rPr>
          <w:szCs w:val="28"/>
        </w:rPr>
        <w:t xml:space="preserve">27.11.2019 принят Отчет о выполнении работ по </w:t>
      </w:r>
      <w:r w:rsidRPr="008A7D63">
        <w:rPr>
          <w:szCs w:val="28"/>
          <w:lang w:val="en-US"/>
        </w:rPr>
        <w:t>I</w:t>
      </w:r>
      <w:r w:rsidRPr="00FB6AD6">
        <w:rPr>
          <w:szCs w:val="28"/>
        </w:rPr>
        <w:t xml:space="preserve"> </w:t>
      </w:r>
      <w:r w:rsidRPr="008A7D63">
        <w:rPr>
          <w:szCs w:val="28"/>
        </w:rPr>
        <w:t xml:space="preserve">Этапу НИР. </w:t>
      </w:r>
    </w:p>
    <w:p w:rsidR="00BC3425" w:rsidRPr="008A7D63" w:rsidRDefault="00BC3425" w:rsidP="00BC3425">
      <w:pPr>
        <w:ind w:firstLine="567"/>
        <w:jc w:val="both"/>
        <w:rPr>
          <w:szCs w:val="28"/>
        </w:rPr>
      </w:pPr>
      <w:r w:rsidRPr="008A7D63">
        <w:rPr>
          <w:szCs w:val="28"/>
        </w:rPr>
        <w:t xml:space="preserve">В 2019 году ФАС России в рамках реализации АИС «АнтиКартель» разработан первый модуль работы с Единой информационной системой в сфере закупок — модуль АИС «АнтиКартель», предназначенный для анализа базы закупок, доступной на сайте http://zakupki.gov.ru/, а также на FTP-сервере ftp.zakupki.gov.ru в целях выявления закупок, содержащих признаки картелей и иных антиконкуретных соглашений. </w:t>
      </w:r>
    </w:p>
    <w:p w:rsidR="00BC3425" w:rsidRPr="008A7D63" w:rsidRDefault="00BC3425" w:rsidP="00BC3425">
      <w:pPr>
        <w:ind w:firstLine="567"/>
        <w:jc w:val="both"/>
        <w:rPr>
          <w:szCs w:val="28"/>
          <w:u w:val="single"/>
        </w:rPr>
      </w:pPr>
      <w:r w:rsidRPr="008A7D63">
        <w:rPr>
          <w:szCs w:val="28"/>
          <w:u w:val="single"/>
        </w:rPr>
        <w:t>В настоящее время модуль АИС «АнтиКартель» внедрен в деятельность ФАС России и ее окружных территориальных органов.</w:t>
      </w:r>
    </w:p>
    <w:p w:rsidR="00BC3425" w:rsidRPr="008A7D63" w:rsidRDefault="00BC3425" w:rsidP="00BC3425">
      <w:pPr>
        <w:ind w:firstLine="567"/>
        <w:jc w:val="both"/>
        <w:rPr>
          <w:szCs w:val="28"/>
        </w:rPr>
      </w:pPr>
      <w:r w:rsidRPr="008A7D63">
        <w:rPr>
          <w:szCs w:val="28"/>
        </w:rPr>
        <w:t>Национальным планом предусмотрена работа по декартелизации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 Работа в данном направлении продолжается.</w:t>
      </w:r>
    </w:p>
    <w:p w:rsidR="00BC3425" w:rsidRPr="008A7D63" w:rsidRDefault="00BC3425" w:rsidP="00BC3425">
      <w:pPr>
        <w:pStyle w:val="a3"/>
        <w:spacing w:before="0" w:beforeAutospacing="0" w:after="0"/>
        <w:ind w:firstLine="567"/>
        <w:jc w:val="both"/>
        <w:rPr>
          <w:sz w:val="28"/>
          <w:szCs w:val="28"/>
          <w:shd w:val="clear" w:color="auto" w:fill="FFFFFF"/>
        </w:rPr>
      </w:pPr>
      <w:r w:rsidRPr="008A7D63">
        <w:rPr>
          <w:sz w:val="28"/>
          <w:szCs w:val="28"/>
          <w:shd w:val="clear" w:color="auto" w:fill="FFFFFF"/>
        </w:rPr>
        <w:t>Кроме того, в 2019 году ФАС России в инициативном порядке разработаны следующие законопроекты:</w:t>
      </w:r>
    </w:p>
    <w:p w:rsidR="00BC3425" w:rsidRPr="008A7D63" w:rsidRDefault="00BC3425" w:rsidP="00BC3425">
      <w:pPr>
        <w:pStyle w:val="a3"/>
        <w:numPr>
          <w:ilvl w:val="0"/>
          <w:numId w:val="1"/>
        </w:numPr>
        <w:spacing w:before="0" w:beforeAutospacing="0" w:after="0"/>
        <w:ind w:left="0" w:firstLine="567"/>
        <w:jc w:val="both"/>
        <w:rPr>
          <w:sz w:val="28"/>
          <w:szCs w:val="28"/>
        </w:rPr>
      </w:pPr>
      <w:r w:rsidRPr="008A7D63">
        <w:rPr>
          <w:sz w:val="28"/>
          <w:szCs w:val="28"/>
          <w:shd w:val="clear" w:color="auto" w:fill="FFFFFF"/>
        </w:rPr>
        <w:t xml:space="preserve">проект федерального закона «О внесении изменений в Федеральный закон «О защите конкуренции» и отдельные законодательные акты Российской Федерации </w:t>
      </w:r>
      <w:r w:rsidRPr="008A7D63">
        <w:rPr>
          <w:i/>
          <w:iCs/>
          <w:sz w:val="28"/>
          <w:szCs w:val="28"/>
          <w:shd w:val="clear" w:color="auto" w:fill="FFFFFF"/>
        </w:rPr>
        <w:t>(в части предоставления антимонопольным органам информации, составляющей банковскую, налоговую тайны)»;</w:t>
      </w:r>
    </w:p>
    <w:p w:rsidR="00BC3425" w:rsidRPr="008A7D63" w:rsidRDefault="00BC3425" w:rsidP="00BC3425">
      <w:pPr>
        <w:pStyle w:val="a3"/>
        <w:numPr>
          <w:ilvl w:val="0"/>
          <w:numId w:val="1"/>
        </w:numPr>
        <w:spacing w:before="0" w:beforeAutospacing="0" w:after="0"/>
        <w:ind w:left="0" w:firstLine="567"/>
        <w:jc w:val="both"/>
        <w:rPr>
          <w:sz w:val="28"/>
          <w:szCs w:val="28"/>
        </w:rPr>
      </w:pPr>
      <w:r w:rsidRPr="008A7D63">
        <w:rPr>
          <w:sz w:val="28"/>
          <w:szCs w:val="28"/>
          <w:shd w:val="clear" w:color="auto" w:fill="FFFFFF"/>
        </w:rPr>
        <w:lastRenderedPageBreak/>
        <w:t xml:space="preserve">проект федерального закона «О внесении изменений в Налоговый кодекс Российской Федерации </w:t>
      </w:r>
      <w:r w:rsidRPr="008A7D63">
        <w:rPr>
          <w:i/>
          <w:iCs/>
          <w:sz w:val="28"/>
          <w:szCs w:val="28"/>
          <w:shd w:val="clear" w:color="auto" w:fill="FFFFFF"/>
        </w:rPr>
        <w:t>(в части предоставления антимонопольным органам информации, составляющей налоговую тайну)»;</w:t>
      </w:r>
    </w:p>
    <w:p w:rsidR="00BC3425" w:rsidRPr="008A7D63" w:rsidRDefault="00BC3425" w:rsidP="00BC3425">
      <w:pPr>
        <w:pStyle w:val="a3"/>
        <w:numPr>
          <w:ilvl w:val="0"/>
          <w:numId w:val="1"/>
        </w:numPr>
        <w:spacing w:before="0" w:beforeAutospacing="0" w:after="0"/>
        <w:ind w:left="0" w:firstLine="567"/>
        <w:jc w:val="both"/>
        <w:rPr>
          <w:sz w:val="28"/>
          <w:szCs w:val="28"/>
        </w:rPr>
      </w:pPr>
      <w:r w:rsidRPr="008A7D63">
        <w:rPr>
          <w:sz w:val="28"/>
          <w:szCs w:val="28"/>
          <w:shd w:val="clear" w:color="auto" w:fill="FFFFFF"/>
        </w:rPr>
        <w:t xml:space="preserve">проект федерального закона «О внесении изменений в Федеральный закон «О защите конкуренции» и отдельные законодательные акты Российской Федерации </w:t>
      </w:r>
      <w:r w:rsidRPr="008A7D63">
        <w:rPr>
          <w:i/>
          <w:sz w:val="28"/>
          <w:szCs w:val="28"/>
          <w:shd w:val="clear" w:color="auto" w:fill="FFFFFF"/>
        </w:rPr>
        <w:t>(в части предоставления антимонопольным органам информации составляющей тайну связи)»</w:t>
      </w:r>
      <w:r w:rsidRPr="008A7D63">
        <w:rPr>
          <w:sz w:val="28"/>
          <w:szCs w:val="28"/>
          <w:shd w:val="clear" w:color="auto" w:fill="FFFFFF"/>
        </w:rPr>
        <w:t>, предусматривающий возможность предоставления антимонопольному органу права на получение сведений, составляющих тайну связи, необходимую для выполнения возложенных на антимонопольный орган задач, при проведении проверок соблюдения требований статей 11, 16 и (или) пункта 1 части 1 статьи 17 Федерального закона от 26 июля 2006 года № 135-ФЗ «О защите конкуренции», а также при рассмотрении дел о нарушении антимонопольного законодательства, возбужденных по признакам нарушения вышеуказанных статей.</w:t>
      </w:r>
    </w:p>
    <w:p w:rsidR="00BC3425" w:rsidRPr="008A7D63" w:rsidRDefault="00BC3425" w:rsidP="00BC3425">
      <w:pPr>
        <w:ind w:firstLine="567"/>
        <w:jc w:val="both"/>
        <w:rPr>
          <w:b/>
          <w:i/>
          <w:szCs w:val="28"/>
        </w:rPr>
      </w:pPr>
      <w:r w:rsidRPr="008A7D63">
        <w:rPr>
          <w:b/>
          <w:i/>
          <w:szCs w:val="28"/>
        </w:rPr>
        <w:t>Распространение антимонопольных требований на результаты интеллектуальной деятельности</w:t>
      </w:r>
    </w:p>
    <w:p w:rsidR="00BC3425" w:rsidRPr="008A7D63" w:rsidRDefault="00BC3425" w:rsidP="00BC3425">
      <w:pPr>
        <w:ind w:firstLine="567"/>
        <w:contextualSpacing/>
        <w:jc w:val="both"/>
        <w:rPr>
          <w:szCs w:val="28"/>
        </w:rPr>
      </w:pPr>
      <w:r w:rsidRPr="008A7D63">
        <w:rPr>
          <w:szCs w:val="28"/>
        </w:rPr>
        <w:t>В соответствии с подпунктом «в» пункта 4 Национального плана развития ФАС России разработаны:</w:t>
      </w:r>
    </w:p>
    <w:p w:rsidR="00BC3425" w:rsidRPr="008A7D63" w:rsidRDefault="00BC3425" w:rsidP="00BC3425">
      <w:pPr>
        <w:ind w:firstLine="567"/>
        <w:contextualSpacing/>
        <w:jc w:val="both"/>
        <w:rPr>
          <w:szCs w:val="28"/>
        </w:rPr>
      </w:pPr>
      <w:r w:rsidRPr="008A7D63">
        <w:rPr>
          <w:szCs w:val="28"/>
          <w:u w:val="single"/>
        </w:rPr>
        <w:t>1. проект федерального закона «О внесении изменения в статью 1360 Гражданского кодекса Российской Федерации»</w:t>
      </w:r>
      <w:r w:rsidRPr="008A7D63">
        <w:rPr>
          <w:szCs w:val="28"/>
        </w:rPr>
        <w:t>.</w:t>
      </w:r>
    </w:p>
    <w:p w:rsidR="00BC3425" w:rsidRPr="008A7D63" w:rsidRDefault="00BC3425" w:rsidP="00BC3425">
      <w:pPr>
        <w:ind w:firstLine="567"/>
        <w:jc w:val="both"/>
        <w:rPr>
          <w:szCs w:val="28"/>
        </w:rPr>
      </w:pPr>
      <w:r w:rsidRPr="008A7D63">
        <w:rPr>
          <w:szCs w:val="28"/>
        </w:rPr>
        <w:t>Законопроектом предлагается новая редакция статьи 1360 Гражданского кодекса Российской Федерации, предусматривающая, что в случае крайней необходимости, связанной с обеспечением обороны и безопасности, включая охрану жизни и здоровья граждан Правительство Российской Федерации имеет право принять решение об использовании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BC3425" w:rsidRPr="008A7D63" w:rsidRDefault="00BC3425" w:rsidP="00BC3425">
      <w:pPr>
        <w:ind w:firstLine="567"/>
        <w:jc w:val="both"/>
        <w:rPr>
          <w:szCs w:val="28"/>
        </w:rPr>
      </w:pPr>
      <w:r w:rsidRPr="008A7D63">
        <w:rPr>
          <w:szCs w:val="28"/>
        </w:rPr>
        <w:t xml:space="preserve">Кроме того, предлагается установить, что методика определения размера компенсации и порядок ее выплаты утверждаются Правительством Российской Федерации. </w:t>
      </w:r>
    </w:p>
    <w:p w:rsidR="00BC3425" w:rsidRPr="008A7D63" w:rsidRDefault="00BC3425" w:rsidP="00BC3425">
      <w:pPr>
        <w:ind w:firstLine="567"/>
        <w:jc w:val="both"/>
        <w:rPr>
          <w:szCs w:val="28"/>
        </w:rPr>
      </w:pPr>
      <w:r w:rsidRPr="008A7D63">
        <w:rPr>
          <w:szCs w:val="28"/>
        </w:rPr>
        <w:t xml:space="preserve">Возможность принудительного воздействия государства на недобросовестного правообладателя предусмотрена международными актами. </w:t>
      </w:r>
    </w:p>
    <w:p w:rsidR="00BC3425" w:rsidRPr="008A7D63" w:rsidRDefault="00BC3425" w:rsidP="00BC3425">
      <w:pPr>
        <w:ind w:firstLine="567"/>
        <w:contextualSpacing/>
        <w:jc w:val="both"/>
        <w:rPr>
          <w:szCs w:val="28"/>
        </w:rPr>
      </w:pPr>
      <w:r w:rsidRPr="008A7D63">
        <w:rPr>
          <w:szCs w:val="28"/>
        </w:rPr>
        <w:t>Законопроект 07.05.2019 внесен в Правительство Российской Федерации.</w:t>
      </w:r>
    </w:p>
    <w:p w:rsidR="00BC3425" w:rsidRPr="008A7D63" w:rsidRDefault="00BC3425" w:rsidP="00BC3425">
      <w:pPr>
        <w:ind w:firstLine="567"/>
        <w:contextualSpacing/>
        <w:jc w:val="both"/>
        <w:rPr>
          <w:szCs w:val="28"/>
        </w:rPr>
      </w:pPr>
      <w:r w:rsidRPr="008A7D63">
        <w:rPr>
          <w:szCs w:val="28"/>
        </w:rPr>
        <w:t>27.05.2019 законопроект рассмотрен и одобрен на заседании Комиссии Правительства Российской Федерации по законопроектной деятельности.</w:t>
      </w:r>
    </w:p>
    <w:p w:rsidR="00BC3425" w:rsidRPr="008A7D63" w:rsidRDefault="00BC3425" w:rsidP="00BC3425">
      <w:pPr>
        <w:ind w:firstLine="567"/>
        <w:contextualSpacing/>
        <w:jc w:val="both"/>
        <w:rPr>
          <w:szCs w:val="28"/>
        </w:rPr>
      </w:pPr>
      <w:r w:rsidRPr="008A7D63">
        <w:rPr>
          <w:szCs w:val="28"/>
        </w:rPr>
        <w:t>Законопроект № 842633-7 внесен 21.11.2019 Правительством Российской Федерации в Государственную Думу Федерального Собрания Российской Федерации.</w:t>
      </w:r>
    </w:p>
    <w:p w:rsidR="00BC3425" w:rsidRPr="008A7D63" w:rsidRDefault="00BC3425" w:rsidP="00BC3425">
      <w:pPr>
        <w:ind w:firstLine="567"/>
        <w:contextualSpacing/>
        <w:jc w:val="both"/>
        <w:rPr>
          <w:szCs w:val="28"/>
          <w:u w:val="single"/>
        </w:rPr>
      </w:pPr>
      <w:r w:rsidRPr="008A7D63">
        <w:rPr>
          <w:szCs w:val="28"/>
          <w:u w:val="single"/>
        </w:rPr>
        <w:t xml:space="preserve">04.12.2019 Законопроект </w:t>
      </w:r>
      <w:r w:rsidRPr="008A7D63">
        <w:rPr>
          <w:rStyle w:val="name"/>
          <w:szCs w:val="28"/>
          <w:u w:val="single"/>
        </w:rPr>
        <w:t>рассмотрен Советом Государственной Думы Российской Федерации, ответственным назначен Комитет Государственной Думы по государственному строительству и законодательству.</w:t>
      </w:r>
    </w:p>
    <w:p w:rsidR="00BC3425" w:rsidRPr="008A7D63" w:rsidRDefault="00BC3425" w:rsidP="00BC3425">
      <w:pPr>
        <w:ind w:firstLine="567"/>
        <w:contextualSpacing/>
        <w:jc w:val="both"/>
        <w:rPr>
          <w:szCs w:val="28"/>
        </w:rPr>
      </w:pPr>
      <w:r w:rsidRPr="008A7D63">
        <w:rPr>
          <w:szCs w:val="28"/>
        </w:rPr>
        <w:lastRenderedPageBreak/>
        <w:t>В настоящее время ведется работа по подготовке законопроекта к рассмотрению в первом чтении.</w:t>
      </w:r>
    </w:p>
    <w:p w:rsidR="00BC3425" w:rsidRPr="008A7D63" w:rsidRDefault="00BC3425" w:rsidP="00BC3425">
      <w:pPr>
        <w:ind w:firstLine="567"/>
        <w:contextualSpacing/>
        <w:jc w:val="both"/>
        <w:rPr>
          <w:szCs w:val="28"/>
        </w:rPr>
      </w:pPr>
      <w:r w:rsidRPr="008A7D63">
        <w:rPr>
          <w:szCs w:val="28"/>
          <w:u w:val="single"/>
        </w:rPr>
        <w:t>2. Проект федерального закона «О внесении изменений в Федеральный закон «О защите конкуренции» (в части распространения антимонопольных правил и требований на результаты интеллектуальной собственности)»</w:t>
      </w:r>
      <w:r w:rsidRPr="008A7D63">
        <w:rPr>
          <w:szCs w:val="28"/>
        </w:rPr>
        <w:t xml:space="preserve"> (далее – Законопроект).</w:t>
      </w:r>
    </w:p>
    <w:p w:rsidR="00BC3425" w:rsidRPr="008A7D63" w:rsidRDefault="00BC3425" w:rsidP="00BC3425">
      <w:pPr>
        <w:ind w:firstLine="567"/>
        <w:contextualSpacing/>
        <w:jc w:val="both"/>
        <w:rPr>
          <w:szCs w:val="28"/>
        </w:rPr>
      </w:pPr>
      <w:r w:rsidRPr="008A7D63">
        <w:rPr>
          <w:szCs w:val="28"/>
        </w:rPr>
        <w:t xml:space="preserve">В соответствии с протоколом совещания у Председателя Правительства Российской Федерации от 16.12.2019 № ДМ-П8-86пр </w:t>
      </w:r>
      <w:r w:rsidRPr="008A7D63">
        <w:rPr>
          <w:szCs w:val="28"/>
          <w:u w:val="single"/>
        </w:rPr>
        <w:t>поручено ФАС России и Минэкономразвития России</w:t>
      </w:r>
      <w:r w:rsidRPr="008A7D63">
        <w:rPr>
          <w:szCs w:val="28"/>
        </w:rPr>
        <w:t xml:space="preserve"> совместно с заинтересованными федеральными органами исполнительной власти </w:t>
      </w:r>
      <w:r w:rsidRPr="008A7D63">
        <w:rPr>
          <w:szCs w:val="28"/>
          <w:u w:val="single"/>
        </w:rPr>
        <w:t>доработать Законопроект</w:t>
      </w:r>
      <w:r w:rsidRPr="008A7D63">
        <w:rPr>
          <w:szCs w:val="28"/>
        </w:rPr>
        <w:t xml:space="preserve">, предусмотрев в нем возможность применения антимонопольного регулирования в отношении отдельных действий и соглашений лиц, связанных с осуществлением прав на результаты интеллектуальной деятельности, </w:t>
      </w:r>
      <w:r w:rsidRPr="008A7D63">
        <w:rPr>
          <w:szCs w:val="28"/>
          <w:u w:val="single"/>
        </w:rPr>
        <w:t>и внести его в Правительство Российской Федерации в установленном порядке в срок – до 25 марта 2020 года</w:t>
      </w:r>
      <w:r w:rsidRPr="008A7D63">
        <w:rPr>
          <w:szCs w:val="28"/>
        </w:rPr>
        <w:t>.</w:t>
      </w:r>
    </w:p>
    <w:p w:rsidR="00BC3425" w:rsidRPr="008A7D63" w:rsidRDefault="00BC3425" w:rsidP="00BC3425">
      <w:pPr>
        <w:ind w:firstLine="567"/>
        <w:jc w:val="both"/>
        <w:rPr>
          <w:b/>
          <w:i/>
          <w:szCs w:val="28"/>
        </w:rPr>
      </w:pPr>
      <w:r w:rsidRPr="008A7D63">
        <w:rPr>
          <w:b/>
          <w:i/>
          <w:szCs w:val="28"/>
        </w:rPr>
        <w:t>Активное содействие обеспечению реализации Стандарта развития конкуренции в субъектах Российской Федерации</w:t>
      </w:r>
    </w:p>
    <w:p w:rsidR="00BC3425" w:rsidRPr="008A7D63" w:rsidRDefault="00BC3425" w:rsidP="00BC3425">
      <w:pPr>
        <w:ind w:firstLine="567"/>
        <w:jc w:val="both"/>
        <w:rPr>
          <w:szCs w:val="28"/>
        </w:rPr>
      </w:pPr>
      <w:r w:rsidRPr="008A7D63">
        <w:rPr>
          <w:szCs w:val="28"/>
        </w:rPr>
        <w:t xml:space="preserve">Во исполнение подпункта «а» пункта 1 Перечня поручений от 15.05.2018 № Пр-817ГС при активном участии ФАС России разработана новая редакция Стандарта развития конкуренции в субъектах Российской Федерации, которая утверждена распоряжением Правительства Российской Федерации от 17.04.2019 № 768-р (далее – Стандарт). </w:t>
      </w:r>
    </w:p>
    <w:p w:rsidR="00BC3425" w:rsidRPr="008A7D63" w:rsidRDefault="00BC3425" w:rsidP="00BC3425">
      <w:pPr>
        <w:ind w:firstLine="567"/>
        <w:contextualSpacing/>
        <w:jc w:val="both"/>
        <w:rPr>
          <w:szCs w:val="28"/>
        </w:rPr>
      </w:pPr>
      <w:r w:rsidRPr="008A7D63">
        <w:rPr>
          <w:szCs w:val="28"/>
        </w:rPr>
        <w:t xml:space="preserve">Стандарт предусматривает формирование в субъектах перечней ключевых показателей развития конкуренции, отражающих долю организаций частной формы собственности в отраслях (сферах) экономики Российской Федерации. </w:t>
      </w:r>
    </w:p>
    <w:p w:rsidR="00BC3425" w:rsidRPr="008A7D63" w:rsidRDefault="00BC3425" w:rsidP="00BC3425">
      <w:pPr>
        <w:ind w:firstLine="567"/>
        <w:jc w:val="both"/>
        <w:rPr>
          <w:szCs w:val="28"/>
        </w:rPr>
      </w:pPr>
      <w:r w:rsidRPr="008A7D63">
        <w:rPr>
          <w:szCs w:val="28"/>
        </w:rPr>
        <w:t>ФАС России в соответствии с пунктом 3 указанного распоряжения Правительства Российской Федерации в целях приведения в соответствие с новой редакцией стандарта были актуализированы по согласованию с заинтересованными федеральными органами исполнительной власти методики по расчету ключевых показателей развития конкуренции развития в регионах (</w:t>
      </w:r>
      <w:r w:rsidRPr="008A7D63">
        <w:rPr>
          <w:rStyle w:val="wbformattributevalue"/>
          <w:szCs w:val="28"/>
        </w:rPr>
        <w:t xml:space="preserve">приказ ФАС России от 06.08.2019 № 1059/19). </w:t>
      </w:r>
      <w:r w:rsidRPr="008A7D63">
        <w:rPr>
          <w:szCs w:val="28"/>
        </w:rPr>
        <w:t>При разработке методик были также учтены поступившие от органов исполнительной власти субъектов Российской Федерации замечания и предложения.</w:t>
      </w:r>
    </w:p>
    <w:p w:rsidR="00BC3425" w:rsidRPr="008A7D63" w:rsidRDefault="00BC3425" w:rsidP="00BC3425">
      <w:pPr>
        <w:ind w:firstLine="567"/>
        <w:contextualSpacing/>
        <w:jc w:val="both"/>
        <w:rPr>
          <w:szCs w:val="28"/>
        </w:rPr>
      </w:pPr>
      <w:r w:rsidRPr="008A7D63">
        <w:rPr>
          <w:szCs w:val="28"/>
        </w:rPr>
        <w:t>В соответствии с подпунктом «а» пункта 2 Перечня поручений № Пр-817ГС органам исполнительной власти субъектов Российской Федерации поручено актуализировать региональные и муниципальные планы («дорожные карты») по содействию развития конкуренции и обеспечить их выполнение с учетом изменений, внесенных в стандарт развития конкуренции в субъектах Российской Федерации в срок до 1 апреля 2019 года (срок продлен в установленном порядке до 1 апреля 2020 года).</w:t>
      </w:r>
    </w:p>
    <w:p w:rsidR="00BC3425" w:rsidRPr="008A7D63" w:rsidRDefault="00BC3425" w:rsidP="00BC3425">
      <w:pPr>
        <w:ind w:firstLine="567"/>
        <w:contextualSpacing/>
        <w:jc w:val="both"/>
        <w:rPr>
          <w:szCs w:val="28"/>
        </w:rPr>
      </w:pPr>
      <w:r w:rsidRPr="008A7D63">
        <w:rPr>
          <w:szCs w:val="28"/>
        </w:rPr>
        <w:t xml:space="preserve">Во исполнение данного поручения и в целях внедрения Стандарта всеми регионами в 2019 году были разработаны проекты «дорожных карт» по содействию развитию конкуренции, включающие системные мероприятия по </w:t>
      </w:r>
      <w:r w:rsidRPr="008A7D63">
        <w:rPr>
          <w:szCs w:val="28"/>
        </w:rPr>
        <w:lastRenderedPageBreak/>
        <w:t>улучшению конкурентной среды в регионе и мероприятия по достижению ключевых показателей на выбранных регионом товарных рынках.</w:t>
      </w:r>
    </w:p>
    <w:p w:rsidR="00BC3425" w:rsidRPr="008A7D63" w:rsidRDefault="00BC3425" w:rsidP="00BC3425">
      <w:pPr>
        <w:ind w:firstLine="567"/>
        <w:contextualSpacing/>
        <w:jc w:val="both"/>
        <w:rPr>
          <w:szCs w:val="28"/>
        </w:rPr>
      </w:pPr>
      <w:r w:rsidRPr="008A7D63">
        <w:rPr>
          <w:szCs w:val="28"/>
        </w:rPr>
        <w:t>Все проекты региональных «дорожных карт» проанализированы ФАС России и территориальными управлениями службы с точки зрения соответствия Стандарту и влияния на развитие конкуренции в субъектах Российской Федерации.</w:t>
      </w:r>
    </w:p>
    <w:p w:rsidR="00BC3425" w:rsidRPr="008A7D63" w:rsidRDefault="00BC3425" w:rsidP="00BC3425">
      <w:pPr>
        <w:ind w:firstLine="567"/>
        <w:contextualSpacing/>
        <w:jc w:val="both"/>
        <w:rPr>
          <w:szCs w:val="28"/>
        </w:rPr>
      </w:pPr>
      <w:r w:rsidRPr="008A7D63">
        <w:rPr>
          <w:szCs w:val="28"/>
        </w:rPr>
        <w:t>В 64 регионах «дорожные карты» развития конкуренции уже утверждены актами высших должностных лиц.</w:t>
      </w:r>
    </w:p>
    <w:p w:rsidR="00BC3425" w:rsidRPr="008A7D63" w:rsidRDefault="00BC3425" w:rsidP="00BC3425">
      <w:pPr>
        <w:ind w:firstLine="567"/>
        <w:jc w:val="both"/>
        <w:rPr>
          <w:szCs w:val="28"/>
        </w:rPr>
      </w:pPr>
      <w:r w:rsidRPr="008A7D63">
        <w:rPr>
          <w:szCs w:val="28"/>
        </w:rPr>
        <w:t xml:space="preserve">В 2019 году в рамках организации работы по выполнению поручений Президента Российской Федерации и реализации стандарта развития конкуренции проведены встречи с главами 60-ти регионов. </w:t>
      </w:r>
    </w:p>
    <w:p w:rsidR="00BC3425" w:rsidRPr="008A7D63" w:rsidRDefault="00BC3425" w:rsidP="00BC3425">
      <w:pPr>
        <w:ind w:firstLine="567"/>
        <w:jc w:val="both"/>
        <w:rPr>
          <w:szCs w:val="28"/>
        </w:rPr>
      </w:pPr>
      <w:r w:rsidRPr="008A7D63">
        <w:rPr>
          <w:szCs w:val="28"/>
        </w:rPr>
        <w:t>Проведено совещание у заместителя полномочного представителя Президента Российской Федерации в Центральном федеральном округе А.К. Ниязметова с участием представителей органов власти регионов округа по вопросам содействия развития конкуренции.</w:t>
      </w:r>
    </w:p>
    <w:p w:rsidR="00BC3425" w:rsidRPr="008A7D63" w:rsidRDefault="00BC3425" w:rsidP="00BC3425">
      <w:pPr>
        <w:ind w:firstLine="567"/>
        <w:jc w:val="both"/>
        <w:rPr>
          <w:szCs w:val="28"/>
        </w:rPr>
      </w:pPr>
      <w:r w:rsidRPr="008A7D63">
        <w:rPr>
          <w:szCs w:val="28"/>
        </w:rPr>
        <w:t>На постоянной основе осуществляется координационная деятельность, методическая и консультационная поддержка органов региональной власти по исполнению ими Национального плана, перечня поручений. Заложенные в регионах правовые и организационные основы содействия развитию конкуренции, а также наличие налаженных каналов взаимодействия с центральным аппаратом и территориальными управлениями ФАС России позволят в дальнейшем успешно реализовать мероприятия по развитию конкуренции и достичь установленных показателей на региональном уровне.</w:t>
      </w:r>
    </w:p>
    <w:p w:rsidR="00BC3425" w:rsidRPr="008A7D63" w:rsidRDefault="00BC3425" w:rsidP="00BC3425">
      <w:pPr>
        <w:ind w:firstLine="567"/>
        <w:jc w:val="both"/>
        <w:rPr>
          <w:szCs w:val="28"/>
          <w:u w:val="single"/>
        </w:rPr>
      </w:pPr>
      <w:r w:rsidRPr="008A7D63">
        <w:rPr>
          <w:szCs w:val="28"/>
        </w:rPr>
        <w:t xml:space="preserve">ФАС России принимает активное участие в работе Межведомственной рабочей группы по вопросам реализации Стандарта развития конкуренции в субъектах Российской Федерации (далее – Межведомственная рабочая группа), в том числе в разработке методик мониторинга состояния конкуренции в регионах, оценки деятельности органов власти субъектов Российской Федерации по содействию развитию конкуренции. Протоколы заседаний МРГ размещены на официальном сайте ФАС России в информационно-коммуникационной сети «Интернет» по адресу: </w:t>
      </w:r>
      <w:r w:rsidRPr="008A7D63">
        <w:rPr>
          <w:szCs w:val="28"/>
          <w:u w:val="single"/>
        </w:rPr>
        <w:t xml:space="preserve">https://fas.gov.ru/pages/vazhnaya-informacziya/standart-razvitiya-konkurenczii/protokolyi-mezhvedomstvennoj-rabochej-gruppyi/. </w:t>
      </w:r>
    </w:p>
    <w:p w:rsidR="00BC3425" w:rsidRPr="008A7D63" w:rsidRDefault="00BC3425" w:rsidP="00BC3425">
      <w:pPr>
        <w:ind w:firstLine="567"/>
        <w:jc w:val="both"/>
        <w:rPr>
          <w:szCs w:val="28"/>
        </w:rPr>
      </w:pPr>
      <w:r w:rsidRPr="008A7D63">
        <w:rPr>
          <w:szCs w:val="28"/>
        </w:rPr>
        <w:t>В 2019 году Межведомственной рабочей группой отобраны лучшие (рекомендованные) региональные практики содействия развития конкуренции по итогам 2018 года по субъектам Российской Федерации: г. Москва, Краснодарский край, Белгородская область, Оренбургская область, Иркутская область, Красноярский край, Московская область, Республика Башкортостан, Хабаровский край, которые включены ФАС России в качестве лучших региональных практик в раздел «</w:t>
      </w:r>
      <w:r w:rsidRPr="008A7D63">
        <w:rPr>
          <w:bCs/>
          <w:szCs w:val="28"/>
        </w:rPr>
        <w:t xml:space="preserve">Лучшие практики реализации Стандарта развития конкуренции в субъектах Российской Федерации» </w:t>
      </w:r>
      <w:r w:rsidRPr="008A7D63">
        <w:rPr>
          <w:szCs w:val="28"/>
        </w:rPr>
        <w:t>«Белой книги» проконкурентных региональных практик за 2018 год.</w:t>
      </w:r>
    </w:p>
    <w:p w:rsidR="00BC3425" w:rsidRPr="008A7D63" w:rsidRDefault="00BC3425" w:rsidP="00BC3425">
      <w:pPr>
        <w:ind w:firstLine="567"/>
        <w:jc w:val="both"/>
        <w:rPr>
          <w:szCs w:val="28"/>
        </w:rPr>
      </w:pPr>
      <w:r w:rsidRPr="008A7D63">
        <w:rPr>
          <w:szCs w:val="28"/>
        </w:rPr>
        <w:t>На постоянной основе осуществляется координационная деятельность, методическая и консультационная поддержка органов региональной власти по исполнению ими Национального плана, перечня поручений.</w:t>
      </w:r>
    </w:p>
    <w:p w:rsidR="00BC3425" w:rsidRPr="008A7D63" w:rsidRDefault="00BC3425" w:rsidP="00BC3425">
      <w:pPr>
        <w:ind w:firstLine="567"/>
        <w:jc w:val="both"/>
        <w:rPr>
          <w:szCs w:val="28"/>
        </w:rPr>
      </w:pPr>
      <w:r w:rsidRPr="008A7D63">
        <w:rPr>
          <w:szCs w:val="28"/>
        </w:rPr>
        <w:lastRenderedPageBreak/>
        <w:t>В целях оказания информационной и методологической поддержки регионам проведено более 10 региональных семинаров-совещаний с участием территориальных органов ФАС России и органов исполнительной власти субъектов Российской Федерации, регулярно проводились селекторные совещания по вопросам, связанным с реализацией Национального плана по развитию конкуренции и поручений Госсовета, реализацией Стандарта. Так, только в ноябре 2019 года такие селекторные совещания проведены со всеми регионами Российской Федерации при участии территориальных органов ФАС России и должностных лиц региональных органов власти, ответственных за реализацию Стандарта.</w:t>
      </w:r>
    </w:p>
    <w:p w:rsidR="00BC3425" w:rsidRPr="008A7D63" w:rsidRDefault="00BC3425" w:rsidP="00BC3425">
      <w:pPr>
        <w:ind w:firstLine="567"/>
        <w:jc w:val="both"/>
        <w:rPr>
          <w:szCs w:val="28"/>
        </w:rPr>
      </w:pPr>
    </w:p>
    <w:p w:rsidR="00BC3425" w:rsidRPr="008A7D63" w:rsidRDefault="00BC3425" w:rsidP="00BC3425">
      <w:pPr>
        <w:pStyle w:val="a3"/>
        <w:spacing w:before="0" w:beforeAutospacing="0" w:after="0"/>
        <w:ind w:firstLine="567"/>
        <w:jc w:val="both"/>
        <w:rPr>
          <w:sz w:val="28"/>
          <w:szCs w:val="28"/>
        </w:rPr>
      </w:pPr>
      <w:r w:rsidRPr="008A7D63">
        <w:rPr>
          <w:sz w:val="28"/>
          <w:szCs w:val="28"/>
        </w:rPr>
        <w:t xml:space="preserve">В соответствии с абзацем 3 подпункта «е» пункта 2 Национального плана все субъекты Российской Федерации приняли меры, направленные на создание и организацию системы внутреннего обеспечения соответствия деятельности органов исполнительной власти субъекта Российской Федерации требованиям антимонопольного законодательства. </w:t>
      </w:r>
    </w:p>
    <w:p w:rsidR="00BC3425" w:rsidRPr="008A7D63" w:rsidRDefault="00BC3425" w:rsidP="00BC3425">
      <w:pPr>
        <w:ind w:firstLine="567"/>
        <w:jc w:val="both"/>
        <w:rPr>
          <w:szCs w:val="28"/>
        </w:rPr>
      </w:pPr>
      <w:r w:rsidRPr="008A7D63">
        <w:rPr>
          <w:szCs w:val="28"/>
        </w:rPr>
        <w:t>Внедрение системы антимонопольного комплаенса в органах власти направлено на профилактику и сокращение количества нарушений антимонопольного законодательства, что является одним из ключевых показателей Национального плана (снижение в 2 раза числа нарушений антимонопольного законодательства органами власти всех уровней).</w:t>
      </w:r>
    </w:p>
    <w:p w:rsidR="00BC3425" w:rsidRPr="008A7D63" w:rsidRDefault="00BC3425" w:rsidP="00BC3425">
      <w:pPr>
        <w:numPr>
          <w:ilvl w:val="0"/>
          <w:numId w:val="2"/>
        </w:numPr>
        <w:ind w:left="0" w:firstLine="567"/>
        <w:jc w:val="both"/>
        <w:rPr>
          <w:b/>
          <w:szCs w:val="28"/>
        </w:rPr>
      </w:pPr>
      <w:r w:rsidRPr="008A7D63">
        <w:rPr>
          <w:b/>
          <w:szCs w:val="28"/>
        </w:rPr>
        <w:t>Исполнение Перечня поручений Президента Российской Федерации по итогам заседания Государственного совета Российской Федерации 5 апреля 2018 года (№ Пр-817ГС)</w:t>
      </w:r>
    </w:p>
    <w:p w:rsidR="00BC3425" w:rsidRPr="008A7D63" w:rsidRDefault="00BC3425" w:rsidP="00BC3425">
      <w:pPr>
        <w:ind w:firstLine="567"/>
        <w:contextualSpacing/>
        <w:jc w:val="both"/>
        <w:rPr>
          <w:szCs w:val="28"/>
        </w:rPr>
      </w:pPr>
      <w:r w:rsidRPr="008A7D63">
        <w:rPr>
          <w:szCs w:val="28"/>
        </w:rPr>
        <w:t xml:space="preserve">Указом Президента Российской Федерации от 25.04.2019 № 193 утверждена новая система оценки, для формирования которой ФАС России были направлены предложения в целях исполнения абзаца 2 подпункта «в» пункта 1 Перечня поручений № Пр-817ГС (письма от 02.07.2018 № СП/49504-ПР/18 и от 21.05.2019 № ЦА/41689-ПР/19). </w:t>
      </w:r>
    </w:p>
    <w:p w:rsidR="00BC3425" w:rsidRPr="008A7D63" w:rsidRDefault="00BC3425" w:rsidP="00BC3425">
      <w:pPr>
        <w:ind w:firstLine="567"/>
        <w:contextualSpacing/>
        <w:jc w:val="both"/>
        <w:rPr>
          <w:szCs w:val="28"/>
        </w:rPr>
      </w:pPr>
      <w:r w:rsidRPr="008A7D63">
        <w:rPr>
          <w:szCs w:val="28"/>
        </w:rPr>
        <w:t xml:space="preserve">В соответствии с абзацем 5 подпункта «в» пункта 1 Перечня поручений № Пр-817ГС запущен «пилотный проект» единого агрегатора торговли, который предполагает возможность взаимодействия с региональными системами. </w:t>
      </w:r>
    </w:p>
    <w:p w:rsidR="00BC3425" w:rsidRPr="008A7D63" w:rsidRDefault="00BC3425" w:rsidP="00BC3425">
      <w:pPr>
        <w:ind w:firstLine="567"/>
        <w:jc w:val="both"/>
        <w:rPr>
          <w:szCs w:val="28"/>
        </w:rPr>
      </w:pPr>
      <w:r w:rsidRPr="008A7D63">
        <w:rPr>
          <w:szCs w:val="28"/>
        </w:rPr>
        <w:t xml:space="preserve">ФАС России письмом от 07.03.2019 № МЕ/18046-ПР/19 направлено предложение в Минфин России о необходимости рассмотрения совершенствования закупок малого объема для обеспечения государственных и муниципальных нужд, нужд отдельных видов юридических лиц с использованием региональных автоматизированных информационных систем после подведения итогов реализации пилотного проекта. </w:t>
      </w:r>
    </w:p>
    <w:p w:rsidR="00BC3425" w:rsidRPr="008A7D63" w:rsidRDefault="00BC3425" w:rsidP="00BC3425">
      <w:pPr>
        <w:ind w:firstLine="567"/>
        <w:contextualSpacing/>
        <w:jc w:val="both"/>
        <w:rPr>
          <w:szCs w:val="28"/>
        </w:rPr>
      </w:pPr>
      <w:r w:rsidRPr="008A7D63">
        <w:rPr>
          <w:szCs w:val="28"/>
        </w:rPr>
        <w:t>ФАС России на постоянной основе осуществляет мониторинг исполнения регионами поручений по разработке ключевых показателей развития конкуренции (подпункт «а» пункт 2 Перечня поручений № Пр-817ГС) и актуализации региональных и муниципальных «дорожных карт» по содействию развитию конкуренции (подпункт «б» пункт 2 Перечня поручений № Пр-817ГС).</w:t>
      </w:r>
    </w:p>
    <w:p w:rsidR="00BC3425" w:rsidRPr="008A7D63" w:rsidRDefault="00BC3425" w:rsidP="00BC3425">
      <w:pPr>
        <w:ind w:firstLine="567"/>
        <w:contextualSpacing/>
        <w:jc w:val="both"/>
        <w:rPr>
          <w:szCs w:val="28"/>
        </w:rPr>
      </w:pPr>
      <w:r w:rsidRPr="008A7D63">
        <w:rPr>
          <w:szCs w:val="28"/>
        </w:rPr>
        <w:lastRenderedPageBreak/>
        <w:t>Органам исполнительной власти субъектов Российской Федерации поручено актуализировать региональные и муниципальные планы («дорожные карты») по содействию развития конкуренции и обеспечить их выполнение с учетом изменений, внесенных в Стандарт развития конкуренции в субъектах Российской Федерации в срок – до апреля 2020 года.</w:t>
      </w:r>
    </w:p>
    <w:p w:rsidR="00BC3425" w:rsidRPr="008A7D63" w:rsidRDefault="00BC3425" w:rsidP="00BC3425">
      <w:pPr>
        <w:pStyle w:val="a3"/>
        <w:spacing w:before="0" w:beforeAutospacing="0" w:after="0"/>
        <w:ind w:firstLine="567"/>
        <w:jc w:val="both"/>
        <w:rPr>
          <w:sz w:val="28"/>
          <w:szCs w:val="28"/>
        </w:rPr>
      </w:pPr>
      <w:r w:rsidRPr="008A7D63">
        <w:rPr>
          <w:sz w:val="28"/>
          <w:szCs w:val="28"/>
        </w:rPr>
        <w:t xml:space="preserve">По итогам заседания Государственного совета Российской Федерации по вопросу приоритетных направлений деятельности субъектов Российской Федерации по содействию развитию конкуренции в стране, состоявшегося 5 апреля 2018 года, </w:t>
      </w:r>
      <w:r w:rsidRPr="008A7D63">
        <w:rPr>
          <w:sz w:val="28"/>
          <w:szCs w:val="28"/>
          <w:u w:val="single"/>
        </w:rPr>
        <w:t>сфера наружной рекламы включена в перечень приоритетных направлений деятельности субъектов Российской Федерации по содействию развитию конкуренции в Российской Федерации, указанных в Докладе Государственному Совету Российской Федерации</w:t>
      </w:r>
      <w:r w:rsidRPr="008A7D63">
        <w:rPr>
          <w:sz w:val="28"/>
          <w:szCs w:val="28"/>
        </w:rPr>
        <w:t>.</w:t>
      </w:r>
    </w:p>
    <w:p w:rsidR="00BC3425" w:rsidRPr="008A7D63" w:rsidRDefault="00BC3425" w:rsidP="00BC3425">
      <w:pPr>
        <w:pStyle w:val="a3"/>
        <w:spacing w:before="0" w:beforeAutospacing="0" w:after="0"/>
        <w:ind w:firstLine="567"/>
        <w:jc w:val="both"/>
        <w:rPr>
          <w:sz w:val="28"/>
          <w:szCs w:val="28"/>
        </w:rPr>
      </w:pPr>
      <w:r w:rsidRPr="008A7D63">
        <w:rPr>
          <w:sz w:val="28"/>
          <w:szCs w:val="28"/>
        </w:rPr>
        <w:t xml:space="preserve">В целях оказания методической помощи органам исполнительной власти субъектов Российской Федерации и органам местного самоуправления муниципальных районов и городских округов по реализации мер, направленных на развитие конкуренции в сфере наружной рекламы в соответствующем регионе Российской Федерации, ФАС России разработаны </w:t>
      </w:r>
      <w:r w:rsidRPr="008A7D63">
        <w:rPr>
          <w:sz w:val="28"/>
          <w:szCs w:val="28"/>
          <w:u w:val="single"/>
        </w:rPr>
        <w:t>Рекомендации органам исполнительной власти субъектов Российской Федерации и органам местного самоуправления</w:t>
      </w:r>
      <w:r w:rsidRPr="008A7D63">
        <w:rPr>
          <w:sz w:val="28"/>
          <w:szCs w:val="28"/>
          <w:u w:val="single"/>
          <w:shd w:val="clear" w:color="auto" w:fill="FFFFFF"/>
        </w:rPr>
        <w:t xml:space="preserve"> о применении комплекса мер, направленных на предотвращение и профилактику нарушений антимонопольного законодательства в сфере наружной рекламы (далее – Рекомендации)</w:t>
      </w:r>
      <w:r w:rsidRPr="008A7D63">
        <w:rPr>
          <w:sz w:val="28"/>
          <w:szCs w:val="28"/>
          <w:shd w:val="clear" w:color="auto" w:fill="FFFFFF"/>
        </w:rPr>
        <w:t>.</w:t>
      </w:r>
    </w:p>
    <w:p w:rsidR="00BC3425" w:rsidRPr="008A7D63" w:rsidRDefault="00BC3425" w:rsidP="00BC3425">
      <w:pPr>
        <w:pStyle w:val="a3"/>
        <w:spacing w:before="0" w:beforeAutospacing="0" w:after="0"/>
        <w:ind w:firstLine="567"/>
        <w:jc w:val="both"/>
        <w:rPr>
          <w:sz w:val="28"/>
          <w:szCs w:val="28"/>
        </w:rPr>
      </w:pPr>
      <w:r w:rsidRPr="008A7D63">
        <w:rPr>
          <w:sz w:val="28"/>
          <w:szCs w:val="28"/>
        </w:rPr>
        <w:t xml:space="preserve">Рекомендации включают в себя все наиболее распространенные нарушения антимонопольного законодательства и законодательства Российской Федерации о рекламе со стороны органов власти. </w:t>
      </w:r>
    </w:p>
    <w:p w:rsidR="00BC3425" w:rsidRPr="008A7D63" w:rsidRDefault="00BC3425" w:rsidP="00BC3425">
      <w:pPr>
        <w:pStyle w:val="a3"/>
        <w:spacing w:before="0" w:beforeAutospacing="0" w:after="0"/>
        <w:ind w:firstLine="567"/>
        <w:jc w:val="both"/>
        <w:rPr>
          <w:sz w:val="28"/>
          <w:szCs w:val="28"/>
        </w:rPr>
      </w:pPr>
      <w:r w:rsidRPr="008A7D63">
        <w:rPr>
          <w:sz w:val="28"/>
          <w:szCs w:val="28"/>
          <w:shd w:val="clear" w:color="auto" w:fill="FFFFFF"/>
        </w:rPr>
        <w:t>Рекомендации одобрены Методическим советом ФАС России (протокол от 08.07.2019 № 10) и в соответствии с поручением Методического совета ФАС России направлены в адрес руководителей территориальных органов ФАС России (письмо от 17.07.2019 № ИА/61351/19) для ознакомления и использования в работе, а также в адрес глав субъектов Российской Федерации (письмо от 17.07.2019 № ИА/61348/19) для их применения при реализации своих полномочий в сфере наружной рекламы, а также, для направления указанных Рекомендаций в адрес органов местного самоуправления муниципальных районов и городских округов, находящихся на территории соответствующего субъекта Российской Федерации. Рекомендации опубликованы на официальном сайте ФАС России (https://fas.gov.ru/news/28037).</w:t>
      </w:r>
    </w:p>
    <w:p w:rsidR="00BC3425" w:rsidRPr="008A7D63" w:rsidRDefault="00BC3425" w:rsidP="00BC3425">
      <w:pPr>
        <w:pStyle w:val="a3"/>
        <w:spacing w:before="0" w:beforeAutospacing="0" w:after="0"/>
        <w:ind w:firstLine="567"/>
        <w:jc w:val="both"/>
        <w:rPr>
          <w:sz w:val="28"/>
          <w:szCs w:val="28"/>
        </w:rPr>
      </w:pPr>
      <w:r w:rsidRPr="008A7D63">
        <w:rPr>
          <w:sz w:val="28"/>
          <w:szCs w:val="28"/>
        </w:rPr>
        <w:t xml:space="preserve">Руководство на практике указанными Рекомендациями будет способствовать реализации Национального плана, снижению количества нарушений антимонопольного законодательства со стороны органов государственной власти и органов местного самоуправления в сфере наружной рекламы, а также предупреждению </w:t>
      </w:r>
      <w:r w:rsidRPr="008A7D63">
        <w:rPr>
          <w:sz w:val="28"/>
          <w:szCs w:val="28"/>
          <w:shd w:val="clear" w:color="auto" w:fill="FFFFFF"/>
        </w:rPr>
        <w:t xml:space="preserve">и профилактике </w:t>
      </w:r>
      <w:r w:rsidRPr="008A7D63">
        <w:rPr>
          <w:sz w:val="28"/>
          <w:szCs w:val="28"/>
        </w:rPr>
        <w:t>нарушений антимонопольного законодательства органами государственной власти и органами местного самоуправления в сфере наружной рекламы, развитию конкуренции и «здоровых» рыночных отношений в сфере наружной рекламы.</w:t>
      </w:r>
    </w:p>
    <w:p w:rsidR="00BC3425" w:rsidRPr="008A7D63" w:rsidRDefault="00BC3425" w:rsidP="00BC3425">
      <w:pPr>
        <w:pStyle w:val="a3"/>
        <w:spacing w:before="0" w:beforeAutospacing="0" w:after="0"/>
        <w:ind w:firstLine="567"/>
        <w:jc w:val="both"/>
        <w:rPr>
          <w:sz w:val="28"/>
          <w:szCs w:val="28"/>
        </w:rPr>
      </w:pPr>
    </w:p>
    <w:p w:rsidR="00BC3425" w:rsidRPr="008A7D63" w:rsidRDefault="00BC3425" w:rsidP="00BC3425">
      <w:pPr>
        <w:numPr>
          <w:ilvl w:val="0"/>
          <w:numId w:val="2"/>
        </w:numPr>
        <w:ind w:left="0" w:firstLine="567"/>
        <w:jc w:val="both"/>
        <w:rPr>
          <w:b/>
          <w:szCs w:val="28"/>
        </w:rPr>
      </w:pPr>
      <w:r w:rsidRPr="008A7D63">
        <w:rPr>
          <w:b/>
          <w:szCs w:val="28"/>
        </w:rPr>
        <w:t>Обеспечение исполнения полномочий по государственному контролю и надзору за соблюдением антимонопольного законодательства, законодательства о контрактной системе, законодательства о закупках товаров, работ, услуг отдельными видами юридических лиц и законодательства о естественных монополиях в рамках реализации национальных проектов</w:t>
      </w:r>
    </w:p>
    <w:p w:rsidR="00BC3425" w:rsidRPr="008A7D63" w:rsidRDefault="00BC3425" w:rsidP="00BC3425">
      <w:pPr>
        <w:ind w:firstLine="567"/>
        <w:jc w:val="both"/>
        <w:rPr>
          <w:szCs w:val="28"/>
        </w:rPr>
      </w:pPr>
      <w:r w:rsidRPr="008A7D63">
        <w:rPr>
          <w:bCs/>
          <w:szCs w:val="28"/>
        </w:rPr>
        <w:t xml:space="preserve">В соответствии с пунктом 14 протокола совещания у Председателя Правительства Российской Федерации от 12 апреля 2019 № ДМ-П6-21пр поручено </w:t>
      </w:r>
      <w:r w:rsidRPr="008A7D63">
        <w:rPr>
          <w:szCs w:val="28"/>
        </w:rPr>
        <w:t xml:space="preserve">федеральным органам исполнительной власти, органам исполнительной власти субъектов </w:t>
      </w:r>
      <w:r w:rsidRPr="008A7D63">
        <w:rPr>
          <w:bCs/>
          <w:szCs w:val="28"/>
        </w:rPr>
        <w:t xml:space="preserve">Российской Федерации </w:t>
      </w:r>
      <w:r w:rsidRPr="008A7D63">
        <w:rPr>
          <w:szCs w:val="28"/>
        </w:rPr>
        <w:t xml:space="preserve">при реализации национальных проектов (в том числе при планировании закупочной деятельности и проведении конкурсных процедур) </w:t>
      </w:r>
      <w:r w:rsidRPr="008A7D63">
        <w:rPr>
          <w:bCs/>
          <w:szCs w:val="28"/>
        </w:rPr>
        <w:t xml:space="preserve">обеспечить безусловное исполнение </w:t>
      </w:r>
      <w:r w:rsidRPr="008A7D63">
        <w:rPr>
          <w:szCs w:val="28"/>
        </w:rPr>
        <w:t xml:space="preserve">мероприятий Национального плана, а также плана мероприятий «дорожной карты» по развитию конкуренции в отраслях экономики </w:t>
      </w:r>
      <w:r w:rsidRPr="008A7D63">
        <w:rPr>
          <w:bCs/>
          <w:szCs w:val="28"/>
        </w:rPr>
        <w:t>Российской Федерации</w:t>
      </w:r>
      <w:r w:rsidRPr="008A7D63">
        <w:rPr>
          <w:szCs w:val="28"/>
        </w:rPr>
        <w:t xml:space="preserve">, утвержденной распоряжением Правительства </w:t>
      </w:r>
      <w:r w:rsidRPr="008A7D63">
        <w:rPr>
          <w:bCs/>
          <w:szCs w:val="28"/>
        </w:rPr>
        <w:t xml:space="preserve">Российской Федерации </w:t>
      </w:r>
      <w:r w:rsidRPr="008A7D63">
        <w:rPr>
          <w:szCs w:val="28"/>
        </w:rPr>
        <w:t>от 16.08.2018 № 1697-р.</w:t>
      </w:r>
    </w:p>
    <w:p w:rsidR="00BC3425" w:rsidRPr="008A7D63" w:rsidRDefault="00BC3425" w:rsidP="00BC3425">
      <w:pPr>
        <w:ind w:firstLine="567"/>
        <w:jc w:val="both"/>
        <w:rPr>
          <w:szCs w:val="28"/>
        </w:rPr>
      </w:pPr>
      <w:r w:rsidRPr="008A7D63">
        <w:rPr>
          <w:szCs w:val="28"/>
        </w:rPr>
        <w:t>Соответствующие предложения направлены ФАС России в Правительство Российской Федерации (письма от 14.05.2019 № ИА/39634-ПР/19 и от 16.05.2019 № ИА/40351-ПР/19).</w:t>
      </w:r>
    </w:p>
    <w:p w:rsidR="00BC3425" w:rsidRPr="008A7D63" w:rsidRDefault="00BC3425" w:rsidP="00BC3425">
      <w:pPr>
        <w:ind w:firstLine="567"/>
        <w:jc w:val="both"/>
        <w:rPr>
          <w:szCs w:val="28"/>
        </w:rPr>
      </w:pPr>
      <w:r w:rsidRPr="008A7D63">
        <w:rPr>
          <w:szCs w:val="28"/>
        </w:rPr>
        <w:t>Предложение ФАС России о включении представителей ФАС России в состав органов управления национальными проектами поддержано на заседании межведомственной рабочей группы по мониторингу и контролю за эффективностью реализации национальных и федеральных проектов при президиуме Совета при Президенте Российской Федерации по стратегическому развитию и национальным проектам (протокол от 19.06.2019 № 3).</w:t>
      </w:r>
    </w:p>
    <w:p w:rsidR="00BC3425" w:rsidRPr="008A7D63" w:rsidRDefault="00BC3425" w:rsidP="00BC3425">
      <w:pPr>
        <w:ind w:firstLine="567"/>
        <w:jc w:val="both"/>
        <w:rPr>
          <w:szCs w:val="28"/>
        </w:rPr>
      </w:pPr>
      <w:r w:rsidRPr="008A7D63">
        <w:rPr>
          <w:szCs w:val="28"/>
        </w:rPr>
        <w:t>На заседании президиума Совета при Президенте Российской Федерации по стратегическому развитию и национальным проектам от 15.07.2019 приняты решения о включении представителей ФАС России в органы управления по реализации ряда национальных проектов.</w:t>
      </w:r>
    </w:p>
    <w:p w:rsidR="00BC3425" w:rsidRPr="008A7D63" w:rsidRDefault="00BC3425" w:rsidP="00BC3425">
      <w:pPr>
        <w:autoSpaceDE w:val="0"/>
        <w:autoSpaceDN w:val="0"/>
        <w:adjustRightInd w:val="0"/>
        <w:ind w:firstLine="567"/>
        <w:jc w:val="both"/>
        <w:rPr>
          <w:szCs w:val="28"/>
        </w:rPr>
      </w:pPr>
      <w:r w:rsidRPr="008A7D63">
        <w:rPr>
          <w:szCs w:val="28"/>
        </w:rPr>
        <w:t>Приказом ФАС России от 17.09.2019 № 1222/19 за каждым национальным проектом закреплен курирующий заместитель руководителя ФАС России и структурное подразделение ФАС России.</w:t>
      </w:r>
    </w:p>
    <w:p w:rsidR="00BC3425" w:rsidRPr="008A7D63" w:rsidRDefault="00BC3425" w:rsidP="00BC3425">
      <w:pPr>
        <w:ind w:firstLine="567"/>
        <w:jc w:val="both"/>
        <w:rPr>
          <w:b/>
          <w:i/>
          <w:szCs w:val="28"/>
          <w:shd w:val="clear" w:color="auto" w:fill="FFFFFF"/>
        </w:rPr>
      </w:pPr>
      <w:r w:rsidRPr="008A7D63">
        <w:rPr>
          <w:b/>
          <w:i/>
          <w:szCs w:val="28"/>
          <w:shd w:val="clear" w:color="auto" w:fill="FFFFFF"/>
        </w:rPr>
        <w:t xml:space="preserve">1) Соблюдение </w:t>
      </w:r>
      <w:r w:rsidRPr="008A7D63">
        <w:rPr>
          <w:b/>
          <w:i/>
          <w:szCs w:val="28"/>
        </w:rPr>
        <w:t>законодательства о контрактной системе, законодательства о закупках товаров, работ, услуг отдельными видами юридических лиц и законодательства</w:t>
      </w:r>
    </w:p>
    <w:p w:rsidR="00BC3425" w:rsidRPr="008A7D63" w:rsidRDefault="00BC3425" w:rsidP="00BC3425">
      <w:pPr>
        <w:ind w:firstLine="567"/>
        <w:jc w:val="both"/>
        <w:rPr>
          <w:szCs w:val="28"/>
          <w:shd w:val="clear" w:color="auto" w:fill="FFFFFF"/>
        </w:rPr>
      </w:pPr>
      <w:r w:rsidRPr="008A7D63">
        <w:rPr>
          <w:szCs w:val="28"/>
          <w:shd w:val="clear" w:color="auto" w:fill="FFFFFF"/>
        </w:rPr>
        <w:t xml:space="preserve">1. В целях усиления контроля в отношении закупок, осуществляемых в рамках реализации национальных проектов, </w:t>
      </w:r>
      <w:r w:rsidRPr="008A7D63">
        <w:rPr>
          <w:szCs w:val="28"/>
          <w:u w:val="single"/>
          <w:shd w:val="clear" w:color="auto" w:fill="FFFFFF"/>
        </w:rPr>
        <w:t>ФАС России</w:t>
      </w:r>
      <w:r w:rsidRPr="008A7D63">
        <w:rPr>
          <w:szCs w:val="28"/>
          <w:shd w:val="clear" w:color="auto" w:fill="FFFFFF"/>
        </w:rPr>
        <w:t xml:space="preserve"> в адрес территориальных органов </w:t>
      </w:r>
      <w:r w:rsidRPr="008A7D63">
        <w:rPr>
          <w:szCs w:val="28"/>
          <w:u w:val="single"/>
          <w:shd w:val="clear" w:color="auto" w:fill="FFFFFF"/>
        </w:rPr>
        <w:t>направлено поручение от 13.06.2019 № МЕ/49839-ПР/19 об усилении контроля за соблюдением законодательства Российской Федерации о контрактной системе в сфере закупок и закупках товаров, работ, услуг отдельными видами юридических лиц</w:t>
      </w:r>
      <w:r w:rsidRPr="008A7D63">
        <w:rPr>
          <w:szCs w:val="28"/>
          <w:shd w:val="clear" w:color="auto" w:fill="FFFFFF"/>
        </w:rPr>
        <w:t xml:space="preserve"> и о необходимости проведения каждым территориальным органом не менее пяти таких внеплановых </w:t>
      </w:r>
      <w:r w:rsidRPr="008A7D63">
        <w:rPr>
          <w:szCs w:val="28"/>
          <w:shd w:val="clear" w:color="auto" w:fill="FFFFFF"/>
        </w:rPr>
        <w:lastRenderedPageBreak/>
        <w:t>проверок ежемесячно по закупкам, осуществляемым в рамках реализации национальных проектов.</w:t>
      </w:r>
    </w:p>
    <w:p w:rsidR="00BC3425" w:rsidRPr="008A7D63" w:rsidRDefault="00BC3425" w:rsidP="00BC3425">
      <w:pPr>
        <w:ind w:firstLine="567"/>
        <w:jc w:val="both"/>
        <w:rPr>
          <w:szCs w:val="28"/>
        </w:rPr>
      </w:pPr>
      <w:r w:rsidRPr="008A7D63">
        <w:rPr>
          <w:szCs w:val="28"/>
        </w:rPr>
        <w:t>В рамках исполнения поручения Президента Российской Федерации от 23.05.2019 № Пр-907 (пункт 3 протокола заседания Совета при Президенте Российской Федерации по стратегическому развитию и национальным проектам от 08.05.2019 № 2) ФАС России в Администрацию Президента Российской Федерации направлены сведения о результатах проведения контрольных мероприятий по закупкам в рамках национальных проектов за период с января по май (письмо от 26.06.2019 № МЕ/53658-ПР/19), с июня по ноябрь 2019 года (письмо от 27.12.2019 № ДФ/115366-ПР/19).</w:t>
      </w:r>
    </w:p>
    <w:p w:rsidR="00BC3425" w:rsidRPr="008A7D63" w:rsidRDefault="00BC3425" w:rsidP="00BC3425">
      <w:pPr>
        <w:ind w:firstLine="567"/>
        <w:jc w:val="both"/>
        <w:rPr>
          <w:szCs w:val="28"/>
        </w:rPr>
      </w:pPr>
      <w:r w:rsidRPr="008A7D63">
        <w:rPr>
          <w:szCs w:val="28"/>
        </w:rPr>
        <w:t>Кроме того, ФАС России в адрес территориальных органов направлено письмо от 19.12.2019 № МЕ/111773-ПР/19 о сроках предоставления в 2020 году информации о результатах осуществления контроля по вышеуказанным закупкам по установленной форме.</w:t>
      </w:r>
    </w:p>
    <w:p w:rsidR="00BC3425" w:rsidRPr="008A7D63" w:rsidRDefault="00BC3425" w:rsidP="00BC3425">
      <w:pPr>
        <w:ind w:firstLine="567"/>
        <w:jc w:val="both"/>
        <w:rPr>
          <w:szCs w:val="28"/>
        </w:rPr>
      </w:pPr>
      <w:r w:rsidRPr="008A7D63">
        <w:rPr>
          <w:szCs w:val="28"/>
        </w:rPr>
        <w:t>За период с января по ноябрь 2019 года в ФАС России поступило 3 255 жалоб на действия (бездействия) субъектов контроля при осуществлении закупок в соответствии с Законом о контрактной системе в рамках национальных проектов.</w:t>
      </w:r>
    </w:p>
    <w:p w:rsidR="00BC3425" w:rsidRPr="008A7D63" w:rsidRDefault="00BC3425" w:rsidP="00BC3425">
      <w:pPr>
        <w:ind w:firstLine="567"/>
        <w:jc w:val="both"/>
        <w:rPr>
          <w:szCs w:val="28"/>
        </w:rPr>
      </w:pPr>
      <w:r w:rsidRPr="008A7D63">
        <w:rPr>
          <w:szCs w:val="28"/>
        </w:rPr>
        <w:t>Из поступивших жалоб рассмотрено по существу 2 937 жалобы (90,23 % от поступивших жалоб), из которых обоснованными, в том числе частично, признано 1 120 (38,13 % от рассмотренных жалоб), при этом 352 (10,8 % от поступивших жалоб) жалоб возвращено заявителям и 272 (8,35 %) жалоб отозвано заявителями.</w:t>
      </w:r>
    </w:p>
    <w:p w:rsidR="00BC3425" w:rsidRPr="008A7D63" w:rsidRDefault="00BC3425" w:rsidP="00BC3425">
      <w:pPr>
        <w:ind w:firstLine="567"/>
        <w:jc w:val="both"/>
        <w:rPr>
          <w:szCs w:val="28"/>
        </w:rPr>
      </w:pPr>
      <w:r w:rsidRPr="008A7D63">
        <w:rPr>
          <w:szCs w:val="28"/>
        </w:rPr>
        <w:t>В результате рассмотрения жалоб в 1 032 процедурах выявлено 1 684 нарушений, выдано 717 (24,41 % от рассмотренных жалоб) предписания об устранении выявленных нарушений законодательства Российской Федерации о контрактной системе в сфере закупок.</w:t>
      </w:r>
    </w:p>
    <w:p w:rsidR="00BC3425" w:rsidRPr="008A7D63" w:rsidRDefault="00BC3425" w:rsidP="00BC3425">
      <w:pPr>
        <w:ind w:firstLine="567"/>
        <w:jc w:val="both"/>
        <w:rPr>
          <w:szCs w:val="28"/>
        </w:rPr>
      </w:pPr>
      <w:r w:rsidRPr="008A7D63">
        <w:rPr>
          <w:szCs w:val="28"/>
        </w:rPr>
        <w:t>Также ФАС России за 2019 год проведено 1 395 плановых и внеплановых проверок действий субъектов контроля при осуществлении закупок в рамках реализации национальных проектов, проверено 1 656 процедур определения поставщика (подрядчика, исполнителя), из которых в 908 процедурах (54,83 % от проверенных процедур) выявлено 1 514 нарушений.</w:t>
      </w:r>
    </w:p>
    <w:p w:rsidR="00BC3425" w:rsidRPr="008A7D63" w:rsidRDefault="00BC3425" w:rsidP="00BC3425">
      <w:pPr>
        <w:ind w:firstLine="567"/>
        <w:jc w:val="both"/>
        <w:rPr>
          <w:szCs w:val="28"/>
        </w:rPr>
      </w:pPr>
      <w:r w:rsidRPr="008A7D63">
        <w:rPr>
          <w:szCs w:val="28"/>
        </w:rPr>
        <w:t>По результатам осуществления проверок выдано 130 (9,31 % от количества проверок) предписания об устранении выявленных нарушений.</w:t>
      </w:r>
    </w:p>
    <w:p w:rsidR="00BC3425" w:rsidRPr="008A7D63" w:rsidRDefault="00BC3425" w:rsidP="00BC3425">
      <w:pPr>
        <w:ind w:firstLine="567"/>
        <w:jc w:val="both"/>
        <w:rPr>
          <w:szCs w:val="28"/>
        </w:rPr>
      </w:pPr>
      <w:r w:rsidRPr="008A7D63">
        <w:rPr>
          <w:szCs w:val="28"/>
        </w:rPr>
        <w:t>2. Во исполнение поручения Председателя Правительства Российской Федерации Д.А. Медведева от 11.04.2019 № ДМ-П13-2911р ФАС России проработаны предложения по интеграции национальных проектов, разработанных 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с Национальным планом развития конкуренции на 2018-2020 годы, утвержденным Указом Президента Российской Федерации от 21.12.2017 № 618.</w:t>
      </w:r>
    </w:p>
    <w:p w:rsidR="00BC3425" w:rsidRPr="008A7D63" w:rsidRDefault="00BC3425" w:rsidP="00BC3425">
      <w:pPr>
        <w:ind w:firstLine="567"/>
        <w:jc w:val="both"/>
        <w:rPr>
          <w:szCs w:val="28"/>
        </w:rPr>
      </w:pPr>
      <w:r w:rsidRPr="008A7D63">
        <w:rPr>
          <w:szCs w:val="28"/>
        </w:rPr>
        <w:t xml:space="preserve">ФАС России с участием территориальных органов организовано взаимодействие с органами исполнительной власти регионов в рамках исполнения нацпроектов, проводится мониторинг выполнения мероприятий </w:t>
      </w:r>
      <w:r w:rsidRPr="008A7D63">
        <w:rPr>
          <w:szCs w:val="28"/>
        </w:rPr>
        <w:lastRenderedPageBreak/>
        <w:t>национальных проектов, реализуемых в регионе, на соответствие задачам и мероприятиям Национального плана и Перечня поручений. Активно реализуются мероприятия по усилению контроля за соблюдением антимонопольного законодательства и законодательства о закупках в рамках реализации национальных проектов. Представители территориальных органов ФАС России вошли в состав органов управления региональными проектами.</w:t>
      </w:r>
    </w:p>
    <w:p w:rsidR="00BC3425" w:rsidRPr="008A7D63" w:rsidRDefault="00BC3425" w:rsidP="00BC3425">
      <w:pPr>
        <w:ind w:firstLine="567"/>
        <w:jc w:val="both"/>
        <w:rPr>
          <w:szCs w:val="28"/>
        </w:rPr>
      </w:pPr>
      <w:r w:rsidRPr="008A7D63">
        <w:rPr>
          <w:szCs w:val="28"/>
        </w:rPr>
        <w:t>В указанных целях при участии ФАС России для региональных органов исполнительной власти, а также органов местного самоуправления РФ были организованы следующие мероприятия:</w:t>
      </w:r>
    </w:p>
    <w:p w:rsidR="00BC3425" w:rsidRPr="008A7D63" w:rsidRDefault="00BC3425" w:rsidP="00BC3425">
      <w:pPr>
        <w:ind w:firstLine="567"/>
        <w:jc w:val="both"/>
        <w:rPr>
          <w:szCs w:val="28"/>
        </w:rPr>
      </w:pPr>
      <w:r w:rsidRPr="008A7D63">
        <w:rPr>
          <w:szCs w:val="28"/>
        </w:rPr>
        <w:t>- Всероссийская научно-практическая конференция «Стратегия развития конкуренции в России: опыт регионов»;</w:t>
      </w:r>
    </w:p>
    <w:p w:rsidR="00BC3425" w:rsidRPr="008A7D63" w:rsidRDefault="00BC3425" w:rsidP="00BC3425">
      <w:pPr>
        <w:ind w:firstLine="567"/>
        <w:jc w:val="both"/>
        <w:rPr>
          <w:szCs w:val="28"/>
        </w:rPr>
      </w:pPr>
      <w:r w:rsidRPr="008A7D63">
        <w:rPr>
          <w:szCs w:val="28"/>
        </w:rPr>
        <w:t>- Всероссийская конференция «Реализация национального плана развития конкуренции»;</w:t>
      </w:r>
    </w:p>
    <w:p w:rsidR="00BC3425" w:rsidRPr="008A7D63" w:rsidRDefault="00BC3425" w:rsidP="00BC3425">
      <w:pPr>
        <w:ind w:firstLine="567"/>
        <w:jc w:val="both"/>
        <w:rPr>
          <w:szCs w:val="28"/>
        </w:rPr>
      </w:pPr>
      <w:r w:rsidRPr="008A7D63">
        <w:rPr>
          <w:szCs w:val="28"/>
        </w:rPr>
        <w:t>- Международная научно-практическая конференция «Антимонопольная политика: наука, практика, образование» на базе Института права и развития ВШЭ-Сколково.</w:t>
      </w:r>
    </w:p>
    <w:p w:rsidR="00BC3425" w:rsidRPr="008A7D63" w:rsidRDefault="00BC3425" w:rsidP="00BC3425">
      <w:pPr>
        <w:ind w:firstLine="567"/>
        <w:jc w:val="both"/>
        <w:rPr>
          <w:szCs w:val="28"/>
        </w:rPr>
      </w:pPr>
      <w:r w:rsidRPr="008A7D63">
        <w:rPr>
          <w:szCs w:val="28"/>
        </w:rPr>
        <w:t>- Всероссийская конференция «Развитие конкуренции в муниципальных образованиях субъектов РФ»;</w:t>
      </w:r>
    </w:p>
    <w:p w:rsidR="00BC3425" w:rsidRPr="008A7D63" w:rsidRDefault="00BC3425" w:rsidP="00BC3425">
      <w:pPr>
        <w:ind w:firstLine="567"/>
        <w:jc w:val="both"/>
        <w:rPr>
          <w:szCs w:val="28"/>
        </w:rPr>
      </w:pPr>
      <w:r w:rsidRPr="008A7D63">
        <w:rPr>
          <w:szCs w:val="28"/>
        </w:rPr>
        <w:t>- Международная научно-практическая конференция «Комплаенс как система управления рисками: Российский и Европейский опыт».</w:t>
      </w:r>
    </w:p>
    <w:p w:rsidR="00BC3425" w:rsidRPr="008A7D63" w:rsidRDefault="00BC3425" w:rsidP="00BC3425">
      <w:pPr>
        <w:ind w:firstLine="567"/>
        <w:jc w:val="both"/>
        <w:rPr>
          <w:szCs w:val="28"/>
        </w:rPr>
      </w:pPr>
      <w:r w:rsidRPr="008A7D63">
        <w:rPr>
          <w:szCs w:val="28"/>
        </w:rPr>
        <w:t xml:space="preserve">На базе ФГАУ «Учебно-методический центр» Федеральной антимонопольной службы» г. Казань организован процесс обучения служащих органов исполнительной власти субъектов РФ и органов местного самоуправления по вопросам организации системы антимонопольного комплаенса. </w:t>
      </w:r>
    </w:p>
    <w:p w:rsidR="00BC3425" w:rsidRPr="008A7D63" w:rsidRDefault="00BC3425" w:rsidP="00BC3425">
      <w:pPr>
        <w:ind w:firstLine="567"/>
        <w:jc w:val="both"/>
        <w:rPr>
          <w:b/>
          <w:i/>
          <w:szCs w:val="28"/>
        </w:rPr>
      </w:pPr>
      <w:r w:rsidRPr="008A7D63">
        <w:rPr>
          <w:b/>
          <w:i/>
          <w:szCs w:val="28"/>
        </w:rPr>
        <w:t>2) Соблюдение антимонопольного законодательства в части пресечения картелей и иных антиконкурентных соглашений</w:t>
      </w:r>
    </w:p>
    <w:p w:rsidR="00BC3425" w:rsidRPr="008A7D63" w:rsidRDefault="00BC3425" w:rsidP="00BC3425">
      <w:pPr>
        <w:ind w:firstLine="567"/>
        <w:jc w:val="both"/>
        <w:rPr>
          <w:szCs w:val="28"/>
        </w:rPr>
      </w:pPr>
      <w:r w:rsidRPr="008A7D63">
        <w:rPr>
          <w:szCs w:val="28"/>
        </w:rPr>
        <w:t>В 2019 году представители ФАС России приняли участие в трех заседаниях подгруппы «Правоохранительный блок» межведомственной рабочей группы по мониторингу и контролю за эффективностью реализации национальных и федеральных проектов при президиуме Совета при Президенте Российской Федерации по стратегическому развитию и национальным проектам.</w:t>
      </w:r>
    </w:p>
    <w:p w:rsidR="00BC3425" w:rsidRPr="008A7D63" w:rsidRDefault="00BC3425" w:rsidP="00BC3425">
      <w:pPr>
        <w:ind w:firstLine="567"/>
        <w:jc w:val="both"/>
        <w:rPr>
          <w:szCs w:val="28"/>
        </w:rPr>
      </w:pPr>
      <w:r w:rsidRPr="008A7D63">
        <w:rPr>
          <w:szCs w:val="28"/>
        </w:rPr>
        <w:t>Во исполнение пункта 9 протокола заседания подгруппы «Правоохранительный блок» от 03.04.2019 представители ФАС России подключены к подсистеме управления национальными проектами государственной интеграционной информационной системы управления общественными финансами «Электронный бюджет».</w:t>
      </w:r>
    </w:p>
    <w:p w:rsidR="00BC3425" w:rsidRPr="008A7D63" w:rsidRDefault="00BC3425" w:rsidP="00BC3425">
      <w:pPr>
        <w:ind w:firstLine="567"/>
        <w:jc w:val="both"/>
        <w:rPr>
          <w:szCs w:val="28"/>
        </w:rPr>
      </w:pPr>
      <w:r w:rsidRPr="008A7D63">
        <w:rPr>
          <w:szCs w:val="28"/>
        </w:rPr>
        <w:t xml:space="preserve">В рамках выполнения Указов Президента Российской Федерации от 07.05.2012, реализации задач Указа Президента Российской Федерации от 07.05.2018 № 204 и во исполнение пункта 1 указанного протокола заседания подгруппы «Правоохранительный блок» издан приказ ФАС России от 18.07.2019 № 968/19 «О мониторинге и контроле эффективности национальных и федеральных проектов антимонопольными органами», </w:t>
      </w:r>
      <w:r w:rsidRPr="008A7D63">
        <w:rPr>
          <w:szCs w:val="28"/>
        </w:rPr>
        <w:lastRenderedPageBreak/>
        <w:t xml:space="preserve">который направлен в территориальные антимонопольные органы для исполнения. </w:t>
      </w:r>
    </w:p>
    <w:p w:rsidR="00BC3425" w:rsidRPr="008A7D63" w:rsidRDefault="00BC3425" w:rsidP="00BC3425">
      <w:pPr>
        <w:ind w:firstLine="567"/>
        <w:jc w:val="both"/>
        <w:rPr>
          <w:szCs w:val="28"/>
        </w:rPr>
      </w:pPr>
      <w:r w:rsidRPr="008A7D63">
        <w:rPr>
          <w:szCs w:val="28"/>
        </w:rPr>
        <w:t>В июле 2019 года Управление ФАС России по Республике Ингушетия провело третий экономический Открытый Форум «Реализация Национального плана развития конкуренции в РФ», где в качестве гостя и основного докладчика принял участие заместитель начальника Управления по борьбе с картелями ФАС России Хамуков М.А. Особенностью третьего Форума стал «уклон» на национальные проекты, ключевыми целями которых является обеспечение глобальной конкурентоспособности российской экономики.</w:t>
      </w:r>
    </w:p>
    <w:p w:rsidR="00BC3425" w:rsidRPr="008A7D63" w:rsidRDefault="00BC3425" w:rsidP="00BC3425">
      <w:pPr>
        <w:ind w:firstLine="567"/>
        <w:jc w:val="both"/>
        <w:rPr>
          <w:szCs w:val="28"/>
        </w:rPr>
      </w:pPr>
      <w:r w:rsidRPr="008A7D63">
        <w:rPr>
          <w:szCs w:val="28"/>
        </w:rPr>
        <w:t xml:space="preserve">27.06.2019 ФАС России возбуждено дело № 22/01/11-100/2019 о нарушении антимонопольного законодательства по признакам нарушения ООО «ЯСБ», ООО «Артель» и ООО «Строительные перспективы» пункта 2 части 1 статьи 11 Федерального закона от 26.07.2006 № 135-ФЗ «О защите конкуренции», а также по признакам нарушения пункта 1 части 1 статьи 17 Закона о защите конкуренции в отношении вышеуказанных хозяйствующих субъектов и МКП «Управление капитального строительства» городского округа «Город Калининград и ГБУЗ «Онкологический центр Калининградской области». </w:t>
      </w:r>
    </w:p>
    <w:p w:rsidR="00BC3425" w:rsidRPr="008A7D63" w:rsidRDefault="00BC3425" w:rsidP="00BC3425">
      <w:pPr>
        <w:ind w:firstLine="567"/>
        <w:jc w:val="both"/>
        <w:rPr>
          <w:szCs w:val="28"/>
        </w:rPr>
      </w:pPr>
      <w:r w:rsidRPr="008A7D63">
        <w:rPr>
          <w:szCs w:val="28"/>
        </w:rPr>
        <w:t xml:space="preserve">Выявленные нарушения совершены на торгах, предметом, которых в том числе является объект, финансируемый в рамках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утвержденной распоряжением Правительства Российской Федерации. Строительство осуществлялось в рамках национального проекта. </w:t>
      </w:r>
    </w:p>
    <w:p w:rsidR="00BC3425" w:rsidRPr="008A7D63" w:rsidRDefault="00BC3425" w:rsidP="00BC3425">
      <w:pPr>
        <w:ind w:firstLine="567"/>
        <w:jc w:val="both"/>
        <w:rPr>
          <w:szCs w:val="28"/>
        </w:rPr>
      </w:pPr>
      <w:r w:rsidRPr="008A7D63">
        <w:rPr>
          <w:szCs w:val="28"/>
        </w:rPr>
        <w:t>Псковским УФАС России возбуждено дело о нарушени антимонопольного законодательства в рамках национального проекта «Здравоохранение». Так, в действиях Общества с ограниченной отвественностью ООО "Артстрой-21 век", Комитета по здравоохранению Псковской области установлены признаки нарушения, предусмотренного п.1 ч.1 ст. 17 Закона о защите конкуренции, выразившегося в заключении соглашения между организатором и участником торгов при проведении аукционов в электронной форме № 0157200000318000419, № 0157200000319000510 (поставка модульных фельдшерско-акушерских пунктов).</w:t>
      </w:r>
    </w:p>
    <w:p w:rsidR="00BC3425" w:rsidRPr="008A7D63" w:rsidRDefault="00BC3425" w:rsidP="00BC3425">
      <w:pPr>
        <w:ind w:firstLine="567"/>
        <w:jc w:val="both"/>
        <w:rPr>
          <w:b/>
          <w:i/>
          <w:szCs w:val="28"/>
        </w:rPr>
      </w:pPr>
      <w:r w:rsidRPr="008A7D63">
        <w:rPr>
          <w:b/>
          <w:i/>
          <w:szCs w:val="28"/>
        </w:rPr>
        <w:t>3) Соблюдение законодательства в части тарифного регулирования</w:t>
      </w:r>
    </w:p>
    <w:p w:rsidR="00BC3425" w:rsidRPr="008A7D63" w:rsidRDefault="00BC3425" w:rsidP="00BC3425">
      <w:pPr>
        <w:ind w:firstLine="567"/>
        <w:jc w:val="both"/>
        <w:rPr>
          <w:szCs w:val="28"/>
        </w:rPr>
      </w:pPr>
      <w:r w:rsidRPr="008A7D63">
        <w:rPr>
          <w:szCs w:val="28"/>
          <w:shd w:val="clear" w:color="auto" w:fill="FFFFFF"/>
        </w:rPr>
        <w:t xml:space="preserve">1. </w:t>
      </w:r>
      <w:r>
        <w:rPr>
          <w:szCs w:val="28"/>
          <w:shd w:val="clear" w:color="auto" w:fill="FFFFFF"/>
        </w:rPr>
        <w:t xml:space="preserve">В соответствии с пунктом </w:t>
      </w:r>
      <w:r w:rsidRPr="008A7D63">
        <w:rPr>
          <w:szCs w:val="28"/>
          <w:shd w:val="clear" w:color="auto" w:fill="FFFFFF"/>
        </w:rPr>
        <w:t xml:space="preserve">4 протокола совещания </w:t>
      </w:r>
      <w:r>
        <w:rPr>
          <w:szCs w:val="28"/>
          <w:shd w:val="clear" w:color="auto" w:fill="FFFFFF"/>
        </w:rPr>
        <w:t xml:space="preserve">в </w:t>
      </w:r>
      <w:r w:rsidRPr="008A7D63">
        <w:rPr>
          <w:szCs w:val="28"/>
          <w:shd w:val="clear" w:color="auto" w:fill="FFFFFF"/>
        </w:rPr>
        <w:t>Правительств</w:t>
      </w:r>
      <w:r>
        <w:rPr>
          <w:szCs w:val="28"/>
          <w:shd w:val="clear" w:color="auto" w:fill="FFFFFF"/>
        </w:rPr>
        <w:t>е</w:t>
      </w:r>
      <w:r w:rsidRPr="008A7D63">
        <w:rPr>
          <w:szCs w:val="28"/>
          <w:shd w:val="clear" w:color="auto" w:fill="FFFFFF"/>
        </w:rPr>
        <w:t xml:space="preserve"> Российской Федерации </w:t>
      </w:r>
      <w:r>
        <w:rPr>
          <w:szCs w:val="28"/>
          <w:shd w:val="clear" w:color="auto" w:fill="FFFFFF"/>
        </w:rPr>
        <w:t>(</w:t>
      </w:r>
      <w:r w:rsidRPr="008A7D63">
        <w:rPr>
          <w:szCs w:val="28"/>
          <w:shd w:val="clear" w:color="auto" w:fill="FFFFFF"/>
        </w:rPr>
        <w:t>от 15.01.2019 №</w:t>
      </w:r>
      <w:r>
        <w:rPr>
          <w:szCs w:val="28"/>
          <w:shd w:val="clear" w:color="auto" w:fill="FFFFFF"/>
        </w:rPr>
        <w:t> </w:t>
      </w:r>
      <w:r w:rsidRPr="008A7D63">
        <w:rPr>
          <w:szCs w:val="28"/>
          <w:shd w:val="clear" w:color="auto" w:fill="FFFFFF"/>
        </w:rPr>
        <w:t>ВМ-П6-3пр</w:t>
      </w:r>
      <w:r>
        <w:rPr>
          <w:szCs w:val="28"/>
          <w:shd w:val="clear" w:color="auto" w:fill="FFFFFF"/>
        </w:rPr>
        <w:t xml:space="preserve">) </w:t>
      </w:r>
      <w:r w:rsidRPr="008A7D63">
        <w:rPr>
          <w:szCs w:val="28"/>
          <w:shd w:val="clear" w:color="auto" w:fill="FFFFFF"/>
        </w:rPr>
        <w:t xml:space="preserve">ФАС России </w:t>
      </w:r>
      <w:r>
        <w:rPr>
          <w:szCs w:val="28"/>
          <w:shd w:val="clear" w:color="auto" w:fill="FFFFFF"/>
        </w:rPr>
        <w:t xml:space="preserve">поручено </w:t>
      </w:r>
      <w:r w:rsidRPr="008A7D63">
        <w:rPr>
          <w:szCs w:val="28"/>
          <w:shd w:val="clear" w:color="auto" w:fill="FFFFFF"/>
        </w:rPr>
        <w:t>провести оценку тарифных последствий в сфере водоснабжения и водоотведения, связанных с реализацией мероприятий, предусмотренных указанными Федеральными проектами.</w:t>
      </w:r>
    </w:p>
    <w:p w:rsidR="00BC3425" w:rsidRPr="008A7D63" w:rsidRDefault="00BC3425" w:rsidP="00BC3425">
      <w:pPr>
        <w:ind w:firstLine="567"/>
        <w:jc w:val="both"/>
        <w:rPr>
          <w:szCs w:val="28"/>
        </w:rPr>
      </w:pPr>
      <w:r w:rsidRPr="008A7D63">
        <w:rPr>
          <w:szCs w:val="28"/>
        </w:rPr>
        <w:t>Доклад о соответствующих тарифных последствиях был подготовлен ФАС России и направлен в Аппарат Правительства Российской Федерации письмом от 31.10.2019 № ВК/95538-ПР/19.</w:t>
      </w:r>
    </w:p>
    <w:p w:rsidR="00BC3425" w:rsidRPr="008A7D63" w:rsidRDefault="00BC3425" w:rsidP="00BC3425">
      <w:pPr>
        <w:ind w:firstLine="567"/>
        <w:jc w:val="both"/>
        <w:rPr>
          <w:szCs w:val="28"/>
        </w:rPr>
      </w:pPr>
      <w:r w:rsidRPr="008A7D63">
        <w:rPr>
          <w:szCs w:val="28"/>
        </w:rPr>
        <w:t xml:space="preserve">Информация о муниципальных образованиях, предприятиях (водоканалах) и конкретных объектах, участвующих в федеральных проектах, </w:t>
      </w:r>
      <w:r w:rsidRPr="008A7D63">
        <w:rPr>
          <w:szCs w:val="28"/>
        </w:rPr>
        <w:lastRenderedPageBreak/>
        <w:t>а также о прогнозных тарифных последствиях сформирована Минстроем России на основании данных, представленных уполномоченными органами исполнительной власти субъектов Российской Федерации.</w:t>
      </w:r>
    </w:p>
    <w:p w:rsidR="00BC3425" w:rsidRPr="008A7D63" w:rsidRDefault="00BC3425" w:rsidP="00BC3425">
      <w:pPr>
        <w:ind w:firstLine="567"/>
        <w:jc w:val="both"/>
        <w:rPr>
          <w:szCs w:val="28"/>
        </w:rPr>
      </w:pPr>
      <w:r w:rsidRPr="008A7D63">
        <w:rPr>
          <w:szCs w:val="28"/>
        </w:rPr>
        <w:t>Согласно представленным данным, реализация указанных федеральных проектов в ряде случаев повлечет за собой рост тарифной нагрузки на потребителей.</w:t>
      </w:r>
    </w:p>
    <w:p w:rsidR="00BC3425" w:rsidRPr="008A7D63" w:rsidRDefault="00BC3425" w:rsidP="00BC3425">
      <w:pPr>
        <w:ind w:firstLine="567"/>
        <w:jc w:val="both"/>
        <w:rPr>
          <w:szCs w:val="28"/>
        </w:rPr>
      </w:pPr>
      <w:r w:rsidRPr="008A7D63">
        <w:rPr>
          <w:szCs w:val="28"/>
        </w:rPr>
        <w:t>Рост тарифной нагрузки в результате строительства/реконструкции объектов водоснабжения обусловлен рядом причин, в том числе ростом эксплуатационных расходов (в том числе расходы на электрическую энергию, химические реагенты, расходы на оплату труда), а также увеличением налоговых платежей. Следует также отметить, что в ряде случаев рост тарифов обусловлен появлением новой услуги питьевого водоснабжения, так как ранее потребителям поставлялась вода по качеству, соответствующая технической.</w:t>
      </w:r>
    </w:p>
    <w:p w:rsidR="00BC3425" w:rsidRPr="008A7D63" w:rsidRDefault="00BC3425" w:rsidP="00BC3425">
      <w:pPr>
        <w:ind w:firstLine="567"/>
        <w:jc w:val="both"/>
        <w:rPr>
          <w:szCs w:val="28"/>
        </w:rPr>
      </w:pPr>
      <w:r w:rsidRPr="008A7D63">
        <w:rPr>
          <w:szCs w:val="28"/>
        </w:rPr>
        <w:t>Вместе с тем в ряде муниципальных образований субъектов Российской Федерации прогнозируется снижение тарифной нагрузки, что обусловлено повышением операционной и энергетической эффективности регулируемых организаций, в том числе снижение технологических потерь, повышение автоматизации труда.</w:t>
      </w:r>
    </w:p>
    <w:p w:rsidR="00BC3425" w:rsidRPr="008A7D63" w:rsidRDefault="00BC3425" w:rsidP="00BC3425">
      <w:pPr>
        <w:ind w:firstLine="567"/>
        <w:jc w:val="both"/>
        <w:rPr>
          <w:szCs w:val="28"/>
        </w:rPr>
      </w:pPr>
      <w:r w:rsidRPr="008A7D63">
        <w:rPr>
          <w:szCs w:val="28"/>
        </w:rPr>
        <w:t>Во исполнения пункта 3 перечня поручений Президента Российской Федерации от 20.02.2019 № Пр-245 по результатам проверки исполнения законодательства и решений Президента Российской Федерации, направленных на повышение качества питьевой воды для населения,</w:t>
      </w:r>
      <w:r w:rsidRPr="008A7D63">
        <w:rPr>
          <w:szCs w:val="28"/>
        </w:rPr>
        <w:br/>
        <w:t>ФАС России проведен анализ информации, представленной региональными органами тарифного регулирования, об оценке исполнения регулируемыми организациями инвестиционных программ в сфере водоснабжения, а также о достижении показателей качества и надежности водоснабжения.</w:t>
      </w:r>
    </w:p>
    <w:p w:rsidR="00BC3425" w:rsidRPr="008A7D63" w:rsidRDefault="00BC3425" w:rsidP="00BC3425">
      <w:pPr>
        <w:ind w:firstLine="567"/>
        <w:jc w:val="both"/>
        <w:rPr>
          <w:szCs w:val="28"/>
        </w:rPr>
      </w:pPr>
      <w:r w:rsidRPr="008A7D63">
        <w:rPr>
          <w:szCs w:val="28"/>
        </w:rPr>
        <w:t>Результаты анализа, а также предложения о необходимости совершенствования действующего законодательства, в том числе в части контроля исполнения инвестиционных программ направлены письмом ФАС России от 31.10.2019 № ВК/95535-ПР/19 в Минстрой России и Аппарат Правительства Российской Федерации.</w:t>
      </w:r>
    </w:p>
    <w:p w:rsidR="00BC3425" w:rsidRPr="008A7D63" w:rsidRDefault="00BC3425" w:rsidP="00BC3425">
      <w:pPr>
        <w:ind w:firstLine="567"/>
        <w:jc w:val="both"/>
        <w:rPr>
          <w:szCs w:val="28"/>
        </w:rPr>
      </w:pPr>
      <w:r w:rsidRPr="008A7D63">
        <w:rPr>
          <w:szCs w:val="28"/>
        </w:rPr>
        <w:t xml:space="preserve">2. ФАС России принимает участие в исполнении </w:t>
      </w:r>
      <w:r w:rsidRPr="008A7D63">
        <w:rPr>
          <w:szCs w:val="28"/>
          <w:u w:val="single"/>
        </w:rPr>
        <w:t>Национального проекта «Экология», в частности, Федерального проекта «Чистая вода» и Федерального проекта «Оздоровление Волги»</w:t>
      </w:r>
      <w:r w:rsidRPr="008A7D63">
        <w:rPr>
          <w:szCs w:val="28"/>
        </w:rPr>
        <w:t>.</w:t>
      </w:r>
    </w:p>
    <w:p w:rsidR="00BC3425" w:rsidRPr="008A7D63" w:rsidRDefault="00BC3425" w:rsidP="00BC3425">
      <w:pPr>
        <w:ind w:firstLine="567"/>
        <w:jc w:val="both"/>
        <w:rPr>
          <w:szCs w:val="28"/>
        </w:rPr>
      </w:pPr>
      <w:r w:rsidRPr="008A7D63">
        <w:rPr>
          <w:szCs w:val="28"/>
        </w:rPr>
        <w:t xml:space="preserve">ФАС России является ответственным исполнителем по поручению Правительства Российской Федерации (пункт 4 протокола совещания от 15.01.2019 № ВМ-П6-3пр), в соответствии с которым Службе поручено провести оценку тарифных последствий в сфере водоснабжения и водоотведения, связанных с реализацией мероприятий, предусмотренных указанными федеральными проектами. </w:t>
      </w:r>
    </w:p>
    <w:p w:rsidR="00BC3425" w:rsidRPr="008A7D63" w:rsidRDefault="00BC3425" w:rsidP="00BC3425">
      <w:pPr>
        <w:ind w:firstLine="567"/>
        <w:jc w:val="both"/>
        <w:rPr>
          <w:szCs w:val="28"/>
        </w:rPr>
      </w:pPr>
      <w:r w:rsidRPr="008A7D63">
        <w:rPr>
          <w:szCs w:val="28"/>
        </w:rPr>
        <w:t>Доклад о соответствующих тарифных последствиях подготовлен ФАС России и направлен в Аппарат Правительства Российской Федерации письмом от т 31.10.2019№ ВК/95538-ПР/19.</w:t>
      </w:r>
    </w:p>
    <w:p w:rsidR="00BC3425" w:rsidRPr="008A7D63" w:rsidRDefault="00BC3425" w:rsidP="00BC3425">
      <w:pPr>
        <w:suppressAutoHyphens/>
        <w:ind w:firstLine="567"/>
        <w:jc w:val="both"/>
        <w:rPr>
          <w:szCs w:val="28"/>
        </w:rPr>
      </w:pPr>
      <w:r w:rsidRPr="008A7D63">
        <w:rPr>
          <w:szCs w:val="28"/>
        </w:rPr>
        <w:t xml:space="preserve">Информация о муниципальных образованиях, предприятиях (водоканалах) и конкретных объектах, участвующих в федеральных проектах, </w:t>
      </w:r>
      <w:r w:rsidRPr="008A7D63">
        <w:rPr>
          <w:szCs w:val="28"/>
        </w:rPr>
        <w:lastRenderedPageBreak/>
        <w:t>а также о прогнозных тарифных последствиях сформирована Минстроем России на основании данных, представленных уполномоченными органами исполнительной власти субъектов Российской Федерации.</w:t>
      </w:r>
    </w:p>
    <w:p w:rsidR="00BC3425" w:rsidRPr="008A7D63" w:rsidRDefault="00BC3425" w:rsidP="00BC3425">
      <w:pPr>
        <w:ind w:firstLine="567"/>
        <w:jc w:val="both"/>
        <w:rPr>
          <w:szCs w:val="28"/>
        </w:rPr>
      </w:pPr>
      <w:r w:rsidRPr="008A7D63">
        <w:rPr>
          <w:szCs w:val="28"/>
        </w:rPr>
        <w:t>Согласно представленным данным реализация данных федеральных проектов в ряде случаев повлечет за собой рост тарифной нагрузки на потребителей.</w:t>
      </w:r>
    </w:p>
    <w:p w:rsidR="00BC3425" w:rsidRPr="008A7D63" w:rsidRDefault="00BC3425" w:rsidP="00BC3425">
      <w:pPr>
        <w:ind w:firstLine="567"/>
        <w:jc w:val="both"/>
        <w:rPr>
          <w:szCs w:val="28"/>
        </w:rPr>
      </w:pPr>
      <w:r w:rsidRPr="008A7D63">
        <w:rPr>
          <w:szCs w:val="28"/>
        </w:rPr>
        <w:t>Рост тарифной нагрузки в результате строительства / реконструкции объектов водоснабжения обусловлен рядом причин, в том числе ростом эксплуатационных расходов (в том числе расходы на электрическую энергию, химические реагенты, расходы на оплату труда), а также увеличением налоговых платежей. Следует также отметить, что в ряде случаев рост тарифов обусловлен появлением новой услуги питьевого водоснабжения, так как ранее потребителям поставлялась вода по качеству, соответствующая технической.</w:t>
      </w:r>
    </w:p>
    <w:p w:rsidR="00BC3425" w:rsidRPr="008A7D63" w:rsidRDefault="00BC3425" w:rsidP="00BC3425">
      <w:pPr>
        <w:ind w:firstLine="567"/>
        <w:jc w:val="both"/>
        <w:rPr>
          <w:szCs w:val="28"/>
        </w:rPr>
      </w:pPr>
      <w:r w:rsidRPr="008A7D63">
        <w:rPr>
          <w:szCs w:val="28"/>
        </w:rPr>
        <w:t>Вместе с тем в ряде муниципальных образований субъектов Российской Федерации прогнозируется снижение тарифной нагрузки, что обусловлено повышением операционной и энергетической эффективности регулируемых организаций, в том числе снижение технологических потерь, повышение автоматизации труда.</w:t>
      </w:r>
    </w:p>
    <w:p w:rsidR="00BC3425" w:rsidRPr="008A7D63" w:rsidRDefault="00BC3425" w:rsidP="00BC3425">
      <w:pPr>
        <w:ind w:firstLine="567"/>
        <w:jc w:val="both"/>
        <w:rPr>
          <w:szCs w:val="28"/>
        </w:rPr>
      </w:pPr>
      <w:r w:rsidRPr="008A7D63">
        <w:rPr>
          <w:szCs w:val="28"/>
        </w:rPr>
        <w:t>Без эффективного расходования бюджетных средств, создания условий для развития конкуренции, появления на товарных рынках новых хозяйствующих субъектов частной формы собственности, невозможно изменить структурно экономику страны, достичь тех темпов ее роста, которые необходимы для динамичного развития страны и повышения благосостояния населения.</w:t>
      </w:r>
    </w:p>
    <w:p w:rsidR="00BC3425" w:rsidRPr="008A7D63" w:rsidRDefault="00BC3425" w:rsidP="00BC3425">
      <w:pPr>
        <w:ind w:firstLine="567"/>
        <w:jc w:val="both"/>
        <w:rPr>
          <w:b/>
          <w:i/>
          <w:szCs w:val="28"/>
          <w:u w:val="single"/>
        </w:rPr>
      </w:pPr>
      <w:r w:rsidRPr="008A7D63">
        <w:rPr>
          <w:b/>
          <w:i/>
          <w:szCs w:val="28"/>
        </w:rPr>
        <w:t>4) Работа по реформированию нормативной правовой базы Российской Федерации</w:t>
      </w:r>
    </w:p>
    <w:p w:rsidR="00BC3425" w:rsidRPr="008A7D63" w:rsidRDefault="00BC3425" w:rsidP="00BC3425">
      <w:pPr>
        <w:ind w:firstLine="567"/>
        <w:jc w:val="both"/>
        <w:rPr>
          <w:szCs w:val="28"/>
        </w:rPr>
      </w:pPr>
      <w:r w:rsidRPr="008A7D63">
        <w:rPr>
          <w:szCs w:val="28"/>
        </w:rPr>
        <w:t xml:space="preserve">В целях реализации Национального проекта </w:t>
      </w:r>
      <w:r w:rsidRPr="008A7D63">
        <w:rPr>
          <w:szCs w:val="28"/>
          <w:u w:val="single"/>
        </w:rPr>
        <w:t>«Международная кооперация и экспорт»</w:t>
      </w:r>
      <w:r w:rsidRPr="008A7D63">
        <w:rPr>
          <w:szCs w:val="28"/>
        </w:rPr>
        <w:t xml:space="preserve"> ФАС России принимает активное участие в разработке постановлений Правительства Российской Федерации, направленных, в том числе, на поддержку экспорта несырьевых неэнергетических товаров. Целью участия, в первую очередь, является соблюдение в нормативно-правовых актах недискриминационного доступа участников к мерам государственной поддержки хозяйствующих субъектов.</w:t>
      </w:r>
    </w:p>
    <w:p w:rsidR="00BC3425" w:rsidRPr="008A7D63" w:rsidRDefault="00BC3425" w:rsidP="00BC3425">
      <w:pPr>
        <w:autoSpaceDE w:val="0"/>
        <w:autoSpaceDN w:val="0"/>
        <w:adjustRightInd w:val="0"/>
        <w:ind w:firstLine="567"/>
        <w:jc w:val="both"/>
        <w:rPr>
          <w:szCs w:val="28"/>
        </w:rPr>
      </w:pPr>
      <w:r w:rsidRPr="008A7D63">
        <w:rPr>
          <w:szCs w:val="28"/>
        </w:rPr>
        <w:t>Постановлением Правительства Российской Федерации от 23.02.2019 № 191 «О государственной поддержке организаций, реализующих корпоративные программы повышения конкурентоспособности» (далее – постановление № 191) установлен порядок включения хозяйствующих субъектов в единый перечень организаций, реализующих КППК и заключивших соответствующее соглашение.</w:t>
      </w:r>
    </w:p>
    <w:p w:rsidR="00BC3425" w:rsidRPr="008A7D63" w:rsidRDefault="00BC3425" w:rsidP="00BC3425">
      <w:pPr>
        <w:ind w:firstLine="567"/>
        <w:jc w:val="both"/>
        <w:rPr>
          <w:szCs w:val="28"/>
        </w:rPr>
      </w:pPr>
      <w:r w:rsidRPr="008A7D63">
        <w:rPr>
          <w:szCs w:val="28"/>
        </w:rPr>
        <w:t>Соглашение позволяет производителю получить доступ к компенсации части процентных ставок по экспортным кредитам и иным инструментам финансирования, основной целью которого являются:</w:t>
      </w:r>
    </w:p>
    <w:p w:rsidR="00BC3425" w:rsidRPr="008A7D63" w:rsidRDefault="00BC3425" w:rsidP="00BC3425">
      <w:pPr>
        <w:pStyle w:val="a6"/>
        <w:spacing w:after="0" w:line="240" w:lineRule="auto"/>
        <w:ind w:left="0" w:firstLine="567"/>
        <w:jc w:val="both"/>
        <w:rPr>
          <w:rFonts w:ascii="Times New Roman" w:hAnsi="Times New Roman"/>
          <w:sz w:val="28"/>
          <w:szCs w:val="28"/>
        </w:rPr>
      </w:pPr>
      <w:r w:rsidRPr="008A7D63">
        <w:rPr>
          <w:rFonts w:ascii="Times New Roman" w:hAnsi="Times New Roman"/>
          <w:sz w:val="28"/>
          <w:szCs w:val="28"/>
        </w:rPr>
        <w:t>предоставление государственной поддержки производителям, продукция которых является конкурентоспособной на мировых рынках.</w:t>
      </w:r>
    </w:p>
    <w:p w:rsidR="00BC3425" w:rsidRPr="008A7D63" w:rsidRDefault="00BC3425" w:rsidP="00BC3425">
      <w:pPr>
        <w:pStyle w:val="a6"/>
        <w:autoSpaceDE w:val="0"/>
        <w:autoSpaceDN w:val="0"/>
        <w:adjustRightInd w:val="0"/>
        <w:spacing w:after="0" w:line="240" w:lineRule="auto"/>
        <w:ind w:left="0" w:firstLine="567"/>
        <w:jc w:val="both"/>
        <w:rPr>
          <w:rFonts w:ascii="Times New Roman" w:hAnsi="Times New Roman"/>
          <w:sz w:val="28"/>
          <w:szCs w:val="28"/>
        </w:rPr>
      </w:pPr>
      <w:r w:rsidRPr="008A7D63">
        <w:rPr>
          <w:rFonts w:ascii="Times New Roman" w:hAnsi="Times New Roman"/>
          <w:sz w:val="28"/>
          <w:szCs w:val="28"/>
        </w:rPr>
        <w:lastRenderedPageBreak/>
        <w:t>стимулирование отечественных производителей промышленной продукции к увеличению объемов производства и реализации такой продукции, включая экспорт.</w:t>
      </w:r>
    </w:p>
    <w:p w:rsidR="00BC3425" w:rsidRPr="008A7D63" w:rsidRDefault="00BC3425" w:rsidP="00BC3425">
      <w:pPr>
        <w:pStyle w:val="a6"/>
        <w:autoSpaceDE w:val="0"/>
        <w:autoSpaceDN w:val="0"/>
        <w:adjustRightInd w:val="0"/>
        <w:spacing w:after="0" w:line="240" w:lineRule="auto"/>
        <w:ind w:left="0" w:firstLine="567"/>
        <w:jc w:val="both"/>
        <w:rPr>
          <w:rFonts w:ascii="Times New Roman" w:hAnsi="Times New Roman"/>
          <w:sz w:val="28"/>
          <w:szCs w:val="28"/>
        </w:rPr>
      </w:pPr>
      <w:r w:rsidRPr="008A7D63">
        <w:rPr>
          <w:rFonts w:ascii="Times New Roman" w:hAnsi="Times New Roman"/>
          <w:sz w:val="28"/>
          <w:szCs w:val="28"/>
        </w:rPr>
        <w:t>При этом наличие КППК предоставляет производителям преференции при получении субсидий по иным актам Правительства Российской Федерации (включение в первую очередь при ранжировании заявок).</w:t>
      </w:r>
    </w:p>
    <w:p w:rsidR="00BC3425" w:rsidRPr="008A7D63" w:rsidRDefault="00BC3425" w:rsidP="00BC3425">
      <w:pPr>
        <w:ind w:firstLine="567"/>
        <w:jc w:val="both"/>
        <w:rPr>
          <w:szCs w:val="28"/>
        </w:rPr>
      </w:pPr>
      <w:r w:rsidRPr="008A7D63">
        <w:rPr>
          <w:szCs w:val="28"/>
        </w:rPr>
        <w:t>Постановление № 191 предусматривает, в том числе, основные принципы предоставления мер государственной поддержки, направленные на обеспечение конкуренции в соответствующих отраслях промышленности и эффективное расходование бюджетных средств, такие как:</w:t>
      </w:r>
    </w:p>
    <w:p w:rsidR="00BC3425" w:rsidRPr="008A7D63" w:rsidRDefault="00BC3425" w:rsidP="00BC3425">
      <w:pPr>
        <w:pStyle w:val="a6"/>
        <w:spacing w:after="0" w:line="240" w:lineRule="auto"/>
        <w:ind w:left="0" w:firstLine="567"/>
        <w:jc w:val="both"/>
        <w:rPr>
          <w:rFonts w:ascii="Times New Roman" w:eastAsia="Times New Roman" w:hAnsi="Times New Roman"/>
          <w:sz w:val="28"/>
          <w:szCs w:val="28"/>
          <w:lang w:eastAsia="ru-RU"/>
        </w:rPr>
      </w:pPr>
      <w:r w:rsidRPr="008A7D63">
        <w:rPr>
          <w:rFonts w:ascii="Times New Roman" w:eastAsia="Times New Roman" w:hAnsi="Times New Roman"/>
          <w:sz w:val="28"/>
          <w:szCs w:val="28"/>
          <w:lang w:eastAsia="ru-RU"/>
        </w:rPr>
        <w:t>конкурентный отбор промышленных предприятий с учетом показателей эффективности;</w:t>
      </w:r>
    </w:p>
    <w:p w:rsidR="00BC3425" w:rsidRPr="008A7D63" w:rsidRDefault="00BC3425" w:rsidP="00BC3425">
      <w:pPr>
        <w:pStyle w:val="a6"/>
        <w:spacing w:after="0" w:line="240" w:lineRule="auto"/>
        <w:ind w:left="0" w:firstLine="567"/>
        <w:jc w:val="both"/>
        <w:rPr>
          <w:rFonts w:ascii="Times New Roman" w:eastAsia="Times New Roman" w:hAnsi="Times New Roman"/>
          <w:sz w:val="28"/>
          <w:szCs w:val="28"/>
          <w:lang w:eastAsia="ru-RU"/>
        </w:rPr>
      </w:pPr>
      <w:r w:rsidRPr="008A7D63">
        <w:rPr>
          <w:rFonts w:ascii="Times New Roman" w:eastAsia="Times New Roman" w:hAnsi="Times New Roman"/>
          <w:sz w:val="28"/>
          <w:szCs w:val="28"/>
          <w:lang w:eastAsia="ru-RU"/>
        </w:rPr>
        <w:t xml:space="preserve">открытость/прозрачность процедуры отбора; </w:t>
      </w:r>
    </w:p>
    <w:p w:rsidR="00BC3425" w:rsidRPr="008A7D63" w:rsidRDefault="00BC3425" w:rsidP="00BC3425">
      <w:pPr>
        <w:pStyle w:val="a6"/>
        <w:spacing w:after="0" w:line="240" w:lineRule="auto"/>
        <w:ind w:left="0" w:firstLine="567"/>
        <w:jc w:val="both"/>
        <w:rPr>
          <w:rFonts w:ascii="Times New Roman" w:eastAsia="Times New Roman" w:hAnsi="Times New Roman"/>
          <w:sz w:val="28"/>
          <w:szCs w:val="28"/>
          <w:lang w:eastAsia="ru-RU"/>
        </w:rPr>
      </w:pPr>
      <w:r w:rsidRPr="008A7D63">
        <w:rPr>
          <w:rFonts w:ascii="Times New Roman" w:eastAsia="Times New Roman" w:hAnsi="Times New Roman"/>
          <w:sz w:val="28"/>
          <w:szCs w:val="28"/>
          <w:lang w:eastAsia="ru-RU"/>
        </w:rPr>
        <w:t>ответственность предприятий-получателей мер государственной поддержки в случае недостижения ими соответствующих показателей результативности.</w:t>
      </w:r>
    </w:p>
    <w:p w:rsidR="00BC3425" w:rsidRPr="008A7D63" w:rsidRDefault="00BC3425" w:rsidP="00BC3425">
      <w:pPr>
        <w:autoSpaceDE w:val="0"/>
        <w:autoSpaceDN w:val="0"/>
        <w:adjustRightInd w:val="0"/>
        <w:ind w:firstLine="567"/>
        <w:jc w:val="both"/>
        <w:rPr>
          <w:szCs w:val="28"/>
        </w:rPr>
      </w:pPr>
      <w:r w:rsidRPr="008A7D63">
        <w:rPr>
          <w:szCs w:val="28"/>
        </w:rPr>
        <w:t>Необходимо отметить, что еще одной задачей в рамках работы по реформированию нормативной правовой базы Российской Федерации стало совершенствования системы предоставления промышленных субсидий.</w:t>
      </w:r>
    </w:p>
    <w:p w:rsidR="00BC3425" w:rsidRPr="008A7D63" w:rsidRDefault="00BC3425" w:rsidP="00BC3425">
      <w:pPr>
        <w:ind w:firstLine="567"/>
        <w:jc w:val="both"/>
        <w:rPr>
          <w:szCs w:val="28"/>
        </w:rPr>
      </w:pPr>
      <w:r w:rsidRPr="008A7D63">
        <w:rPr>
          <w:szCs w:val="28"/>
        </w:rPr>
        <w:t>В связи с этим Правительством Российской Федерации перед федеральными органами исполнительной власти была поставлена задача о реформировании существующей системы мер государственной поддержки производителей промышленной продукции, направленная на унификацию правил предоставления субсидий, эффективное расходование бюджетных средств, развитие производства высокотехнологичной продукции, а также оказание поддержки производителям промышленной продукции, обладающим высоким экспортным потенциалом, устранение дискриминационных условий и развитие конкуренции.</w:t>
      </w:r>
    </w:p>
    <w:p w:rsidR="00BC3425" w:rsidRPr="008A7D63" w:rsidRDefault="00BC3425" w:rsidP="00BC3425">
      <w:pPr>
        <w:ind w:firstLine="567"/>
        <w:jc w:val="both"/>
        <w:rPr>
          <w:szCs w:val="28"/>
        </w:rPr>
      </w:pPr>
      <w:r w:rsidRPr="008A7D63">
        <w:rPr>
          <w:szCs w:val="28"/>
        </w:rPr>
        <w:t>В рамках протокола от 31.01.2019 № ДК-П9-18пр совещания в Правительстве Российской Федерации по вопросу совершенствования действующих механизмов предоставления субсидий из федерального бюджета на поддержку развития промышленности, ФАС России проведена работа предусматривающая реформирование порядка 50 постановлений Правительства Российской Федерации.</w:t>
      </w:r>
    </w:p>
    <w:p w:rsidR="00BC3425" w:rsidRPr="008A7D63" w:rsidRDefault="00BC3425" w:rsidP="00BC3425">
      <w:pPr>
        <w:ind w:firstLine="567"/>
        <w:jc w:val="both"/>
        <w:rPr>
          <w:szCs w:val="28"/>
        </w:rPr>
      </w:pPr>
      <w:r w:rsidRPr="008A7D63">
        <w:rPr>
          <w:szCs w:val="28"/>
        </w:rPr>
        <w:t>Кроме того, ФАС России в рамках своей компетенции принимала активное участие в реформировании нормативной правовой базы в части рассмотрения поступающих проектов постановлений Правительства Российской Федерации и проверки их соответствия требованиям протокола, а также оценки наличия возможных антимонопольных рисков.</w:t>
      </w:r>
    </w:p>
    <w:p w:rsidR="00BC3425" w:rsidRPr="008A7D63" w:rsidRDefault="00BC3425" w:rsidP="00BC3425">
      <w:pPr>
        <w:ind w:firstLine="567"/>
        <w:jc w:val="both"/>
        <w:rPr>
          <w:b/>
          <w:i/>
          <w:szCs w:val="28"/>
        </w:rPr>
      </w:pPr>
      <w:r w:rsidRPr="008A7D63">
        <w:rPr>
          <w:b/>
          <w:i/>
          <w:szCs w:val="28"/>
        </w:rPr>
        <w:t>5) В части ценообразования в строительстве</w:t>
      </w:r>
    </w:p>
    <w:p w:rsidR="00BC3425" w:rsidRPr="008A7D63" w:rsidRDefault="00BC3425" w:rsidP="00BC3425">
      <w:pPr>
        <w:ind w:firstLine="567"/>
        <w:jc w:val="both"/>
        <w:rPr>
          <w:szCs w:val="28"/>
        </w:rPr>
      </w:pPr>
      <w:r w:rsidRPr="008A7D63">
        <w:rPr>
          <w:szCs w:val="28"/>
        </w:rPr>
        <w:t xml:space="preserve">ФАС России принимает участие в работе </w:t>
      </w:r>
      <w:r w:rsidRPr="008A7D63">
        <w:rPr>
          <w:szCs w:val="28"/>
          <w:u w:val="single"/>
        </w:rPr>
        <w:t>подгруппы «Строительство и экспертиза» межведомственной рабочей группы по мониторингу и контролю за эффективностью реализации национальных и федеральных проектов при президиуме Совета при Президенте Российской Федерации по стратегическому развитию и национальным проектам</w:t>
      </w:r>
      <w:r w:rsidRPr="008A7D63">
        <w:rPr>
          <w:szCs w:val="28"/>
        </w:rPr>
        <w:t>.</w:t>
      </w:r>
    </w:p>
    <w:p w:rsidR="00BC3425" w:rsidRPr="008A7D63" w:rsidRDefault="00BC3425" w:rsidP="00BC3425">
      <w:pPr>
        <w:ind w:firstLine="567"/>
        <w:jc w:val="both"/>
        <w:rPr>
          <w:szCs w:val="28"/>
        </w:rPr>
      </w:pPr>
      <w:r w:rsidRPr="008A7D63">
        <w:rPr>
          <w:szCs w:val="28"/>
        </w:rPr>
        <w:lastRenderedPageBreak/>
        <w:t>На состоявшемся 12.04.2019 совещании в Правительстве Российской Федерации по вопросу обеспечения потребностей транспортного и строительного комплексов в материалах и оборудовании, используемых для целей реализации национальных проектов, Минстрою России и ФАС России было поручено:</w:t>
      </w:r>
    </w:p>
    <w:p w:rsidR="00BC3425" w:rsidRPr="008A7D63" w:rsidRDefault="00BC3425" w:rsidP="00BC3425">
      <w:pPr>
        <w:ind w:firstLine="567"/>
        <w:jc w:val="both"/>
        <w:rPr>
          <w:szCs w:val="28"/>
        </w:rPr>
      </w:pPr>
      <w:r w:rsidRPr="008A7D63">
        <w:rPr>
          <w:szCs w:val="28"/>
        </w:rPr>
        <w:t>–</w:t>
      </w:r>
      <w:r w:rsidRPr="008A7D63">
        <w:rPr>
          <w:szCs w:val="28"/>
        </w:rPr>
        <w:tab/>
        <w:t>активизировать работу по обязательному размещению производителями строительных материалов актуальной и достоверной информации в федеральной государственной информационной системе ценообразования в строительстве;</w:t>
      </w:r>
    </w:p>
    <w:p w:rsidR="00BC3425" w:rsidRPr="008A7D63" w:rsidRDefault="00BC3425" w:rsidP="00BC3425">
      <w:pPr>
        <w:ind w:firstLine="567"/>
        <w:jc w:val="both"/>
        <w:rPr>
          <w:szCs w:val="28"/>
        </w:rPr>
      </w:pPr>
      <w:r w:rsidRPr="008A7D63">
        <w:rPr>
          <w:szCs w:val="28"/>
        </w:rPr>
        <w:t>–</w:t>
      </w:r>
      <w:r w:rsidRPr="008A7D63">
        <w:rPr>
          <w:szCs w:val="28"/>
        </w:rPr>
        <w:tab/>
        <w:t>организовать мониторинг цен (в том числе с использованием федеральной государственной информационной системы ценообразования в строительстве (далее – ФГИС ЦС) на строительные материалы для объектов капитального и дорожного строительства, создаваемых в рамках национальных проектов;</w:t>
      </w:r>
    </w:p>
    <w:p w:rsidR="00BC3425" w:rsidRPr="008A7D63" w:rsidRDefault="00BC3425" w:rsidP="00BC3425">
      <w:pPr>
        <w:ind w:firstLine="567"/>
        <w:jc w:val="both"/>
        <w:rPr>
          <w:szCs w:val="28"/>
        </w:rPr>
      </w:pPr>
      <w:r w:rsidRPr="008A7D63">
        <w:rPr>
          <w:szCs w:val="28"/>
        </w:rPr>
        <w:t>–</w:t>
      </w:r>
      <w:r w:rsidRPr="008A7D63">
        <w:rPr>
          <w:szCs w:val="28"/>
        </w:rPr>
        <w:tab/>
        <w:t>а также по обеспечению перехода к автоматизированному сбору и анализу информации о стоимости строительных материалов, в том числе посредством интеграции ФГИС ЦС с базами данных ФНС России, ФТС России и иными профильными государственными автоматизированными системами.</w:t>
      </w:r>
    </w:p>
    <w:p w:rsidR="00BC3425" w:rsidRPr="008A7D63" w:rsidRDefault="00BC3425" w:rsidP="00BC3425">
      <w:pPr>
        <w:ind w:firstLine="567"/>
        <w:jc w:val="both"/>
        <w:rPr>
          <w:szCs w:val="28"/>
        </w:rPr>
      </w:pPr>
      <w:r w:rsidRPr="008A7D63">
        <w:rPr>
          <w:szCs w:val="28"/>
        </w:rPr>
        <w:t>Учитывая, что в рамках реализации национальных проектов предусматриваются беспрецедентные объемы капитальных вложений в строительство, реконструкцию объектов капитального строительства, ключевым фактором обеспечения реализации национальных проектов является обеспечение строительства такого масштаба строительными материалами и достоверное ценообразование.</w:t>
      </w:r>
    </w:p>
    <w:p w:rsidR="00BC3425" w:rsidRPr="008A7D63" w:rsidRDefault="00BC3425" w:rsidP="00BC3425">
      <w:pPr>
        <w:ind w:firstLine="567"/>
        <w:jc w:val="both"/>
        <w:rPr>
          <w:szCs w:val="28"/>
        </w:rPr>
      </w:pPr>
      <w:r w:rsidRPr="008A7D63">
        <w:rPr>
          <w:szCs w:val="28"/>
        </w:rPr>
        <w:t>В настоящее время Правила мониторинга цен строительных ресурсов, утвержденные постановлением Правительства Российской Федерации от 23.12.2016 № 1452, устанавливают обязанность для производителей и импортёров строительных материалов по предоставлению в ФГИС ЦС информации об отпускных ценах (ценах реализации) строительных материалов, изделий, конструкций, оборудования, машин и механизмов, предусмотренных договорами купли-продажи (поставки) между производителями (импортерами) и покупателями.</w:t>
      </w:r>
    </w:p>
    <w:p w:rsidR="00BC3425" w:rsidRPr="008A7D63" w:rsidRDefault="00BC3425" w:rsidP="00BC3425">
      <w:pPr>
        <w:ind w:firstLine="567"/>
        <w:jc w:val="both"/>
        <w:rPr>
          <w:szCs w:val="28"/>
        </w:rPr>
      </w:pPr>
      <w:r w:rsidRPr="008A7D63">
        <w:rPr>
          <w:szCs w:val="28"/>
        </w:rPr>
        <w:t>Вместе с тем хозяйствующие субъекты фактически не исполняют обязанность по предоставлению информации в систему, при этом не обеспечивается достоверность вводимой информации в систему.</w:t>
      </w:r>
    </w:p>
    <w:p w:rsidR="00BC3425" w:rsidRPr="008A7D63" w:rsidRDefault="00BC3425" w:rsidP="00BC3425">
      <w:pPr>
        <w:ind w:firstLine="567"/>
        <w:jc w:val="both"/>
        <w:rPr>
          <w:szCs w:val="28"/>
        </w:rPr>
      </w:pPr>
      <w:r w:rsidRPr="008A7D63">
        <w:rPr>
          <w:szCs w:val="28"/>
        </w:rPr>
        <w:t xml:space="preserve">Отсутствие у государства актуальных и достоверных данных о ценах на строительные ресурсы, о динамике их изменения, а также о поставщиках и производителях может привести к необоснованному росту сметных цен на капитальное строительство и капитальный ремонт, а также к необоснованному росту цен на строительные материалы в процессе осуществления строительных работ вследствие локальных антиконкурентных действий в отдельных секторах промышленности строительных материалов в субъектах Российской Федерации. При этом отсутствие актуальной и достоверной информации о ценах строительных материалов делает фактически </w:t>
      </w:r>
      <w:r w:rsidRPr="008A7D63">
        <w:rPr>
          <w:szCs w:val="28"/>
        </w:rPr>
        <w:lastRenderedPageBreak/>
        <w:t>невозможным своевременное выявление и эффективное реагирование со стороны контролирующих органов.</w:t>
      </w:r>
    </w:p>
    <w:p w:rsidR="00BC3425" w:rsidRPr="008A7D63" w:rsidRDefault="00BC3425" w:rsidP="00BC3425">
      <w:pPr>
        <w:ind w:firstLine="567"/>
        <w:jc w:val="both"/>
        <w:rPr>
          <w:szCs w:val="28"/>
        </w:rPr>
      </w:pPr>
      <w:r w:rsidRPr="008A7D63">
        <w:rPr>
          <w:szCs w:val="28"/>
        </w:rPr>
        <w:t>Вышеизложенные негативные проявления влекут рост расходов бюджетов всех уровней, ставят под угрозу успешную реализацию национальных проектов.</w:t>
      </w:r>
    </w:p>
    <w:p w:rsidR="00BC3425" w:rsidRPr="008A7D63" w:rsidRDefault="00BC3425" w:rsidP="00BC3425">
      <w:pPr>
        <w:ind w:firstLine="567"/>
        <w:jc w:val="both"/>
        <w:rPr>
          <w:szCs w:val="28"/>
        </w:rPr>
      </w:pPr>
      <w:r w:rsidRPr="008A7D63">
        <w:rPr>
          <w:szCs w:val="28"/>
        </w:rPr>
        <w:t xml:space="preserve">По мнению ФАС России, в целях решения указанных проблем на базе ФГИС ЦС необходимо создание технологической цифровой платформы в сфере строительных ресурсов, которая даст возможность производителям, поставщикам и покупателям совершать сделки купли-продажи строительных ресурсов в цифровом виде на открытом рынке. </w:t>
      </w:r>
    </w:p>
    <w:p w:rsidR="00BC3425" w:rsidRPr="008A7D63" w:rsidRDefault="00BC3425" w:rsidP="00BC3425">
      <w:pPr>
        <w:ind w:firstLine="567"/>
        <w:jc w:val="both"/>
        <w:rPr>
          <w:szCs w:val="28"/>
        </w:rPr>
      </w:pPr>
      <w:r w:rsidRPr="008A7D63">
        <w:rPr>
          <w:szCs w:val="28"/>
        </w:rPr>
        <w:t>Соответствующие предложения направлены ФАС России в Минстрой России письмом от 19.11.2019 № РП/101301-ПР/19 и Аппарат Правительства Российской Федерации письмом от 16.12.2019 № МЕ/110552-ПР/19.</w:t>
      </w:r>
    </w:p>
    <w:p w:rsidR="00BC3425" w:rsidRPr="008A7D63" w:rsidRDefault="00BC3425" w:rsidP="00BC3425">
      <w:pPr>
        <w:numPr>
          <w:ilvl w:val="0"/>
          <w:numId w:val="2"/>
        </w:numPr>
        <w:ind w:left="0" w:firstLine="567"/>
        <w:jc w:val="both"/>
        <w:rPr>
          <w:b/>
          <w:szCs w:val="28"/>
        </w:rPr>
      </w:pPr>
      <w:r w:rsidRPr="008A7D63">
        <w:rPr>
          <w:b/>
          <w:szCs w:val="28"/>
        </w:rPr>
        <w:t>Повышение эффективности государственного контроля за соблюдением законодательства Российской Федерации о контрактной системе и законодательства Российской Федерации о закупках товаров, работ, услуг отдельными видами юридических лиц путем совершенствования нормативной базы в связи с вступившими в силу изменениями законодательства, направленными на электронизацию системы закупок</w:t>
      </w:r>
    </w:p>
    <w:p w:rsidR="00BC3425" w:rsidRPr="008A7D63" w:rsidRDefault="00BC3425" w:rsidP="00BC3425">
      <w:pPr>
        <w:ind w:firstLine="567"/>
        <w:jc w:val="both"/>
        <w:rPr>
          <w:szCs w:val="28"/>
        </w:rPr>
      </w:pPr>
      <w:r w:rsidRPr="008A7D63">
        <w:rPr>
          <w:szCs w:val="28"/>
        </w:rPr>
        <w:t xml:space="preserve">С 1 января 2019 года вступили в силу изменения в Федеральный закон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направленные на электронизацию системы закупок. К данным изменениям относятся: </w:t>
      </w:r>
    </w:p>
    <w:p w:rsidR="00BC3425" w:rsidRPr="008A7D63" w:rsidRDefault="00BC3425" w:rsidP="00BC3425">
      <w:pPr>
        <w:numPr>
          <w:ilvl w:val="0"/>
          <w:numId w:val="3"/>
        </w:numPr>
        <w:ind w:left="0" w:firstLine="567"/>
        <w:jc w:val="both"/>
        <w:rPr>
          <w:szCs w:val="28"/>
        </w:rPr>
      </w:pPr>
      <w:r w:rsidRPr="008A7D63">
        <w:rPr>
          <w:szCs w:val="28"/>
        </w:rPr>
        <w:t>введение единого реестра участников закупок, согласно которым регистрация участников закупок в ЕИС осуществляется в электронной форме на основании информации и документов в порядке и сроки, которые определяются Правительством Российской Федерации;</w:t>
      </w:r>
    </w:p>
    <w:p w:rsidR="00BC3425" w:rsidRPr="008A7D63" w:rsidRDefault="00BC3425" w:rsidP="00BC3425">
      <w:pPr>
        <w:numPr>
          <w:ilvl w:val="0"/>
          <w:numId w:val="3"/>
        </w:numPr>
        <w:ind w:left="0" w:firstLine="567"/>
        <w:jc w:val="both"/>
        <w:rPr>
          <w:szCs w:val="28"/>
        </w:rPr>
      </w:pPr>
      <w:r w:rsidRPr="008A7D63">
        <w:rPr>
          <w:szCs w:val="28"/>
        </w:rPr>
        <w:t>введена обязанность заказчика проводить все конкурентные закупки в электронной форме, в том числе, открытый конкурс;</w:t>
      </w:r>
    </w:p>
    <w:p w:rsidR="00BC3425" w:rsidRPr="008A7D63" w:rsidRDefault="00BC3425" w:rsidP="00BC3425">
      <w:pPr>
        <w:numPr>
          <w:ilvl w:val="0"/>
          <w:numId w:val="4"/>
        </w:numPr>
        <w:ind w:left="0" w:firstLine="567"/>
        <w:jc w:val="both"/>
        <w:rPr>
          <w:szCs w:val="28"/>
        </w:rPr>
      </w:pPr>
      <w:r w:rsidRPr="008A7D63">
        <w:rPr>
          <w:szCs w:val="28"/>
        </w:rPr>
        <w:t>введены новые требования к операторам электронных площадок (должны владеть электронной площадки, должны быть включены в утвержденный Правительством Российской Федерации перечень операторов электронных площадок), также установлены единые требования к операторам электронных площадок.</w:t>
      </w:r>
    </w:p>
    <w:p w:rsidR="00BC3425" w:rsidRPr="008A7D63" w:rsidRDefault="00BC3425" w:rsidP="00BC3425">
      <w:pPr>
        <w:ind w:firstLine="567"/>
        <w:jc w:val="both"/>
        <w:rPr>
          <w:szCs w:val="28"/>
        </w:rPr>
      </w:pPr>
      <w:r w:rsidRPr="008A7D63">
        <w:rPr>
          <w:bCs/>
          <w:szCs w:val="28"/>
        </w:rPr>
        <w:t>За 2019 год в ФАС России поступило 87</w:t>
      </w:r>
      <w:r w:rsidRPr="008A7D63">
        <w:rPr>
          <w:bCs/>
          <w:szCs w:val="28"/>
          <w:lang w:val="en-US"/>
        </w:rPr>
        <w:t> </w:t>
      </w:r>
      <w:r w:rsidRPr="008A7D63">
        <w:rPr>
          <w:bCs/>
          <w:szCs w:val="28"/>
        </w:rPr>
        <w:t>064 жалобы на действия (бездействия) субъектов контроля при осуществлении закупок в соответствии с Законом о контрактной системе.</w:t>
      </w:r>
    </w:p>
    <w:p w:rsidR="00BC3425" w:rsidRPr="008A7D63" w:rsidRDefault="00BC3425" w:rsidP="00BC3425">
      <w:pPr>
        <w:ind w:firstLine="567"/>
        <w:jc w:val="both"/>
        <w:rPr>
          <w:bCs/>
          <w:szCs w:val="28"/>
        </w:rPr>
      </w:pPr>
      <w:r w:rsidRPr="008A7D63">
        <w:rPr>
          <w:bCs/>
          <w:szCs w:val="28"/>
        </w:rPr>
        <w:t>Из поступивших жалоб рассмотрено по существу 66 147 жалоб (75,9 % от поступивших жалоб), из которых обоснованными, в том числе частично, признано 29 109 (44 % от рассмотренных жалоб), при этом 15 831 (18,3 % от поступивших жалоб) жалоба возвращена заявителям и 5 086 (5,8 %) жалоб отозвано заявителями.</w:t>
      </w:r>
    </w:p>
    <w:p w:rsidR="00BC3425" w:rsidRPr="008A7D63" w:rsidRDefault="00BC3425" w:rsidP="00BC3425">
      <w:pPr>
        <w:ind w:firstLine="567"/>
        <w:jc w:val="both"/>
        <w:rPr>
          <w:bCs/>
          <w:szCs w:val="28"/>
        </w:rPr>
      </w:pPr>
      <w:r w:rsidRPr="008A7D63">
        <w:rPr>
          <w:bCs/>
          <w:szCs w:val="28"/>
        </w:rPr>
        <w:lastRenderedPageBreak/>
        <w:t>В результате рассмотрения жалоб выдано 20 671 (31,2 % от рассмотренных жалоб) предписание об устранении выявленных нарушений законодательства Российской Федерации о контрактной системе в сфере закупок.</w:t>
      </w:r>
    </w:p>
    <w:p w:rsidR="00BC3425" w:rsidRPr="008A7D63" w:rsidRDefault="00BC3425" w:rsidP="00BC3425">
      <w:pPr>
        <w:ind w:firstLine="567"/>
        <w:jc w:val="both"/>
        <w:rPr>
          <w:bCs/>
          <w:szCs w:val="28"/>
        </w:rPr>
      </w:pPr>
      <w:r w:rsidRPr="008A7D63">
        <w:rPr>
          <w:bCs/>
          <w:szCs w:val="28"/>
        </w:rPr>
        <w:t>Также ФАС России за 2019 год проведена 9 941 плановая и внеплановая проверка действий субъектов контроля при осуществлении закупок, проверено 24 046 процедур определения поставщика (подрядчика, исполнителя), из которых в 9 383 процедурах (39,02 % от проверенных процедур) выявлены нарушения.</w:t>
      </w:r>
    </w:p>
    <w:p w:rsidR="00BC3425" w:rsidRPr="008A7D63" w:rsidRDefault="00BC3425" w:rsidP="00BC3425">
      <w:pPr>
        <w:ind w:firstLine="567"/>
        <w:jc w:val="both"/>
        <w:rPr>
          <w:bCs/>
          <w:szCs w:val="28"/>
        </w:rPr>
      </w:pPr>
      <w:r w:rsidRPr="008A7D63">
        <w:rPr>
          <w:bCs/>
          <w:szCs w:val="28"/>
        </w:rPr>
        <w:t>По результатам осуществления проверок выдано 3 328 (9,31 % от количества проверок) предписания об устранении выявленных нарушений.</w:t>
      </w:r>
    </w:p>
    <w:p w:rsidR="00BC3425" w:rsidRPr="008A7D63" w:rsidRDefault="00BC3425" w:rsidP="00BC3425">
      <w:pPr>
        <w:ind w:firstLine="567"/>
        <w:jc w:val="both"/>
        <w:rPr>
          <w:bCs/>
          <w:szCs w:val="28"/>
        </w:rPr>
      </w:pPr>
      <w:r w:rsidRPr="008A7D63">
        <w:rPr>
          <w:bCs/>
          <w:szCs w:val="28"/>
        </w:rPr>
        <w:t>В результате рассмотрения жалоб и осуществления проверок выявлено 38 641 нарушение.</w:t>
      </w:r>
    </w:p>
    <w:p w:rsidR="00BC3425" w:rsidRPr="008A7D63" w:rsidRDefault="00BC3425" w:rsidP="00BC3425">
      <w:pPr>
        <w:ind w:firstLine="567"/>
        <w:jc w:val="both"/>
        <w:rPr>
          <w:szCs w:val="28"/>
        </w:rPr>
      </w:pPr>
      <w:r w:rsidRPr="008A7D63">
        <w:rPr>
          <w:szCs w:val="28"/>
        </w:rPr>
        <w:t>Необходимо отметить, что Федеральным законом от 27.12.2019 № 449-ФЗ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внесены изменения в Закон о контрактной системе, предусматривающие механизм проведения закупок товаров через электронный магазин при условии, что цена не превышает 3 млн. рублей, и закупка товара осуществляется по тем характеристикам, которые предусмотрены в Каталоге товаров, работ услуг (указанные изменения вступают в силу с 01.07.2020).</w:t>
      </w:r>
    </w:p>
    <w:p w:rsidR="00BC3425" w:rsidRPr="008A7D63" w:rsidRDefault="00BC3425" w:rsidP="00BC3425">
      <w:pPr>
        <w:ind w:firstLine="567"/>
        <w:jc w:val="both"/>
        <w:rPr>
          <w:szCs w:val="28"/>
          <w:shd w:val="clear" w:color="auto" w:fill="FFFFFF"/>
        </w:rPr>
      </w:pPr>
      <w:r w:rsidRPr="008A7D63">
        <w:rPr>
          <w:szCs w:val="28"/>
          <w:shd w:val="clear" w:color="auto" w:fill="FFFFFF"/>
        </w:rPr>
        <w:t>Федеральным законом от 31.12.2017 № 505-ФЗ «О внесении изменений в отдельные законодательные акты Российской Федерации» в Федеральный закон от 18.07.2011 № 223-ФЗ «О закупках товаров, работ, услуг отдельными видами юридических лиц» (далее – Закон о закупках) внесены изменения, направленные на электронизацию системы закупок (вступил в силу с 01.07.2018).</w:t>
      </w:r>
    </w:p>
    <w:p w:rsidR="00BC3425" w:rsidRPr="008A7D63" w:rsidRDefault="00BC3425" w:rsidP="00BC3425">
      <w:pPr>
        <w:ind w:firstLine="567"/>
        <w:jc w:val="both"/>
        <w:rPr>
          <w:szCs w:val="28"/>
        </w:rPr>
      </w:pPr>
      <w:r w:rsidRPr="008A7D63">
        <w:rPr>
          <w:szCs w:val="28"/>
          <w:shd w:val="clear" w:color="auto" w:fill="FFFFFF"/>
        </w:rPr>
        <w:t>К данным изменениям, в частности, относятся введение:</w:t>
      </w:r>
    </w:p>
    <w:p w:rsidR="00BC3425" w:rsidRPr="008A7D63" w:rsidRDefault="00BC3425" w:rsidP="00BC3425">
      <w:pPr>
        <w:ind w:firstLine="567"/>
        <w:jc w:val="both"/>
        <w:rPr>
          <w:szCs w:val="28"/>
        </w:rPr>
      </w:pPr>
      <w:r w:rsidRPr="008A7D63">
        <w:rPr>
          <w:szCs w:val="28"/>
          <w:shd w:val="clear" w:color="auto" w:fill="FFFFFF"/>
        </w:rPr>
        <w:t>- положения, согласно которому конкурентные закупки, участниками которых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 товаров, работ, услуг для нужд заказчика;</w:t>
      </w:r>
    </w:p>
    <w:p w:rsidR="00BC3425" w:rsidRPr="008A7D63" w:rsidRDefault="00BC3425" w:rsidP="00BC3425">
      <w:pPr>
        <w:ind w:firstLine="567"/>
        <w:jc w:val="both"/>
        <w:rPr>
          <w:szCs w:val="28"/>
        </w:rPr>
      </w:pPr>
      <w:r w:rsidRPr="008A7D63">
        <w:rPr>
          <w:szCs w:val="28"/>
          <w:shd w:val="clear" w:color="auto" w:fill="FFFFFF"/>
        </w:rPr>
        <w:t>- статьи 3.2 Закона о закупках, регламентирующая порядок проведения конкурентной закупки в электронной форме, включая детальную регламентацию проведения отдельных способов конкурентных закупок и отдельных их этапов, а также функционирование электронной площадки для целей проведения такой закупки;</w:t>
      </w:r>
    </w:p>
    <w:p w:rsidR="00BC3425" w:rsidRPr="008A7D63" w:rsidRDefault="00BC3425" w:rsidP="00BC3425">
      <w:pPr>
        <w:ind w:firstLine="567"/>
        <w:jc w:val="both"/>
        <w:rPr>
          <w:szCs w:val="28"/>
        </w:rPr>
      </w:pPr>
      <w:r w:rsidRPr="008A7D63">
        <w:rPr>
          <w:szCs w:val="28"/>
          <w:shd w:val="clear" w:color="auto" w:fill="FFFFFF"/>
        </w:rPr>
        <w:t xml:space="preserve">- статьи 3.4 Закона о закупках, регламентирующая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включая детальную регламентацию </w:t>
      </w:r>
      <w:r w:rsidRPr="008A7D63">
        <w:rPr>
          <w:szCs w:val="28"/>
          <w:shd w:val="clear" w:color="auto" w:fill="FFFFFF"/>
        </w:rPr>
        <w:lastRenderedPageBreak/>
        <w:t>проведения отдельных способов конкурентных закупок и отдельных их этапов;</w:t>
      </w:r>
    </w:p>
    <w:p w:rsidR="00BC3425" w:rsidRPr="008A7D63" w:rsidRDefault="00BC3425" w:rsidP="00BC3425">
      <w:pPr>
        <w:ind w:firstLine="567"/>
        <w:jc w:val="both"/>
        <w:rPr>
          <w:szCs w:val="28"/>
        </w:rPr>
      </w:pPr>
      <w:r w:rsidRPr="008A7D63">
        <w:rPr>
          <w:szCs w:val="28"/>
          <w:shd w:val="clear" w:color="auto" w:fill="FFFFFF"/>
        </w:rPr>
        <w:t>- пункта 2.1 части 10 статьи 3 Закона о закупках, предусматривающий в качестве основания для обжалования в антимонопольном органе нарушение оператором электронной площадки при осуществлении закупки товаров, работ, услуг требований, установленных Законом о закупках.</w:t>
      </w:r>
    </w:p>
    <w:p w:rsidR="00BC3425" w:rsidRPr="008A7D63" w:rsidRDefault="00BC3425" w:rsidP="00BC3425">
      <w:pPr>
        <w:ind w:firstLine="567"/>
        <w:jc w:val="both"/>
        <w:rPr>
          <w:szCs w:val="28"/>
        </w:rPr>
      </w:pPr>
      <w:r w:rsidRPr="008A7D63">
        <w:rPr>
          <w:szCs w:val="28"/>
          <w:shd w:val="clear" w:color="auto" w:fill="FFFFFF"/>
        </w:rPr>
        <w:t>Следует отметить, что проведение процедур в электронной форме позволяет повысить анонимность подачи заявок участниками закупок и их рассмотрения заказчиками, что будет способствовать снижению коррупционных рисков, а также рисков сговора между участниками закупок. Перевод конкурса в электронную форму является ключевым и самым важным элементом в реформировании системы государственного и муниципального заказа, поскольку электронный конкурс обеспечит существенное увеличение открытости, прозрачности и объективизации конкурсных процедур, невозможность подмены и фальсификации конкурсных заявок заказчиком, повышение уровня общественного контроля за публичными результатами, – что в совокупности снизит коррупционный потенциал конкурса.</w:t>
      </w:r>
    </w:p>
    <w:p w:rsidR="00BC3425" w:rsidRPr="008A7D63" w:rsidRDefault="00BC3425" w:rsidP="00BC3425">
      <w:pPr>
        <w:shd w:val="clear" w:color="auto" w:fill="FFFFFF"/>
        <w:ind w:firstLine="567"/>
        <w:jc w:val="both"/>
        <w:rPr>
          <w:szCs w:val="28"/>
        </w:rPr>
      </w:pPr>
      <w:r w:rsidRPr="008A7D63">
        <w:rPr>
          <w:szCs w:val="28"/>
          <w:shd w:val="clear" w:color="auto" w:fill="FFFFFF"/>
        </w:rPr>
        <w:t>Также указанные правила осуществления закупок в электронной форме свидетельствуют об эффективном законодательном регулировании и являются гарантиями соблюдения прав и законных интересов участников закупки, что, в свою очередь, обеспечивает гласность и прозрачность закупочных процедур, а также развитие и обеспечение конкуренции, и, как следствие, расширение круга участников закупок.</w:t>
      </w:r>
    </w:p>
    <w:p w:rsidR="00BC3425" w:rsidRPr="008A7D63" w:rsidRDefault="00BC3425" w:rsidP="00BC3425">
      <w:pPr>
        <w:ind w:firstLine="567"/>
        <w:jc w:val="both"/>
        <w:rPr>
          <w:szCs w:val="28"/>
        </w:rPr>
      </w:pPr>
      <w:r w:rsidRPr="008A7D63">
        <w:rPr>
          <w:bCs/>
          <w:szCs w:val="28"/>
        </w:rPr>
        <w:t xml:space="preserve">В частности, за 2019 год в центральном аппарате и территориальных органах ФАС России принято к рассмотрению 12426 жалоб. Из них 3801 жалоб признаны обоснованными, 5685 жалоб признаны необоснованными, выдано 2909 предписаний, 2940 жалобы оставлены без рассмотрения. </w:t>
      </w:r>
    </w:p>
    <w:p w:rsidR="00BC3425" w:rsidRPr="008A7D63" w:rsidRDefault="00BC3425" w:rsidP="00BC3425">
      <w:pPr>
        <w:ind w:firstLine="567"/>
        <w:jc w:val="both"/>
        <w:rPr>
          <w:bCs/>
          <w:szCs w:val="28"/>
        </w:rPr>
      </w:pPr>
      <w:r w:rsidRPr="008A7D63">
        <w:rPr>
          <w:bCs/>
          <w:szCs w:val="28"/>
        </w:rPr>
        <w:t>При этом из принятых к рассмотрению центральным аппаратом ФАС России жалоб (1248 жалоб) - 531 жалоба подана на действия (бездействие) операторов электронных площадок при проведении закупок в соответствии с требованиями Закона о закупках. Из них 187 жалоб признаны обоснованными, 342 жалобы признаны необоснованными, выдано 170 предписаний, 2 жалобы оставлены без рассмотрения.</w:t>
      </w:r>
    </w:p>
    <w:p w:rsidR="00BC3425" w:rsidRPr="008A7D63" w:rsidRDefault="00BC3425" w:rsidP="00BC3425">
      <w:pPr>
        <w:ind w:firstLine="567"/>
        <w:jc w:val="both"/>
        <w:rPr>
          <w:bCs/>
          <w:szCs w:val="28"/>
          <w:shd w:val="clear" w:color="auto" w:fill="FFFFFF"/>
        </w:rPr>
      </w:pPr>
    </w:p>
    <w:p w:rsidR="00BC3425" w:rsidRPr="008A7D63" w:rsidRDefault="00BC3425" w:rsidP="00BC3425">
      <w:pPr>
        <w:numPr>
          <w:ilvl w:val="0"/>
          <w:numId w:val="2"/>
        </w:numPr>
        <w:ind w:left="0" w:firstLine="567"/>
        <w:jc w:val="both"/>
        <w:rPr>
          <w:b/>
          <w:szCs w:val="28"/>
        </w:rPr>
      </w:pPr>
      <w:r w:rsidRPr="008A7D63">
        <w:rPr>
          <w:b/>
          <w:szCs w:val="28"/>
        </w:rPr>
        <w:t xml:space="preserve"> Продвижение на международных площадках инициатив ФАС России:</w:t>
      </w:r>
    </w:p>
    <w:p w:rsidR="00BC3425" w:rsidRPr="008A7D63" w:rsidRDefault="00BC3425" w:rsidP="00BC3425">
      <w:pPr>
        <w:ind w:firstLine="567"/>
        <w:jc w:val="both"/>
        <w:rPr>
          <w:b/>
          <w:i/>
          <w:szCs w:val="28"/>
        </w:rPr>
      </w:pPr>
      <w:r w:rsidRPr="008A7D63">
        <w:rPr>
          <w:b/>
          <w:i/>
          <w:szCs w:val="28"/>
        </w:rPr>
        <w:t>Создание глобальных механизмов взаимодействия конкурентных ведомств в целях эффективной борьбы с ограничительными деловыми практиками транснациональных корпораций, в том числе международными картелями, и нарушениями антимонопольного законодательства, носящими трансграничный характер, а также при рассмотрении глобальных сделок экономической концентрации</w:t>
      </w:r>
    </w:p>
    <w:p w:rsidR="00BC3425" w:rsidRPr="008A7D63" w:rsidRDefault="00BC3425" w:rsidP="00BC3425">
      <w:pPr>
        <w:ind w:firstLine="567"/>
        <w:jc w:val="both"/>
        <w:rPr>
          <w:szCs w:val="28"/>
        </w:rPr>
      </w:pPr>
      <w:r w:rsidRPr="008A7D63">
        <w:rPr>
          <w:szCs w:val="28"/>
        </w:rPr>
        <w:t xml:space="preserve">В отчетном периоде продолжалась работа ФАС России, направленная на создание механизмов взаимодействия конкурентных ведомств в целях эффективной борьбы с ограничительными деловыми практиками </w:t>
      </w:r>
      <w:r w:rsidRPr="008A7D63">
        <w:rPr>
          <w:szCs w:val="28"/>
        </w:rPr>
        <w:lastRenderedPageBreak/>
        <w:t>транснациональных корпораций, в том числе международными картелями, и нарушениями антимонопольного законодательства, носящими трансграничный характер, а также при рассмотрении глобальных сделок экономической концентрации.</w:t>
      </w:r>
    </w:p>
    <w:p w:rsidR="00BC3425" w:rsidRPr="008A7D63" w:rsidRDefault="00BC3425" w:rsidP="00BC3425">
      <w:pPr>
        <w:ind w:firstLine="567"/>
        <w:jc w:val="both"/>
        <w:rPr>
          <w:szCs w:val="28"/>
        </w:rPr>
      </w:pPr>
      <w:r w:rsidRPr="008A7D63">
        <w:rPr>
          <w:szCs w:val="28"/>
        </w:rPr>
        <w:t>Работа по реализации поставленной задачи осуществлялась по нескольким направлениям.</w:t>
      </w:r>
    </w:p>
    <w:p w:rsidR="00BC3425" w:rsidRPr="008A7D63" w:rsidRDefault="00BC3425" w:rsidP="00BC3425">
      <w:pPr>
        <w:ind w:firstLine="567"/>
        <w:jc w:val="both"/>
        <w:rPr>
          <w:szCs w:val="28"/>
        </w:rPr>
      </w:pPr>
      <w:r w:rsidRPr="008A7D63">
        <w:rPr>
          <w:szCs w:val="28"/>
        </w:rPr>
        <w:t xml:space="preserve">Основным направлением работы являлась дальнейшая проработка вопроса по созданию таких механизмов на площадке </w:t>
      </w:r>
      <w:r w:rsidRPr="008A7D63">
        <w:rPr>
          <w:rFonts w:eastAsia="Cambria"/>
          <w:szCs w:val="28"/>
          <w:lang w:eastAsia="ar-SA"/>
        </w:rPr>
        <w:t>ЮНКТАД.</w:t>
      </w:r>
    </w:p>
    <w:p w:rsidR="00BC3425" w:rsidRPr="008A7D63" w:rsidRDefault="00BC3425" w:rsidP="00BC3425">
      <w:pPr>
        <w:ind w:firstLine="567"/>
        <w:jc w:val="both"/>
        <w:rPr>
          <w:szCs w:val="28"/>
        </w:rPr>
      </w:pPr>
      <w:r w:rsidRPr="008A7D63">
        <w:rPr>
          <w:rFonts w:eastAsia="Cambria"/>
          <w:szCs w:val="28"/>
          <w:lang w:eastAsia="ar-SA"/>
        </w:rPr>
        <w:t>Работа осуществляется в контексте принятия Руководящих принципов и процедур по международному сотрудничеству в развитие дополнения Комплекса согласованных на многосторонней основе справедливых принципов и правил для контроля за ограничительной деловой практикой, принятого в 1980 году Генеральной Ассамблеей ООН, (далее – Руководящие принципы).</w:t>
      </w:r>
    </w:p>
    <w:p w:rsidR="00BC3425" w:rsidRPr="008A7D63" w:rsidRDefault="00BC3425" w:rsidP="00BC3425">
      <w:pPr>
        <w:suppressAutoHyphens/>
        <w:ind w:firstLine="567"/>
        <w:jc w:val="both"/>
        <w:rPr>
          <w:szCs w:val="28"/>
          <w:lang w:eastAsia="ar-SA"/>
        </w:rPr>
      </w:pPr>
      <w:r w:rsidRPr="008A7D63">
        <w:rPr>
          <w:szCs w:val="28"/>
          <w:lang w:eastAsia="ar-SA"/>
        </w:rPr>
        <w:t>Работа в данном направлении проводилась в рамках деятельности Дискуссионной группы ЮНКТАД по международному сотрудничеству, созданной в 2017 году по итогам 16-й сессии Межправительственной группы экспертов по законодательству и политике в области конкуренции ЮНКТАД (МГЭ ЮНКТАД) и специально созданного в рамках нее проектного комитета.</w:t>
      </w:r>
    </w:p>
    <w:p w:rsidR="00BC3425" w:rsidRPr="008A7D63" w:rsidRDefault="00BC3425" w:rsidP="00BC3425">
      <w:pPr>
        <w:ind w:firstLine="567"/>
        <w:jc w:val="both"/>
        <w:rPr>
          <w:szCs w:val="28"/>
        </w:rPr>
      </w:pPr>
      <w:r w:rsidRPr="008A7D63">
        <w:rPr>
          <w:szCs w:val="28"/>
        </w:rPr>
        <w:t>В ходе 18-й сессии МГЭ ЮНКТАД в июле 2019 года конкурентными ведомствами стран-членов ЮНКТАД был одобрен текст Руководящих принципов.</w:t>
      </w:r>
    </w:p>
    <w:p w:rsidR="00BC3425" w:rsidRPr="008A7D63" w:rsidRDefault="00BC3425" w:rsidP="00BC3425">
      <w:pPr>
        <w:ind w:firstLine="567"/>
        <w:jc w:val="both"/>
        <w:rPr>
          <w:szCs w:val="28"/>
        </w:rPr>
      </w:pPr>
      <w:r w:rsidRPr="008A7D63">
        <w:rPr>
          <w:szCs w:val="28"/>
        </w:rPr>
        <w:t>Решение о принятии в 2020 году в ходе 8-й Конференции по конкуренции ООН (главное мероприятие ЮНКТАД в области конкурентной политики, проводимое 1 раз в 5 лет, в ходе которого принимаются стратегические документы и решения по ключевым направлениям работы) разработанных при активном участии ФАС России документов было формально закреплено в итоговых документах 18-й сессии МГЭ ЮНКТАД.</w:t>
      </w:r>
    </w:p>
    <w:p w:rsidR="00BC3425" w:rsidRPr="008A7D63" w:rsidRDefault="00BC3425" w:rsidP="00BC3425">
      <w:pPr>
        <w:ind w:firstLine="567"/>
        <w:jc w:val="both"/>
        <w:rPr>
          <w:szCs w:val="28"/>
        </w:rPr>
      </w:pPr>
      <w:r w:rsidRPr="008A7D63">
        <w:rPr>
          <w:szCs w:val="28"/>
        </w:rPr>
        <w:t>В отчетном периоде ФАС России также продолжилась работа по продвижению инициативы по принятию Конвенции о борьбе с картелями. Работа в данном направлении осуществлялась в формате двусторонней проработки инициативы с зарубежными партнерами, в частности по СНГ.</w:t>
      </w:r>
    </w:p>
    <w:p w:rsidR="00BC3425" w:rsidRPr="008A7D63" w:rsidRDefault="00BC3425" w:rsidP="00BC3425">
      <w:pPr>
        <w:ind w:firstLine="567"/>
        <w:jc w:val="both"/>
        <w:rPr>
          <w:szCs w:val="28"/>
        </w:rPr>
      </w:pPr>
      <w:r w:rsidRPr="008A7D63">
        <w:rPr>
          <w:szCs w:val="28"/>
        </w:rPr>
        <w:t>В результате такой проработки антимонопольными органами Беларуси и России в ходе 18-го заседания МГЭ была выдвинута инициатива о включении в повестку дня 8-й Конференции по конкуренции ООН вопроса о борьбе с трансграничными картелями. Данному вопросу будет посвящен отдельный круглый стол, организатором которого по предложению Секретариата ЮНКТАД выступит ФАС России.</w:t>
      </w:r>
    </w:p>
    <w:p w:rsidR="00BC3425" w:rsidRPr="008A7D63" w:rsidRDefault="00BC3425" w:rsidP="00BC3425">
      <w:pPr>
        <w:ind w:firstLine="567"/>
        <w:jc w:val="both"/>
        <w:rPr>
          <w:szCs w:val="28"/>
        </w:rPr>
      </w:pPr>
      <w:r w:rsidRPr="008A7D63">
        <w:rPr>
          <w:szCs w:val="28"/>
        </w:rPr>
        <w:t>Данная площадка будет использована ФАС России для дальнейшего продвижения инициативы по принятию Конвенции о борьбе с картелями.</w:t>
      </w:r>
    </w:p>
    <w:p w:rsidR="00BC3425" w:rsidRPr="008A7D63" w:rsidRDefault="00BC3425" w:rsidP="00BC3425">
      <w:pPr>
        <w:ind w:firstLine="567"/>
        <w:jc w:val="both"/>
        <w:rPr>
          <w:szCs w:val="28"/>
        </w:rPr>
      </w:pPr>
      <w:r w:rsidRPr="008A7D63">
        <w:rPr>
          <w:szCs w:val="28"/>
        </w:rPr>
        <w:t xml:space="preserve">В рамках двустороннего сотрудничества в отчетном периоде также состоялось подписание </w:t>
      </w:r>
      <w:r w:rsidRPr="008A7D63">
        <w:rPr>
          <w:szCs w:val="28"/>
          <w:shd w:val="clear" w:color="auto" w:fill="FFFFFF"/>
        </w:rPr>
        <w:t>Соглашения между Правительством Российской Федерации и Правительством Республики Беларусь о сотрудничестве в области защиты конкуренции (27 февраля 2019 года, Москва).</w:t>
      </w:r>
    </w:p>
    <w:p w:rsidR="00BC3425" w:rsidRPr="008A7D63" w:rsidRDefault="00BC3425" w:rsidP="00BC3425">
      <w:pPr>
        <w:pStyle w:val="a3"/>
        <w:spacing w:before="0" w:beforeAutospacing="0" w:after="0"/>
        <w:ind w:firstLine="567"/>
        <w:jc w:val="both"/>
        <w:rPr>
          <w:sz w:val="28"/>
          <w:szCs w:val="28"/>
          <w:shd w:val="clear" w:color="auto" w:fill="FFFFFF"/>
        </w:rPr>
      </w:pPr>
      <w:r w:rsidRPr="008A7D63">
        <w:rPr>
          <w:sz w:val="28"/>
          <w:szCs w:val="28"/>
        </w:rPr>
        <w:lastRenderedPageBreak/>
        <w:t xml:space="preserve">С целью подписания данного Соглашения было </w:t>
      </w:r>
      <w:r w:rsidRPr="008A7D63">
        <w:rPr>
          <w:sz w:val="28"/>
          <w:szCs w:val="28"/>
          <w:shd w:val="clear" w:color="auto" w:fill="FFFFFF"/>
        </w:rPr>
        <w:t>принято распоряжение Правительства Российской Федерации от 27.09.2018 № 2051-р.</w:t>
      </w:r>
    </w:p>
    <w:p w:rsidR="00BC3425" w:rsidRPr="008A7D63" w:rsidRDefault="00BC3425" w:rsidP="00BC3425">
      <w:pPr>
        <w:ind w:firstLine="567"/>
        <w:jc w:val="both"/>
        <w:rPr>
          <w:szCs w:val="28"/>
        </w:rPr>
      </w:pPr>
      <w:r w:rsidRPr="008A7D63">
        <w:rPr>
          <w:szCs w:val="28"/>
          <w:shd w:val="clear" w:color="auto" w:fill="FFFFFF"/>
        </w:rPr>
        <w:t xml:space="preserve">Соглашение закрепило такие формы взаимодействия как </w:t>
      </w:r>
      <w:r w:rsidRPr="008A7D63">
        <w:rPr>
          <w:szCs w:val="28"/>
        </w:rPr>
        <w:t>обмен информацией, в том числе конфиденциальной, направление уведомлений, запросов о предоставлении информации и документов, поручений о проведении отдельных процессуальных действий и об осуществлении правоприменительной деятельности, а также предложений о координации правоприменительной деятельности. Соглашение предусматривает подробное раскрытие условий применения каждой из содержащихся в нем форм взаимодействия при правоприменении.</w:t>
      </w:r>
    </w:p>
    <w:p w:rsidR="00BC3425" w:rsidRPr="008A7D63" w:rsidRDefault="00BC3425" w:rsidP="00BC3425">
      <w:pPr>
        <w:ind w:firstLine="567"/>
        <w:jc w:val="both"/>
        <w:rPr>
          <w:rFonts w:eastAsia="Cambria"/>
          <w:szCs w:val="28"/>
          <w:shd w:val="clear" w:color="auto" w:fill="FFFFFF"/>
        </w:rPr>
      </w:pPr>
      <w:r w:rsidRPr="008A7D63">
        <w:rPr>
          <w:szCs w:val="28"/>
        </w:rPr>
        <w:t>Соглашение вступило в силу 31 июля 2019 года.</w:t>
      </w:r>
    </w:p>
    <w:p w:rsidR="00BC3425" w:rsidRPr="008A7D63" w:rsidRDefault="00BC3425" w:rsidP="00BC3425">
      <w:pPr>
        <w:ind w:firstLine="567"/>
        <w:jc w:val="both"/>
        <w:rPr>
          <w:b/>
          <w:i/>
          <w:szCs w:val="28"/>
        </w:rPr>
      </w:pPr>
      <w:r w:rsidRPr="008A7D63">
        <w:rPr>
          <w:b/>
          <w:i/>
          <w:szCs w:val="28"/>
        </w:rPr>
        <w:t xml:space="preserve">Развитие сотрудничества конкурентных ведомств в формате БРИКС, в том числе, содействие в обеспечении функционирования Антимонопольного центра БРИКС, обеспечение проведения в сентябре 2019 года в Москве </w:t>
      </w:r>
      <w:r w:rsidRPr="008A7D63">
        <w:rPr>
          <w:b/>
          <w:i/>
          <w:szCs w:val="28"/>
          <w:lang w:val="en-US"/>
        </w:rPr>
        <w:t>VI</w:t>
      </w:r>
      <w:r w:rsidRPr="008A7D63">
        <w:rPr>
          <w:b/>
          <w:i/>
          <w:szCs w:val="28"/>
        </w:rPr>
        <w:t xml:space="preserve"> Конференции по конкуренции под эгидой БРИКС</w:t>
      </w:r>
    </w:p>
    <w:p w:rsidR="00BC3425" w:rsidRPr="008A7D63" w:rsidRDefault="00BC3425" w:rsidP="00BC3425">
      <w:pPr>
        <w:ind w:firstLine="567"/>
        <w:jc w:val="both"/>
        <w:rPr>
          <w:szCs w:val="28"/>
        </w:rPr>
      </w:pPr>
      <w:r w:rsidRPr="008A7D63">
        <w:rPr>
          <w:szCs w:val="28"/>
        </w:rPr>
        <w:t>Сотрудничество с антимонопольными органами стран БРИКС является одним из приоритетных направлений международного сотрудничества ФАС России.</w:t>
      </w:r>
    </w:p>
    <w:p w:rsidR="00BC3425" w:rsidRPr="008A7D63" w:rsidRDefault="00BC3425" w:rsidP="00BC3425">
      <w:pPr>
        <w:ind w:firstLine="567"/>
        <w:jc w:val="both"/>
        <w:rPr>
          <w:szCs w:val="28"/>
        </w:rPr>
      </w:pPr>
      <w:r w:rsidRPr="008A7D63">
        <w:rPr>
          <w:szCs w:val="28"/>
        </w:rPr>
        <w:t>Работа в данном направлении носит систематический, регулярный характер. Следует отметить, что за последние несколько лет Россия стала центром притяжения стран БРИКС в антимонопольной сфере. Начиная с 2009 года, момента проведения в Казани первой Конференции по конкуренции под эгидой БРИК (с 2011 года БРИКС) (далее – Конференция БРИКС), по инициативе ФАС России были созданы рабочие группы конкурентных ведомств стран БРИКС по основным социально-значимым рынкам, было запущено полноценное академическое сотрудничество между ведущими научным центрами стран БРИКС, Конференция БРИКС стала регулярной и проводится один раз в два года поочередно в каждой из стран, планы международного сотрудничества ФАС России ежегодно наполнены мероприятиями в формате БРИКС.</w:t>
      </w:r>
    </w:p>
    <w:p w:rsidR="00BC3425" w:rsidRPr="008A7D63" w:rsidRDefault="00BC3425" w:rsidP="00BC3425">
      <w:pPr>
        <w:ind w:firstLine="567"/>
        <w:jc w:val="both"/>
        <w:rPr>
          <w:szCs w:val="28"/>
        </w:rPr>
      </w:pPr>
      <w:r w:rsidRPr="008A7D63">
        <w:rPr>
          <w:szCs w:val="28"/>
        </w:rPr>
        <w:t>В 2019 году был проведен целый комплекс мероприятий и встреч в формате БРИКС, для чего были задействованы различные площадки.</w:t>
      </w:r>
    </w:p>
    <w:p w:rsidR="00BC3425" w:rsidRPr="008A7D63" w:rsidRDefault="00BC3425" w:rsidP="00BC3425">
      <w:pPr>
        <w:ind w:firstLine="567"/>
        <w:jc w:val="both"/>
        <w:rPr>
          <w:szCs w:val="28"/>
        </w:rPr>
      </w:pPr>
      <w:r w:rsidRPr="008A7D63">
        <w:rPr>
          <w:szCs w:val="28"/>
        </w:rPr>
        <w:t>Традиционно прошел ряд заседаний рабочих групп БРИКС по развитию конкуренции на социально-значимых рынках (фармацевтика, автопром, продовольственные цепочки, цифровые рынки), ряд заседаний Координационного комитета антимонопольных органов БРИКС (орган, принимающий решения по ключевым направлениям совместной работы в формате БРИКС).</w:t>
      </w:r>
    </w:p>
    <w:p w:rsidR="00BC3425" w:rsidRPr="008A7D63" w:rsidRDefault="00BC3425" w:rsidP="00BC3425">
      <w:pPr>
        <w:ind w:firstLine="567"/>
        <w:jc w:val="both"/>
        <w:rPr>
          <w:szCs w:val="28"/>
        </w:rPr>
      </w:pPr>
      <w:r w:rsidRPr="008A7D63">
        <w:rPr>
          <w:szCs w:val="28"/>
        </w:rPr>
        <w:t xml:space="preserve">Центральным событием в антимонопольной сфере в формате БРИКС стала подготовка и проведение в Москве в период 16-19 сентября 2019 года </w:t>
      </w:r>
      <w:r w:rsidRPr="008A7D63">
        <w:rPr>
          <w:szCs w:val="28"/>
          <w:lang w:val="en-US"/>
        </w:rPr>
        <w:t>VI</w:t>
      </w:r>
      <w:r w:rsidRPr="008A7D63">
        <w:rPr>
          <w:szCs w:val="28"/>
        </w:rPr>
        <w:t xml:space="preserve"> Конференции по конкуренции под эгидой БРИКС (далее – Конференция БРИКС).</w:t>
      </w:r>
    </w:p>
    <w:p w:rsidR="00BC3425" w:rsidRPr="008A7D63" w:rsidRDefault="00BC3425" w:rsidP="00BC3425">
      <w:pPr>
        <w:ind w:right="-1" w:firstLine="567"/>
        <w:jc w:val="both"/>
        <w:rPr>
          <w:szCs w:val="28"/>
        </w:rPr>
      </w:pPr>
      <w:r w:rsidRPr="008A7D63">
        <w:rPr>
          <w:szCs w:val="28"/>
        </w:rPr>
        <w:t xml:space="preserve">В целях проведения </w:t>
      </w:r>
      <w:r w:rsidRPr="008A7D63">
        <w:rPr>
          <w:szCs w:val="28"/>
          <w:lang w:val="en-US"/>
        </w:rPr>
        <w:t>VI</w:t>
      </w:r>
      <w:r w:rsidRPr="008A7D63">
        <w:rPr>
          <w:szCs w:val="28"/>
        </w:rPr>
        <w:t xml:space="preserve"> Конференции в Москве принято распоряжение Правительства Российской Федерации от 23.02.2018 № 309-р, сформирован Организационный комитет по подготовке и проведению конференции.</w:t>
      </w:r>
    </w:p>
    <w:p w:rsidR="00BC3425" w:rsidRPr="008A7D63" w:rsidRDefault="00BC3425" w:rsidP="00BC3425">
      <w:pPr>
        <w:ind w:right="-1" w:firstLine="567"/>
        <w:jc w:val="both"/>
        <w:rPr>
          <w:szCs w:val="28"/>
        </w:rPr>
      </w:pPr>
      <w:r w:rsidRPr="008A7D63">
        <w:rPr>
          <w:szCs w:val="28"/>
        </w:rPr>
        <w:lastRenderedPageBreak/>
        <w:t>Темой прошедшей Конференции БРИКС стала тема: «10 лет сотрудничества конкурентных ведомств БРИКС: итоги и перспективы».</w:t>
      </w:r>
    </w:p>
    <w:p w:rsidR="00BC3425" w:rsidRPr="008A7D63" w:rsidRDefault="00BC3425" w:rsidP="00BC3425">
      <w:pPr>
        <w:ind w:firstLine="567"/>
        <w:jc w:val="both"/>
        <w:rPr>
          <w:szCs w:val="28"/>
        </w:rPr>
      </w:pPr>
      <w:r w:rsidRPr="008A7D63">
        <w:rPr>
          <w:szCs w:val="28"/>
        </w:rPr>
        <w:t>В рамках Конференции состоялось три Пленарных заседания по следующим темам: «Развитие конкурентной политики и законодательства в странах БРИКС», «Вопросы сотрудничества конкурентных ведомств  БРИКС», «Развитие конкуренции в цифровую эпоху»); четыре сессии по темам: «Участие государства в экономике», «10 лет сотрудничества конкурентных ведомств БРИКС: итоги и перспективы», «Рассмотрение глобальных сделок экономической концентрации», «Конкуренция и государственные закупки». Также в рамках Конференции БРИКС состоялась презентация Доклада по цифровой экономике Антимонопольного центра БРИКС. (Антимонопольный центр БРИКС начал свое функционирование в июле 2018 года на базе Национального исследовательского университета «Высшая школа экономики»).</w:t>
      </w:r>
    </w:p>
    <w:p w:rsidR="00BC3425" w:rsidRPr="008A7D63" w:rsidRDefault="00BC3425" w:rsidP="00BC3425">
      <w:pPr>
        <w:ind w:right="-1" w:firstLine="567"/>
        <w:jc w:val="both"/>
        <w:rPr>
          <w:szCs w:val="28"/>
        </w:rPr>
      </w:pPr>
      <w:r w:rsidRPr="008A7D63">
        <w:rPr>
          <w:szCs w:val="28"/>
        </w:rPr>
        <w:t>В церемонии открытия Конференции БРИКС приняли участие Первый заместитель Председателя Правительства Российской Федерации – Министр финансов Российской Федерации А.Г. Силуанов и Мэр Москвы С.С. Собянин.</w:t>
      </w:r>
    </w:p>
    <w:p w:rsidR="00BC3425" w:rsidRPr="008A7D63" w:rsidRDefault="00BC3425" w:rsidP="00BC3425">
      <w:pPr>
        <w:ind w:right="-1" w:firstLine="567"/>
        <w:jc w:val="both"/>
        <w:rPr>
          <w:szCs w:val="28"/>
        </w:rPr>
      </w:pPr>
      <w:r w:rsidRPr="008A7D63">
        <w:rPr>
          <w:szCs w:val="28"/>
        </w:rPr>
        <w:t>В рамках своего выступления А.Г. Силуанов зачитал, в том числе Приветствие к участникам Конференции БРИКС от имени Президента Российской Федерации В.В. Путина.</w:t>
      </w:r>
    </w:p>
    <w:p w:rsidR="00BC3425" w:rsidRPr="008A7D63" w:rsidRDefault="00BC3425" w:rsidP="00BC3425">
      <w:pPr>
        <w:ind w:right="-1" w:firstLine="567"/>
        <w:jc w:val="both"/>
        <w:rPr>
          <w:szCs w:val="28"/>
        </w:rPr>
      </w:pPr>
      <w:r w:rsidRPr="008A7D63">
        <w:rPr>
          <w:szCs w:val="28"/>
        </w:rPr>
        <w:t>В ходе Конференции БРИКС прошли двусторонние переговоры руководителя ФАС России с главами конкурентных ведомств всех стран БРИКС, а также заседание Координационного комитета БРИКС, в ходе которых обсуждались основные итоги сотрудничества за прошедшее десятилетие и основные направления совместной работы на ближайшую перспективу, среди которых отмечена целесообразность продолжения работы в рамках рабочих групп БРИКС по развития конкуренции на социально-значимых рынках.</w:t>
      </w:r>
    </w:p>
    <w:p w:rsidR="00BC3425" w:rsidRPr="008A7D63" w:rsidRDefault="00BC3425" w:rsidP="00BC3425">
      <w:pPr>
        <w:ind w:right="-1" w:firstLine="567"/>
        <w:jc w:val="both"/>
        <w:rPr>
          <w:szCs w:val="28"/>
        </w:rPr>
      </w:pPr>
      <w:r w:rsidRPr="008A7D63">
        <w:rPr>
          <w:szCs w:val="28"/>
        </w:rPr>
        <w:t>В ходе прошедших переговоров ФАС России выступила с инициативой создания новой Рабочей группы БРИКС по биржевой торговле, которая в целом получила одобрение со стороны других антимонопольных органов БРИКС, а также по активизации сотрудничества в ряде функциональных направлений деятельности конкурентных ведомств (борьба с картелями, контроль сделок экономической концентрации).</w:t>
      </w:r>
    </w:p>
    <w:p w:rsidR="00BC3425" w:rsidRPr="008A7D63" w:rsidRDefault="00BC3425" w:rsidP="00BC3425">
      <w:pPr>
        <w:ind w:right="-1" w:firstLine="567"/>
        <w:jc w:val="both"/>
        <w:rPr>
          <w:szCs w:val="28"/>
        </w:rPr>
      </w:pPr>
      <w:r w:rsidRPr="008A7D63">
        <w:rPr>
          <w:szCs w:val="28"/>
        </w:rPr>
        <w:t>Важным вопросом обсуждения с главами конкурентных ведомств БРИКС стало дальнейшее развитие деятельности Антимонопольного центра БРИКС, необходимость его отмечена в выступлении заместителя Министра иностранных дел Российской Федерации, Шерпы России в БРИКС С.А. Рябкова на церемонии закрытия Конференции БРИКС 19 сентября 2019 года.</w:t>
      </w:r>
    </w:p>
    <w:p w:rsidR="00BC3425" w:rsidRPr="008A7D63" w:rsidRDefault="00BC3425" w:rsidP="00BC3425">
      <w:pPr>
        <w:ind w:right="-1" w:firstLine="567"/>
        <w:jc w:val="both"/>
        <w:rPr>
          <w:szCs w:val="28"/>
        </w:rPr>
      </w:pPr>
      <w:r w:rsidRPr="008A7D63">
        <w:rPr>
          <w:szCs w:val="28"/>
        </w:rPr>
        <w:t>С.А. Рябков дал высокую оценку проведенной антимонопольными органами БРИКС работы за прошедшие 10 лет, подчеркнув, что вопросы защиты и развития конкуренции займут важное место в повестке председательства России в объединении БРИКС в 2020 году.</w:t>
      </w:r>
    </w:p>
    <w:p w:rsidR="00BC3425" w:rsidRPr="008A7D63" w:rsidRDefault="00BC3425" w:rsidP="00BC3425">
      <w:pPr>
        <w:ind w:right="-1" w:firstLine="567"/>
        <w:jc w:val="both"/>
        <w:rPr>
          <w:szCs w:val="28"/>
        </w:rPr>
      </w:pPr>
      <w:r w:rsidRPr="008A7D63">
        <w:rPr>
          <w:szCs w:val="28"/>
        </w:rPr>
        <w:lastRenderedPageBreak/>
        <w:t>В целом следует отметить успех прошедшей Конференции БРИКС, отмеченной не только антимонопольными органами БРИКС, но и конкурентными ведомствами других стран, представители которых приняли участие в мероприятии (всего более 500 участников из 30 стран мира).</w:t>
      </w:r>
    </w:p>
    <w:p w:rsidR="00BC3425" w:rsidRPr="008A7D63" w:rsidRDefault="00BC3425" w:rsidP="00BC3425">
      <w:pPr>
        <w:ind w:right="-1" w:firstLine="567"/>
        <w:jc w:val="both"/>
        <w:rPr>
          <w:szCs w:val="28"/>
        </w:rPr>
      </w:pPr>
      <w:r w:rsidRPr="008A7D63">
        <w:rPr>
          <w:szCs w:val="28"/>
        </w:rPr>
        <w:t>По итогам Конференции БРИКС главами конкурентных ведомств объединения подписано Совместное заявление.</w:t>
      </w:r>
    </w:p>
    <w:p w:rsidR="00BC3425" w:rsidRPr="008A7D63" w:rsidRDefault="00BC3425" w:rsidP="00BC3425">
      <w:pPr>
        <w:ind w:right="-1" w:firstLine="567"/>
        <w:jc w:val="both"/>
        <w:rPr>
          <w:szCs w:val="28"/>
        </w:rPr>
      </w:pPr>
      <w:r w:rsidRPr="008A7D63">
        <w:rPr>
          <w:szCs w:val="28"/>
        </w:rPr>
        <w:t>Следующая Конференция БРИКС пройдет в 2021 году в КНР.</w:t>
      </w:r>
    </w:p>
    <w:p w:rsidR="00BC3425" w:rsidRPr="008A7D63" w:rsidRDefault="00BC3425" w:rsidP="00BC3425">
      <w:pPr>
        <w:ind w:right="-1" w:firstLine="567"/>
        <w:jc w:val="both"/>
        <w:rPr>
          <w:rFonts w:eastAsia="Cambria"/>
          <w:szCs w:val="28"/>
        </w:rPr>
      </w:pPr>
      <w:r w:rsidRPr="008A7D63">
        <w:rPr>
          <w:szCs w:val="28"/>
        </w:rPr>
        <w:t>Прошедшая Конференция БРИКС стала важным этапом в подготовке к председательству России в БРИКС в 2020 году.</w:t>
      </w:r>
    </w:p>
    <w:p w:rsidR="00BC3425" w:rsidRPr="008A7D63" w:rsidRDefault="00BC3425" w:rsidP="00BC3425">
      <w:pPr>
        <w:ind w:firstLine="567"/>
        <w:jc w:val="both"/>
        <w:rPr>
          <w:szCs w:val="28"/>
        </w:rPr>
      </w:pPr>
      <w:r w:rsidRPr="008A7D63">
        <w:rPr>
          <w:rFonts w:eastAsia="Cambria"/>
          <w:szCs w:val="28"/>
        </w:rPr>
        <w:t>Организуя мероприятия по линии БРИКС ФАС России в отчетном периоде активно привлекал к данной работе Антимонопольный центр БРИКС, созданный летом 2018 года на базе Национального исследовательского университета «Высшая школа экономики».</w:t>
      </w:r>
    </w:p>
    <w:p w:rsidR="00BC3425" w:rsidRPr="008A7D63" w:rsidRDefault="00BC3425" w:rsidP="00BC3425">
      <w:pPr>
        <w:ind w:firstLine="567"/>
        <w:jc w:val="both"/>
        <w:rPr>
          <w:szCs w:val="28"/>
        </w:rPr>
      </w:pPr>
      <w:r w:rsidRPr="008A7D63">
        <w:rPr>
          <w:szCs w:val="28"/>
        </w:rPr>
        <w:t>При активном взаимодействии с Антимонопольным центром БРИКС в рамках Петербургского международного юридического форума в мае 2019 года и в рамках ПМЭФ в июне 2019 года ФАС России был организован и проведен ряд тематических сессий в формате БРИКС, посвящённых обсуждению вопросов развития конкуренции на фармацевтических рынках, актуальных вопросов развития конкуренции в эпоху цифровизации, в том числе борьбы с картелями.</w:t>
      </w:r>
    </w:p>
    <w:p w:rsidR="00BC3425" w:rsidRDefault="00BC3425" w:rsidP="00BC3425">
      <w:pPr>
        <w:ind w:firstLine="567"/>
        <w:jc w:val="both"/>
        <w:rPr>
          <w:szCs w:val="28"/>
        </w:rPr>
      </w:pPr>
      <w:r w:rsidRPr="008A7D63">
        <w:rPr>
          <w:szCs w:val="28"/>
        </w:rPr>
        <w:t>Конференция БРИКС была организована при активном содействии Антимонопольного центра БРИКС, привлекшего к участию в ней представителей научных кругов стран БРИКС и признанных международных экспертов в области конкурентного права.</w:t>
      </w:r>
    </w:p>
    <w:p w:rsidR="00ED1188" w:rsidRDefault="00ED1188" w:rsidP="00BC3425">
      <w:bookmarkStart w:id="1" w:name="_GoBack"/>
      <w:bookmarkEnd w:id="1"/>
    </w:p>
    <w:sectPr w:rsidR="00ED1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E57F5"/>
    <w:multiLevelType w:val="multilevel"/>
    <w:tmpl w:val="5A700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674AC"/>
    <w:multiLevelType w:val="multilevel"/>
    <w:tmpl w:val="93A46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377AA6"/>
    <w:multiLevelType w:val="multilevel"/>
    <w:tmpl w:val="600A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05ED2"/>
    <w:multiLevelType w:val="hybridMultilevel"/>
    <w:tmpl w:val="2DBAB82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A7"/>
    <w:rsid w:val="001843A7"/>
    <w:rsid w:val="00BC3425"/>
    <w:rsid w:val="00ED1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C97F2-3FDF-411C-8956-3EB6D7E9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42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C342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3425"/>
    <w:rPr>
      <w:rFonts w:ascii="Cambria" w:eastAsia="Times New Roman" w:hAnsi="Cambria" w:cs="Times New Roman"/>
      <w:b/>
      <w:bCs/>
      <w:kern w:val="32"/>
      <w:sz w:val="32"/>
      <w:szCs w:val="32"/>
      <w:lang w:eastAsia="ru-RU"/>
    </w:rPr>
  </w:style>
  <w:style w:type="paragraph" w:styleId="a3">
    <w:name w:val="Normal (Web)"/>
    <w:aliases w:val="Обычный (Web)"/>
    <w:basedOn w:val="a"/>
    <w:uiPriority w:val="99"/>
    <w:unhideWhenUsed/>
    <w:qFormat/>
    <w:rsid w:val="00BC3425"/>
    <w:pPr>
      <w:spacing w:before="100" w:beforeAutospacing="1" w:after="119"/>
    </w:pPr>
    <w:rPr>
      <w:sz w:val="24"/>
      <w:szCs w:val="24"/>
    </w:rPr>
  </w:style>
  <w:style w:type="character" w:customStyle="1" w:styleId="wbformattributevalue">
    <w:name w:val="wbform_attributevalue"/>
    <w:basedOn w:val="a0"/>
    <w:rsid w:val="00BC3425"/>
  </w:style>
  <w:style w:type="character" w:customStyle="1" w:styleId="a4">
    <w:name w:val="Основной текст_"/>
    <w:link w:val="3"/>
    <w:rsid w:val="00BC3425"/>
    <w:rPr>
      <w:sz w:val="27"/>
      <w:szCs w:val="27"/>
      <w:shd w:val="clear" w:color="auto" w:fill="FFFFFF"/>
    </w:rPr>
  </w:style>
  <w:style w:type="character" w:customStyle="1" w:styleId="a5">
    <w:name w:val="Основной текст + Полужирный"/>
    <w:rsid w:val="00BC3425"/>
    <w:rPr>
      <w:b/>
      <w:bCs/>
      <w:color w:val="000000"/>
      <w:spacing w:val="0"/>
      <w:w w:val="100"/>
      <w:position w:val="0"/>
      <w:sz w:val="27"/>
      <w:szCs w:val="27"/>
      <w:u w:val="single"/>
      <w:shd w:val="clear" w:color="auto" w:fill="FFFFFF"/>
      <w:lang w:val="ru-RU"/>
    </w:rPr>
  </w:style>
  <w:style w:type="paragraph" w:customStyle="1" w:styleId="3">
    <w:name w:val="Основной текст3"/>
    <w:basedOn w:val="a"/>
    <w:link w:val="a4"/>
    <w:rsid w:val="00BC3425"/>
    <w:pPr>
      <w:widowControl w:val="0"/>
      <w:shd w:val="clear" w:color="auto" w:fill="FFFFFF"/>
      <w:spacing w:line="324" w:lineRule="exact"/>
      <w:jc w:val="both"/>
    </w:pPr>
    <w:rPr>
      <w:rFonts w:asciiTheme="minorHAnsi" w:eastAsiaTheme="minorHAnsi" w:hAnsiTheme="minorHAnsi" w:cstheme="minorBidi"/>
      <w:sz w:val="27"/>
      <w:szCs w:val="27"/>
      <w:lang w:eastAsia="en-US"/>
    </w:rPr>
  </w:style>
  <w:style w:type="paragraph" w:styleId="a6">
    <w:name w:val="List Paragraph"/>
    <w:basedOn w:val="a"/>
    <w:uiPriority w:val="34"/>
    <w:qFormat/>
    <w:rsid w:val="00BC3425"/>
    <w:pPr>
      <w:spacing w:after="160" w:line="259" w:lineRule="auto"/>
      <w:ind w:left="720"/>
      <w:contextualSpacing/>
    </w:pPr>
    <w:rPr>
      <w:rFonts w:ascii="Calibri" w:eastAsia="Calibri" w:hAnsi="Calibri"/>
      <w:sz w:val="22"/>
      <w:szCs w:val="22"/>
      <w:lang w:eastAsia="en-US"/>
    </w:rPr>
  </w:style>
  <w:style w:type="character" w:customStyle="1" w:styleId="name">
    <w:name w:val="name"/>
    <w:basedOn w:val="a0"/>
    <w:rsid w:val="00BC3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9788</Words>
  <Characters>55797</Characters>
  <Application>Microsoft Office Word</Application>
  <DocSecurity>0</DocSecurity>
  <Lines>464</Lines>
  <Paragraphs>130</Paragraphs>
  <ScaleCrop>false</ScaleCrop>
  <Company/>
  <LinksUpToDate>false</LinksUpToDate>
  <CharactersWithSpaces>65455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Москаленко Ксения Алексеевна</dc:creator>
  <cp:keywords/>
  <dc:description/>
  <cp:lastModifiedBy>Москаленко Ксения Алексеевна</cp:lastModifiedBy>
  <cp:revision>2</cp:revision>
  <dcterms:created xsi:type="dcterms:W3CDTF">2020-03-11T09:49:00Z</dcterms:created>
  <dcterms:modified xsi:type="dcterms:W3CDTF">2020-03-11T09:49:00Z</dcterms:modified>
</cp:coreProperties>
</file>