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9CA4" w14:textId="77777777" w:rsidR="009F6F55" w:rsidRPr="000F1964" w:rsidRDefault="00A15331" w:rsidP="000F19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1964">
        <w:rPr>
          <w:rFonts w:ascii="Times New Roman" w:hAnsi="Times New Roman" w:cs="Times New Roman"/>
          <w:sz w:val="26"/>
          <w:szCs w:val="26"/>
        </w:rPr>
        <w:t xml:space="preserve">Добрый день </w:t>
      </w:r>
      <w:r w:rsidR="00430DD4" w:rsidRPr="00430DD4">
        <w:rPr>
          <w:rFonts w:ascii="Times New Roman" w:hAnsi="Times New Roman" w:cs="Times New Roman"/>
          <w:sz w:val="26"/>
          <w:szCs w:val="26"/>
        </w:rPr>
        <w:t>коллеги</w:t>
      </w:r>
      <w:r w:rsidRPr="000F1964">
        <w:rPr>
          <w:rFonts w:ascii="Times New Roman" w:hAnsi="Times New Roman" w:cs="Times New Roman"/>
          <w:sz w:val="26"/>
          <w:szCs w:val="26"/>
        </w:rPr>
        <w:t>!</w:t>
      </w:r>
    </w:p>
    <w:p w14:paraId="68D1EA6F" w14:textId="65F5D23C" w:rsidR="008828FE" w:rsidRPr="000F1964" w:rsidRDefault="00A15331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964">
        <w:rPr>
          <w:rFonts w:ascii="Times New Roman" w:hAnsi="Times New Roman" w:cs="Times New Roman"/>
          <w:sz w:val="26"/>
          <w:szCs w:val="26"/>
        </w:rPr>
        <w:t>Я</w:t>
      </w:r>
      <w:r w:rsidR="00D10C9B" w:rsidRPr="000F1964">
        <w:rPr>
          <w:rFonts w:ascii="Times New Roman" w:hAnsi="Times New Roman" w:cs="Times New Roman"/>
          <w:sz w:val="26"/>
          <w:szCs w:val="26"/>
        </w:rPr>
        <w:t xml:space="preserve">, </w:t>
      </w:r>
      <w:r w:rsidR="008355E2">
        <w:rPr>
          <w:rFonts w:ascii="Times New Roman" w:hAnsi="Times New Roman" w:cs="Times New Roman"/>
          <w:sz w:val="26"/>
          <w:szCs w:val="26"/>
        </w:rPr>
        <w:t>С</w:t>
      </w:r>
      <w:r w:rsidR="00D66AB1">
        <w:rPr>
          <w:rFonts w:ascii="Times New Roman" w:hAnsi="Times New Roman" w:cs="Times New Roman"/>
          <w:sz w:val="26"/>
          <w:szCs w:val="26"/>
        </w:rPr>
        <w:t xml:space="preserve">трижова </w:t>
      </w:r>
      <w:r w:rsidR="008355E2">
        <w:rPr>
          <w:rFonts w:ascii="Times New Roman" w:hAnsi="Times New Roman" w:cs="Times New Roman"/>
          <w:sz w:val="26"/>
          <w:szCs w:val="26"/>
        </w:rPr>
        <w:t>И.М.</w:t>
      </w:r>
      <w:r w:rsidRPr="000F1964">
        <w:rPr>
          <w:rFonts w:ascii="Times New Roman" w:hAnsi="Times New Roman" w:cs="Times New Roman"/>
          <w:sz w:val="26"/>
          <w:szCs w:val="26"/>
        </w:rPr>
        <w:t xml:space="preserve"> </w:t>
      </w:r>
      <w:r w:rsidR="00430DD4">
        <w:rPr>
          <w:rFonts w:ascii="Times New Roman" w:hAnsi="Times New Roman" w:cs="Times New Roman"/>
          <w:sz w:val="26"/>
          <w:szCs w:val="26"/>
        </w:rPr>
        <w:t>являюсь</w:t>
      </w:r>
      <w:r w:rsidR="00D10C9B" w:rsidRPr="000F1964">
        <w:rPr>
          <w:rFonts w:ascii="Times New Roman" w:hAnsi="Times New Roman" w:cs="Times New Roman"/>
          <w:sz w:val="26"/>
          <w:szCs w:val="26"/>
        </w:rPr>
        <w:t xml:space="preserve"> </w:t>
      </w:r>
      <w:r w:rsidR="008355E2">
        <w:rPr>
          <w:rFonts w:ascii="Times New Roman" w:hAnsi="Times New Roman" w:cs="Times New Roman"/>
          <w:sz w:val="26"/>
          <w:szCs w:val="26"/>
        </w:rPr>
        <w:t>заместител</w:t>
      </w:r>
      <w:r w:rsidR="00430DD4">
        <w:rPr>
          <w:rFonts w:ascii="Times New Roman" w:hAnsi="Times New Roman" w:cs="Times New Roman"/>
          <w:sz w:val="26"/>
          <w:szCs w:val="26"/>
        </w:rPr>
        <w:t>ем</w:t>
      </w:r>
      <w:r w:rsidR="008355E2">
        <w:rPr>
          <w:rFonts w:ascii="Times New Roman" w:hAnsi="Times New Roman" w:cs="Times New Roman"/>
          <w:sz w:val="26"/>
          <w:szCs w:val="26"/>
        </w:rPr>
        <w:t xml:space="preserve"> </w:t>
      </w:r>
      <w:r w:rsidRPr="000F1964">
        <w:rPr>
          <w:rFonts w:ascii="Times New Roman" w:hAnsi="Times New Roman" w:cs="Times New Roman"/>
          <w:sz w:val="26"/>
          <w:szCs w:val="26"/>
        </w:rPr>
        <w:t>начальник</w:t>
      </w:r>
      <w:r w:rsidR="008355E2">
        <w:rPr>
          <w:rFonts w:ascii="Times New Roman" w:hAnsi="Times New Roman" w:cs="Times New Roman"/>
          <w:sz w:val="26"/>
          <w:szCs w:val="26"/>
        </w:rPr>
        <w:t>а</w:t>
      </w:r>
      <w:r w:rsidR="00D10C9B" w:rsidRPr="000F1964">
        <w:rPr>
          <w:rFonts w:ascii="Times New Roman" w:hAnsi="Times New Roman" w:cs="Times New Roman"/>
          <w:sz w:val="26"/>
          <w:szCs w:val="26"/>
        </w:rPr>
        <w:t xml:space="preserve"> отдела контроля закупок и антимонопольно</w:t>
      </w:r>
      <w:r w:rsidR="00430DD4">
        <w:rPr>
          <w:rFonts w:ascii="Times New Roman" w:hAnsi="Times New Roman" w:cs="Times New Roman"/>
          <w:sz w:val="26"/>
          <w:szCs w:val="26"/>
        </w:rPr>
        <w:t xml:space="preserve">го регулирования органов власти, и сегодня хочу </w:t>
      </w:r>
      <w:r w:rsidR="008355E2">
        <w:rPr>
          <w:rFonts w:ascii="Times New Roman" w:hAnsi="Times New Roman" w:cs="Times New Roman"/>
          <w:sz w:val="26"/>
          <w:szCs w:val="26"/>
        </w:rPr>
        <w:t>расска</w:t>
      </w:r>
      <w:r w:rsidR="00430DD4">
        <w:rPr>
          <w:rFonts w:ascii="Times New Roman" w:hAnsi="Times New Roman" w:cs="Times New Roman"/>
          <w:sz w:val="26"/>
          <w:szCs w:val="26"/>
        </w:rPr>
        <w:t>зать Вам</w:t>
      </w:r>
      <w:r w:rsidR="008355E2">
        <w:rPr>
          <w:rFonts w:ascii="Times New Roman" w:hAnsi="Times New Roman" w:cs="Times New Roman"/>
          <w:sz w:val="26"/>
          <w:szCs w:val="26"/>
        </w:rPr>
        <w:t xml:space="preserve"> о практики применения и </w:t>
      </w:r>
      <w:r w:rsidR="008828FE" w:rsidRPr="000F1964">
        <w:rPr>
          <w:rFonts w:ascii="Times New Roman" w:hAnsi="Times New Roman" w:cs="Times New Roman"/>
          <w:sz w:val="26"/>
          <w:szCs w:val="26"/>
        </w:rPr>
        <w:t>о типовых нарушениях Заказчиками Законодательства</w:t>
      </w:r>
      <w:r w:rsidR="008355E2">
        <w:rPr>
          <w:rFonts w:ascii="Times New Roman" w:hAnsi="Times New Roman" w:cs="Times New Roman"/>
          <w:sz w:val="26"/>
          <w:szCs w:val="26"/>
        </w:rPr>
        <w:t xml:space="preserve"> о </w:t>
      </w:r>
      <w:r w:rsidR="00CA6161" w:rsidRPr="000F1964">
        <w:rPr>
          <w:rFonts w:ascii="Times New Roman" w:hAnsi="Times New Roman" w:cs="Times New Roman"/>
          <w:sz w:val="26"/>
          <w:szCs w:val="26"/>
        </w:rPr>
        <w:t>государственных закупках на территории региона</w:t>
      </w:r>
      <w:r w:rsidR="000F1964">
        <w:rPr>
          <w:rFonts w:ascii="Times New Roman" w:hAnsi="Times New Roman" w:cs="Times New Roman"/>
          <w:sz w:val="26"/>
          <w:szCs w:val="26"/>
        </w:rPr>
        <w:t>,</w:t>
      </w:r>
      <w:r w:rsidR="00C574E1" w:rsidRPr="000F1964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FE0975">
        <w:rPr>
          <w:rFonts w:ascii="Times New Roman" w:hAnsi="Times New Roman" w:cs="Times New Roman"/>
          <w:sz w:val="26"/>
          <w:szCs w:val="26"/>
        </w:rPr>
        <w:t xml:space="preserve">о </w:t>
      </w:r>
      <w:r w:rsidR="000F1964">
        <w:rPr>
          <w:rFonts w:ascii="Times New Roman" w:hAnsi="Times New Roman" w:cs="Times New Roman"/>
          <w:sz w:val="26"/>
          <w:szCs w:val="26"/>
        </w:rPr>
        <w:t>практике</w:t>
      </w:r>
      <w:r w:rsidR="00C574E1" w:rsidRPr="000F1964">
        <w:rPr>
          <w:rFonts w:ascii="Times New Roman" w:hAnsi="Times New Roman" w:cs="Times New Roman"/>
          <w:sz w:val="26"/>
          <w:szCs w:val="26"/>
        </w:rPr>
        <w:t xml:space="preserve"> применения при </w:t>
      </w:r>
      <w:r w:rsidR="008355E2" w:rsidRPr="000F1964">
        <w:rPr>
          <w:rFonts w:ascii="Times New Roman" w:hAnsi="Times New Roman" w:cs="Times New Roman"/>
          <w:sz w:val="26"/>
          <w:szCs w:val="26"/>
        </w:rPr>
        <w:t>рассмотрении заявлений</w:t>
      </w:r>
      <w:r w:rsidR="00C574E1" w:rsidRPr="000F1964">
        <w:rPr>
          <w:rFonts w:ascii="Times New Roman" w:hAnsi="Times New Roman" w:cs="Times New Roman"/>
          <w:sz w:val="26"/>
          <w:szCs w:val="26"/>
        </w:rPr>
        <w:t xml:space="preserve"> </w:t>
      </w:r>
      <w:r w:rsidR="008355E2" w:rsidRPr="000F1964">
        <w:rPr>
          <w:rFonts w:ascii="Times New Roman" w:hAnsi="Times New Roman" w:cs="Times New Roman"/>
          <w:sz w:val="26"/>
          <w:szCs w:val="26"/>
        </w:rPr>
        <w:t>о включении</w:t>
      </w:r>
      <w:r w:rsidR="00D10C9B" w:rsidRPr="000F1964">
        <w:rPr>
          <w:rFonts w:ascii="Times New Roman" w:hAnsi="Times New Roman" w:cs="Times New Roman"/>
          <w:sz w:val="26"/>
          <w:szCs w:val="26"/>
        </w:rPr>
        <w:t xml:space="preserve"> </w:t>
      </w:r>
      <w:r w:rsidR="008355E2" w:rsidRPr="000F1964">
        <w:rPr>
          <w:rFonts w:ascii="Times New Roman" w:hAnsi="Times New Roman" w:cs="Times New Roman"/>
          <w:sz w:val="26"/>
          <w:szCs w:val="26"/>
        </w:rPr>
        <w:t>в реестр</w:t>
      </w:r>
      <w:r w:rsidR="00AA7A4E" w:rsidRPr="000F1964">
        <w:rPr>
          <w:rFonts w:ascii="Times New Roman" w:hAnsi="Times New Roman" w:cs="Times New Roman"/>
          <w:sz w:val="26"/>
          <w:szCs w:val="26"/>
        </w:rPr>
        <w:t xml:space="preserve"> недобросовестных поставщиков.</w:t>
      </w:r>
    </w:p>
    <w:p w14:paraId="581BA0A1" w14:textId="77777777" w:rsidR="00493305" w:rsidRDefault="00430DD4" w:rsidP="00FF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Начну свое выступление о</w:t>
      </w:r>
      <w:r w:rsidR="00FF5BE4">
        <w:rPr>
          <w:rFonts w:ascii="Times New Roman" w:hAnsi="Times New Roman" w:cs="Times New Roman"/>
          <w:sz w:val="26"/>
          <w:szCs w:val="26"/>
        </w:rPr>
        <w:t xml:space="preserve"> статистически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15331" w:rsidRPr="000F1964">
        <w:rPr>
          <w:rFonts w:ascii="Times New Roman" w:hAnsi="Times New Roman" w:cs="Times New Roman"/>
          <w:sz w:val="26"/>
          <w:szCs w:val="26"/>
        </w:rPr>
        <w:t xml:space="preserve"> данны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FF5BE4">
        <w:rPr>
          <w:rFonts w:ascii="Times New Roman" w:hAnsi="Times New Roman" w:cs="Times New Roman"/>
          <w:sz w:val="26"/>
          <w:szCs w:val="26"/>
        </w:rPr>
        <w:t xml:space="preserve"> по количеству поступивших за первое полугодие 2021 года жалоб и заявлений. </w:t>
      </w:r>
    </w:p>
    <w:p w14:paraId="36EE2771" w14:textId="77777777" w:rsidR="00B461F6" w:rsidRDefault="00A15331" w:rsidP="00FF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964">
        <w:rPr>
          <w:rFonts w:ascii="Times New Roman" w:hAnsi="Times New Roman" w:cs="Times New Roman"/>
          <w:sz w:val="26"/>
          <w:szCs w:val="26"/>
        </w:rPr>
        <w:t xml:space="preserve">В 2021 году за период с </w:t>
      </w:r>
      <w:r w:rsidR="00FF5BE4" w:rsidRPr="000F1964">
        <w:rPr>
          <w:rFonts w:ascii="Times New Roman" w:hAnsi="Times New Roman" w:cs="Times New Roman"/>
          <w:sz w:val="26"/>
          <w:szCs w:val="26"/>
        </w:rPr>
        <w:t>01.01.2021 по</w:t>
      </w:r>
      <w:r w:rsidRPr="000F1964">
        <w:rPr>
          <w:rFonts w:ascii="Times New Roman" w:hAnsi="Times New Roman" w:cs="Times New Roman"/>
          <w:sz w:val="26"/>
          <w:szCs w:val="26"/>
        </w:rPr>
        <w:t xml:space="preserve"> </w:t>
      </w:r>
      <w:r w:rsidR="00FF5BE4">
        <w:rPr>
          <w:rFonts w:ascii="Times New Roman" w:hAnsi="Times New Roman" w:cs="Times New Roman"/>
          <w:sz w:val="26"/>
          <w:szCs w:val="26"/>
        </w:rPr>
        <w:t>30</w:t>
      </w:r>
      <w:r w:rsidRPr="000F1964">
        <w:rPr>
          <w:rFonts w:ascii="Times New Roman" w:hAnsi="Times New Roman" w:cs="Times New Roman"/>
          <w:sz w:val="26"/>
          <w:szCs w:val="26"/>
        </w:rPr>
        <w:t>.0</w:t>
      </w:r>
      <w:r w:rsidR="00FF5BE4">
        <w:rPr>
          <w:rFonts w:ascii="Times New Roman" w:hAnsi="Times New Roman" w:cs="Times New Roman"/>
          <w:sz w:val="26"/>
          <w:szCs w:val="26"/>
        </w:rPr>
        <w:t>6</w:t>
      </w:r>
      <w:r w:rsidRPr="000F1964">
        <w:rPr>
          <w:rFonts w:ascii="Times New Roman" w:hAnsi="Times New Roman" w:cs="Times New Roman"/>
          <w:sz w:val="26"/>
          <w:szCs w:val="26"/>
        </w:rPr>
        <w:t>.202</w:t>
      </w:r>
      <w:r w:rsidR="00FF5BE4">
        <w:rPr>
          <w:rFonts w:ascii="Times New Roman" w:hAnsi="Times New Roman" w:cs="Times New Roman"/>
          <w:sz w:val="26"/>
          <w:szCs w:val="26"/>
        </w:rPr>
        <w:t>1</w:t>
      </w:r>
      <w:r w:rsidRPr="000F1964">
        <w:rPr>
          <w:rFonts w:ascii="Times New Roman" w:hAnsi="Times New Roman" w:cs="Times New Roman"/>
          <w:sz w:val="26"/>
          <w:szCs w:val="26"/>
        </w:rPr>
        <w:t xml:space="preserve"> г. </w:t>
      </w:r>
      <w:r w:rsidR="00B461F6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430DD4">
        <w:rPr>
          <w:rFonts w:ascii="Times New Roman" w:hAnsi="Times New Roman" w:cs="Times New Roman"/>
          <w:sz w:val="26"/>
          <w:szCs w:val="26"/>
        </w:rPr>
        <w:t>146</w:t>
      </w:r>
      <w:r w:rsidR="00B461F6" w:rsidRPr="00B461F6">
        <w:rPr>
          <w:rFonts w:ascii="Times New Roman" w:hAnsi="Times New Roman" w:cs="Times New Roman"/>
          <w:sz w:val="26"/>
          <w:szCs w:val="26"/>
        </w:rPr>
        <w:t xml:space="preserve"> </w:t>
      </w:r>
      <w:r w:rsidR="00FF5BE4" w:rsidRPr="00B461F6">
        <w:rPr>
          <w:rFonts w:ascii="Times New Roman" w:hAnsi="Times New Roman" w:cs="Times New Roman"/>
          <w:sz w:val="26"/>
          <w:szCs w:val="26"/>
        </w:rPr>
        <w:t>жалоб,</w:t>
      </w:r>
      <w:r w:rsidRPr="000F1964">
        <w:rPr>
          <w:rFonts w:ascii="Times New Roman" w:hAnsi="Times New Roman" w:cs="Times New Roman"/>
          <w:sz w:val="26"/>
          <w:szCs w:val="26"/>
        </w:rPr>
        <w:t xml:space="preserve"> </w:t>
      </w:r>
      <w:r w:rsidR="00FF5BE4">
        <w:rPr>
          <w:rFonts w:ascii="Times New Roman" w:hAnsi="Times New Roman" w:cs="Times New Roman"/>
          <w:sz w:val="26"/>
          <w:szCs w:val="26"/>
        </w:rPr>
        <w:t>и</w:t>
      </w:r>
      <w:r w:rsidR="00776F42" w:rsidRPr="000F1964">
        <w:rPr>
          <w:rFonts w:ascii="Times New Roman" w:hAnsi="Times New Roman" w:cs="Times New Roman"/>
          <w:sz w:val="26"/>
          <w:szCs w:val="26"/>
        </w:rPr>
        <w:t xml:space="preserve">з </w:t>
      </w:r>
      <w:r w:rsidR="00776F42" w:rsidRPr="00B461F6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430DD4">
        <w:rPr>
          <w:rFonts w:ascii="Times New Roman" w:hAnsi="Times New Roman" w:cs="Times New Roman"/>
          <w:sz w:val="26"/>
          <w:szCs w:val="26"/>
        </w:rPr>
        <w:t>113</w:t>
      </w:r>
      <w:r w:rsidR="00776F42" w:rsidRPr="00B461F6">
        <w:rPr>
          <w:rFonts w:ascii="Times New Roman" w:hAnsi="Times New Roman" w:cs="Times New Roman"/>
          <w:sz w:val="26"/>
          <w:szCs w:val="26"/>
        </w:rPr>
        <w:t xml:space="preserve"> жалоб признаны</w:t>
      </w:r>
      <w:r w:rsidR="00776F42" w:rsidRPr="000F1964">
        <w:rPr>
          <w:rFonts w:ascii="Times New Roman" w:hAnsi="Times New Roman" w:cs="Times New Roman"/>
          <w:sz w:val="26"/>
          <w:szCs w:val="26"/>
        </w:rPr>
        <w:t xml:space="preserve"> необоснованными, </w:t>
      </w:r>
      <w:r w:rsidR="00FF5BE4">
        <w:rPr>
          <w:rFonts w:ascii="Times New Roman" w:hAnsi="Times New Roman" w:cs="Times New Roman"/>
          <w:sz w:val="26"/>
          <w:szCs w:val="26"/>
        </w:rPr>
        <w:t>1</w:t>
      </w:r>
      <w:r w:rsidR="00446331">
        <w:rPr>
          <w:rFonts w:ascii="Times New Roman" w:hAnsi="Times New Roman" w:cs="Times New Roman"/>
          <w:sz w:val="26"/>
          <w:szCs w:val="26"/>
        </w:rPr>
        <w:t>1</w:t>
      </w:r>
      <w:r w:rsidR="00776F42" w:rsidRPr="000F1964">
        <w:rPr>
          <w:rFonts w:ascii="Times New Roman" w:hAnsi="Times New Roman" w:cs="Times New Roman"/>
          <w:sz w:val="26"/>
          <w:szCs w:val="26"/>
        </w:rPr>
        <w:t xml:space="preserve"> </w:t>
      </w:r>
      <w:r w:rsidR="00FF5BE4" w:rsidRPr="000F1964">
        <w:rPr>
          <w:rFonts w:ascii="Times New Roman" w:hAnsi="Times New Roman" w:cs="Times New Roman"/>
          <w:sz w:val="26"/>
          <w:szCs w:val="26"/>
        </w:rPr>
        <w:t>обоснованы</w:t>
      </w:r>
      <w:r w:rsidR="00776F42" w:rsidRPr="000F1964">
        <w:rPr>
          <w:rFonts w:ascii="Times New Roman" w:hAnsi="Times New Roman" w:cs="Times New Roman"/>
          <w:sz w:val="26"/>
          <w:szCs w:val="26"/>
        </w:rPr>
        <w:t xml:space="preserve">, </w:t>
      </w:r>
      <w:r w:rsidR="00FF5BE4">
        <w:rPr>
          <w:rFonts w:ascii="Times New Roman" w:hAnsi="Times New Roman" w:cs="Times New Roman"/>
          <w:sz w:val="26"/>
          <w:szCs w:val="26"/>
        </w:rPr>
        <w:t>1</w:t>
      </w:r>
      <w:r w:rsidR="00430DD4">
        <w:rPr>
          <w:rFonts w:ascii="Times New Roman" w:hAnsi="Times New Roman" w:cs="Times New Roman"/>
          <w:sz w:val="26"/>
          <w:szCs w:val="26"/>
        </w:rPr>
        <w:t>8</w:t>
      </w:r>
      <w:r w:rsidR="00B461F6">
        <w:rPr>
          <w:rFonts w:ascii="Times New Roman" w:hAnsi="Times New Roman" w:cs="Times New Roman"/>
          <w:sz w:val="26"/>
          <w:szCs w:val="26"/>
        </w:rPr>
        <w:t xml:space="preserve"> жалоб возвращено, 3 жалобы </w:t>
      </w:r>
      <w:r w:rsidR="00FF5BE4">
        <w:rPr>
          <w:rFonts w:ascii="Times New Roman" w:hAnsi="Times New Roman" w:cs="Times New Roman"/>
          <w:sz w:val="26"/>
          <w:szCs w:val="26"/>
        </w:rPr>
        <w:t>отозваны заявителями и 1 перенаправлена по подведомственности</w:t>
      </w:r>
      <w:r w:rsidR="00B461F6">
        <w:rPr>
          <w:rFonts w:ascii="Times New Roman" w:hAnsi="Times New Roman" w:cs="Times New Roman"/>
          <w:sz w:val="26"/>
          <w:szCs w:val="26"/>
        </w:rPr>
        <w:t>.</w:t>
      </w:r>
    </w:p>
    <w:p w14:paraId="696BE38E" w14:textId="77777777" w:rsidR="00776F42" w:rsidRPr="000F1964" w:rsidRDefault="00776F42" w:rsidP="00B4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964">
        <w:rPr>
          <w:rFonts w:ascii="Times New Roman" w:hAnsi="Times New Roman" w:cs="Times New Roman"/>
          <w:sz w:val="26"/>
          <w:szCs w:val="26"/>
        </w:rPr>
        <w:t xml:space="preserve">Заказчикам выдано </w:t>
      </w:r>
      <w:r w:rsidR="008355E2">
        <w:rPr>
          <w:rFonts w:ascii="Times New Roman" w:hAnsi="Times New Roman" w:cs="Times New Roman"/>
          <w:sz w:val="26"/>
          <w:szCs w:val="26"/>
        </w:rPr>
        <w:t>15</w:t>
      </w:r>
      <w:r w:rsidRPr="00BC6D66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8355E2">
        <w:rPr>
          <w:rFonts w:ascii="Times New Roman" w:hAnsi="Times New Roman" w:cs="Times New Roman"/>
          <w:sz w:val="26"/>
          <w:szCs w:val="26"/>
        </w:rPr>
        <w:t>й</w:t>
      </w:r>
      <w:r w:rsidRPr="000F1964">
        <w:rPr>
          <w:rFonts w:ascii="Times New Roman" w:hAnsi="Times New Roman" w:cs="Times New Roman"/>
          <w:sz w:val="26"/>
          <w:szCs w:val="26"/>
        </w:rPr>
        <w:t xml:space="preserve"> об устранении нарушений о Законодательства о контрактной системе.</w:t>
      </w:r>
    </w:p>
    <w:p w14:paraId="6B059FB1" w14:textId="77777777" w:rsidR="00776F42" w:rsidRPr="000F1964" w:rsidRDefault="00B461F6" w:rsidP="00B4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Курганское УФАС России </w:t>
      </w:r>
      <w:r w:rsidR="008355E2">
        <w:rPr>
          <w:rFonts w:ascii="Times New Roman" w:hAnsi="Times New Roman" w:cs="Times New Roman"/>
          <w:sz w:val="26"/>
          <w:szCs w:val="26"/>
        </w:rPr>
        <w:t>за первое полугодие</w:t>
      </w:r>
      <w:r>
        <w:rPr>
          <w:rFonts w:ascii="Times New Roman" w:hAnsi="Times New Roman" w:cs="Times New Roman"/>
          <w:sz w:val="26"/>
          <w:szCs w:val="26"/>
        </w:rPr>
        <w:t xml:space="preserve"> 2021 г. </w:t>
      </w:r>
      <w:r w:rsidR="008355E2">
        <w:rPr>
          <w:rFonts w:ascii="Times New Roman" w:hAnsi="Times New Roman" w:cs="Times New Roman"/>
          <w:sz w:val="26"/>
          <w:szCs w:val="26"/>
        </w:rPr>
        <w:t>поступило 73</w:t>
      </w:r>
      <w:r w:rsidR="00BC6D66">
        <w:rPr>
          <w:rFonts w:ascii="Times New Roman" w:hAnsi="Times New Roman" w:cs="Times New Roman"/>
          <w:sz w:val="26"/>
          <w:szCs w:val="26"/>
        </w:rPr>
        <w:t xml:space="preserve"> </w:t>
      </w:r>
      <w:r w:rsidR="00776F42" w:rsidRPr="000F1964">
        <w:rPr>
          <w:rFonts w:ascii="Times New Roman" w:hAnsi="Times New Roman" w:cs="Times New Roman"/>
          <w:sz w:val="26"/>
          <w:szCs w:val="26"/>
        </w:rPr>
        <w:t xml:space="preserve">Заявлений о включении информации в реестр </w:t>
      </w:r>
      <w:r w:rsidR="00776F42" w:rsidRPr="00BC6D66">
        <w:rPr>
          <w:rFonts w:ascii="Times New Roman" w:hAnsi="Times New Roman" w:cs="Times New Roman"/>
          <w:sz w:val="26"/>
          <w:szCs w:val="26"/>
        </w:rPr>
        <w:t xml:space="preserve">недобросовестных </w:t>
      </w:r>
      <w:r w:rsidR="008355E2" w:rsidRPr="00BC6D66">
        <w:rPr>
          <w:rFonts w:ascii="Times New Roman" w:hAnsi="Times New Roman" w:cs="Times New Roman"/>
          <w:sz w:val="26"/>
          <w:szCs w:val="26"/>
        </w:rPr>
        <w:t>поставщиков</w:t>
      </w:r>
      <w:r w:rsidR="008355E2">
        <w:rPr>
          <w:rFonts w:ascii="Times New Roman" w:hAnsi="Times New Roman" w:cs="Times New Roman"/>
          <w:sz w:val="26"/>
          <w:szCs w:val="26"/>
        </w:rPr>
        <w:t>, в</w:t>
      </w:r>
      <w:r w:rsidR="00BC6D66">
        <w:rPr>
          <w:rFonts w:ascii="Times New Roman" w:hAnsi="Times New Roman" w:cs="Times New Roman"/>
          <w:sz w:val="26"/>
          <w:szCs w:val="26"/>
        </w:rPr>
        <w:t xml:space="preserve"> отношении </w:t>
      </w:r>
      <w:r w:rsidR="008355E2">
        <w:rPr>
          <w:rFonts w:ascii="Times New Roman" w:hAnsi="Times New Roman" w:cs="Times New Roman"/>
          <w:sz w:val="26"/>
          <w:szCs w:val="26"/>
        </w:rPr>
        <w:t>37</w:t>
      </w:r>
      <w:r w:rsidR="00776F42" w:rsidRPr="000F1964">
        <w:rPr>
          <w:rFonts w:ascii="Times New Roman" w:hAnsi="Times New Roman" w:cs="Times New Roman"/>
          <w:sz w:val="26"/>
          <w:szCs w:val="26"/>
        </w:rPr>
        <w:t xml:space="preserve"> </w:t>
      </w:r>
      <w:r w:rsidR="00BC6D66">
        <w:rPr>
          <w:rFonts w:ascii="Times New Roman" w:hAnsi="Times New Roman" w:cs="Times New Roman"/>
          <w:sz w:val="26"/>
          <w:szCs w:val="26"/>
        </w:rPr>
        <w:t>поданных заявлений, информация включена в реестр недобросовестных поставщиков.</w:t>
      </w:r>
    </w:p>
    <w:p w14:paraId="51CC32B9" w14:textId="77777777" w:rsidR="00776F42" w:rsidRPr="000F1964" w:rsidRDefault="00776F4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1C2D2ED" w14:textId="77777777" w:rsidR="00776F42" w:rsidRPr="000F1964" w:rsidRDefault="008355E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Сейчас </w:t>
      </w:r>
      <w:r w:rsidR="00B662D8">
        <w:rPr>
          <w:rFonts w:ascii="Times New Roman" w:hAnsi="Times New Roman" w:cs="Times New Roman"/>
          <w:sz w:val="26"/>
          <w:szCs w:val="26"/>
        </w:rPr>
        <w:t xml:space="preserve">хотелось бы </w:t>
      </w:r>
      <w:r>
        <w:rPr>
          <w:rFonts w:ascii="Times New Roman" w:hAnsi="Times New Roman" w:cs="Times New Roman"/>
          <w:sz w:val="26"/>
          <w:szCs w:val="26"/>
        </w:rPr>
        <w:t>более подробно расска</w:t>
      </w:r>
      <w:r w:rsidR="00B662D8">
        <w:rPr>
          <w:rFonts w:ascii="Times New Roman" w:hAnsi="Times New Roman" w:cs="Times New Roman"/>
          <w:sz w:val="26"/>
          <w:szCs w:val="26"/>
        </w:rPr>
        <w:t>зать</w:t>
      </w:r>
      <w:r>
        <w:rPr>
          <w:rFonts w:ascii="Times New Roman" w:hAnsi="Times New Roman" w:cs="Times New Roman"/>
          <w:sz w:val="26"/>
          <w:szCs w:val="26"/>
        </w:rPr>
        <w:t xml:space="preserve"> о т</w:t>
      </w:r>
      <w:r w:rsidR="00776F42" w:rsidRPr="000F1964">
        <w:rPr>
          <w:rFonts w:ascii="Times New Roman" w:hAnsi="Times New Roman" w:cs="Times New Roman"/>
          <w:sz w:val="26"/>
          <w:szCs w:val="26"/>
        </w:rPr>
        <w:t>иповы</w:t>
      </w:r>
      <w:r w:rsidR="00D116C2">
        <w:rPr>
          <w:rFonts w:ascii="Times New Roman" w:hAnsi="Times New Roman" w:cs="Times New Roman"/>
          <w:sz w:val="26"/>
          <w:szCs w:val="26"/>
        </w:rPr>
        <w:t>х</w:t>
      </w:r>
      <w:r w:rsidR="00776F42" w:rsidRPr="000F1964">
        <w:rPr>
          <w:rFonts w:ascii="Times New Roman" w:hAnsi="Times New Roman" w:cs="Times New Roman"/>
          <w:sz w:val="26"/>
          <w:szCs w:val="26"/>
        </w:rPr>
        <w:t xml:space="preserve"> </w:t>
      </w:r>
      <w:r w:rsidRPr="000F1964">
        <w:rPr>
          <w:rFonts w:ascii="Times New Roman" w:hAnsi="Times New Roman" w:cs="Times New Roman"/>
          <w:sz w:val="26"/>
          <w:szCs w:val="26"/>
        </w:rPr>
        <w:t>нарушения</w:t>
      </w:r>
      <w:r w:rsidR="00D116C2">
        <w:rPr>
          <w:rFonts w:ascii="Times New Roman" w:hAnsi="Times New Roman" w:cs="Times New Roman"/>
          <w:sz w:val="26"/>
          <w:szCs w:val="26"/>
        </w:rPr>
        <w:t>х</w:t>
      </w:r>
      <w:r w:rsidRPr="000F1964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776F42" w:rsidRPr="000F1964">
        <w:rPr>
          <w:rFonts w:ascii="Times New Roman" w:hAnsi="Times New Roman" w:cs="Times New Roman"/>
          <w:sz w:val="26"/>
          <w:szCs w:val="26"/>
        </w:rPr>
        <w:t xml:space="preserve"> о контрактной системе:</w:t>
      </w:r>
    </w:p>
    <w:p w14:paraId="4A22A145" w14:textId="77777777" w:rsidR="00776F42" w:rsidRPr="000F1964" w:rsidRDefault="00776F4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D919F5F" w14:textId="77777777" w:rsidR="00430DD4" w:rsidRPr="00430DD4" w:rsidRDefault="00430DD4" w:rsidP="00D116C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Одним из часто встречаемых нарушений, является</w:t>
      </w:r>
      <w:r w:rsidR="00776F42" w:rsidRPr="000F1964">
        <w:rPr>
          <w:rFonts w:ascii="Times New Roman" w:hAnsi="Times New Roman" w:cs="Times New Roman"/>
          <w:b/>
          <w:sz w:val="26"/>
          <w:szCs w:val="26"/>
        </w:rPr>
        <w:t xml:space="preserve"> неправомерно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776F42" w:rsidRPr="000F1964">
        <w:rPr>
          <w:rFonts w:ascii="Times New Roman" w:hAnsi="Times New Roman" w:cs="Times New Roman"/>
          <w:b/>
          <w:sz w:val="26"/>
          <w:szCs w:val="26"/>
        </w:rPr>
        <w:t xml:space="preserve"> отклонени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776F42" w:rsidRPr="000F1964">
        <w:rPr>
          <w:rFonts w:ascii="Times New Roman" w:hAnsi="Times New Roman" w:cs="Times New Roman"/>
          <w:b/>
          <w:sz w:val="26"/>
          <w:szCs w:val="26"/>
        </w:rPr>
        <w:t xml:space="preserve"> заявки участника</w:t>
      </w:r>
      <w:r w:rsidR="00776F42" w:rsidRPr="000F19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9BC80B" w14:textId="77777777" w:rsidR="00776F42" w:rsidRPr="00430DD4" w:rsidRDefault="00D116C2" w:rsidP="00430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0DD4">
        <w:rPr>
          <w:rFonts w:ascii="Times New Roman" w:hAnsi="Times New Roman" w:cs="Times New Roman"/>
          <w:sz w:val="26"/>
          <w:szCs w:val="26"/>
        </w:rPr>
        <w:t>так, например,</w:t>
      </w:r>
      <w:r w:rsidR="008355E2" w:rsidRPr="00430DD4">
        <w:rPr>
          <w:rFonts w:ascii="Times New Roman" w:hAnsi="Times New Roman" w:cs="Times New Roman"/>
          <w:sz w:val="26"/>
          <w:szCs w:val="26"/>
        </w:rPr>
        <w:t xml:space="preserve"> в</w:t>
      </w:r>
      <w:r w:rsidRPr="00430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адрес </w:t>
      </w:r>
      <w:r w:rsidR="00776F42" w:rsidRPr="00430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Управления Федеральной антимонопольной службы по Курганской области поступила жалоба участника на действия </w:t>
      </w:r>
      <w:r w:rsidRPr="00430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аукционной комиссией Заказчика </w:t>
      </w:r>
      <w:r w:rsidR="00776F42" w:rsidRPr="00430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осуществлении закупки на поставку </w:t>
      </w:r>
      <w:r w:rsidRPr="00430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клеенки подкладной резинотканевой</w:t>
      </w:r>
      <w:r w:rsidR="00776F42" w:rsidRPr="00430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6156213D" w14:textId="6954CD03" w:rsidR="00D116C2" w:rsidRDefault="00776F42" w:rsidP="00D116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Оценив доводы Заявителя, изложенные в жалобе, а также документы, представленные Заказчиком, Комиссия Курганского УФАС России пришла к выводу о том, что </w:t>
      </w:r>
      <w:r w:rsidR="00430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действиях аукционной комиссии Заказчика имеются нарушения Закона о контрактной </w:t>
      </w:r>
      <w:r w:rsidR="00D66A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системе.</w:t>
      </w:r>
    </w:p>
    <w:p w14:paraId="404619CC" w14:textId="77777777" w:rsidR="00047C0A" w:rsidRDefault="00047C0A" w:rsidP="00D116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протокол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рассмотрения заяво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к,</w:t>
      </w:r>
      <w:r w:rsidR="00D116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участие в аукционе подано 5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заявок.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Рассмотрев вторые части заявок участников, Аукционная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</w:t>
      </w:r>
      <w:r w:rsidRP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пункта 1 части 6 статьи 69 Закона о контрактной системе 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116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Индивидуального предпринимателя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признала несоответствующей.</w:t>
      </w:r>
    </w:p>
    <w:p w14:paraId="5C586B84" w14:textId="77777777" w:rsidR="000F1964" w:rsidRDefault="00430DD4" w:rsidP="00D116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содержания протокола подведения итогов следовало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 рассматриваем</w:t>
      </w:r>
      <w:r w:rsid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ый участник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признан не соответствующим в виду того, </w:t>
      </w:r>
      <w:r w:rsidR="00047C0A" w:rsidRP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Участник</w:t>
      </w:r>
      <w:r w:rsid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="00047C0A" w:rsidRP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представлено </w:t>
      </w:r>
      <w:r w:rsidR="00047C0A" w:rsidRP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егистрационное удостоверение</w:t>
      </w:r>
      <w:r w:rsidR="00047C0A" w:rsidRP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поставляемый товар.</w:t>
      </w:r>
    </w:p>
    <w:p w14:paraId="4721A0F0" w14:textId="77777777" w:rsidR="00047C0A" w:rsidRDefault="00776F4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Комиссия Курганского УФАС России изучив заявку </w:t>
      </w:r>
      <w:r w:rsidR="00430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ИП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пришла к выводу о том, что </w:t>
      </w:r>
      <w:r w:rsidR="00047C0A" w:rsidRP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составе заявки </w:t>
      </w:r>
      <w:r w:rsidR="00430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данный участник </w:t>
      </w:r>
      <w:r w:rsid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предоставил необходимую</w:t>
      </w:r>
      <w:r w:rsidR="00047C0A" w:rsidRP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копи</w:t>
      </w:r>
      <w:r w:rsid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047C0A" w:rsidRP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регистрационного удостоверения на поставляемый товар</w:t>
      </w:r>
      <w:r w:rsidR="00047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027E5EF" w14:textId="77777777" w:rsidR="00776F42" w:rsidRPr="000F1964" w:rsidRDefault="00047C0A" w:rsidP="00047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ешение о признании заявки участника не соответствующей требованиям, установленным документацией о таком аукционе,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аукционной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комиссией Заказчика было принято в нарушение части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статьи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69</w:t>
      </w:r>
      <w:r w:rsidR="00430D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Закона о контрактной системе</w:t>
      </w:r>
      <w:r w:rsidR="00776F42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5ACFE5B" w14:textId="77777777" w:rsidR="00776F42" w:rsidRPr="000F1964" w:rsidRDefault="00776F42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Исследовав представленные материалы, Комиссией антимонопольного органа принято решение о признании жалобы обоснованной и о выдаче Заказчику 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предписания об устранении выявленных нарушений законодательства о контрактной системе путём принятия решения об отмене всех Протоколов, составленных при осуществлении закупки, и рассмотрения заявок, поданных участниками закупки в соответствии с требованиями законодательства Российской Федерации о контрактной системе в сфере закупок.</w:t>
      </w:r>
    </w:p>
    <w:p w14:paraId="18A6BEB4" w14:textId="77777777" w:rsidR="00446331" w:rsidRDefault="00446331" w:rsidP="000F19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4FEECA78" w14:textId="77777777" w:rsidR="00BD77E8" w:rsidRPr="000F1964" w:rsidRDefault="00BD77E8" w:rsidP="004463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2. </w:t>
      </w:r>
      <w:r w:rsidR="00430D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Вторым, часто встречаемым нарушением является нарушение </w:t>
      </w:r>
      <w:r w:rsidR="00EA45D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статьи 33 Закона о контрактной системе -</w:t>
      </w:r>
      <w:r w:rsidR="0044633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описани</w:t>
      </w:r>
      <w:r w:rsidR="00EA45D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  <w:r w:rsidR="0044633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объекта закупки. </w:t>
      </w:r>
    </w:p>
    <w:p w14:paraId="16DA3796" w14:textId="77777777" w:rsidR="00BD77E8" w:rsidRDefault="00BD77E8" w:rsidP="004463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4463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июне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</w:t>
      </w:r>
      <w:r w:rsidR="004463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в Курганское УФАС России поступила </w:t>
      </w:r>
      <w:r w:rsidR="00446331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жалоба на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46331" w:rsidRPr="004463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положения аукционной документации, </w:t>
      </w:r>
      <w:r w:rsid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податель жалобы ссылался на</w:t>
      </w:r>
      <w:r w:rsidR="00446331" w:rsidRPr="004463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нарушени</w:t>
      </w:r>
      <w:r w:rsid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446331" w:rsidRPr="004463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769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части </w:t>
      </w:r>
      <w:r w:rsidR="00446331" w:rsidRPr="004463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описания объекта закупки</w:t>
      </w:r>
      <w:r w:rsid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 стороны Заказчика. </w:t>
      </w:r>
    </w:p>
    <w:p w14:paraId="4C932EBD" w14:textId="77777777" w:rsidR="00703BCA" w:rsidRDefault="00703BCA" w:rsidP="004463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Заказчиком проводился электронный аукцион на </w:t>
      </w:r>
      <w:r w:rsidRPr="00703BC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поставку расходных материалов для терапии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14:paraId="4574D9CF" w14:textId="77777777" w:rsidR="00703BCA" w:rsidRDefault="00703BCA" w:rsidP="004463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Одним из пунктов технического задания к поставке требовался - </w:t>
      </w:r>
      <w:r w:rsidRPr="00703BC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«Гель для комплексного лечения и профилактики заболеваний пародонта (Гиалудент-гель или эквивалент)»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Pr="00703BC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со следующими характеристиками: «Гель с метронидазолом и хлоргексидином»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14:paraId="2ED4A92D" w14:textId="77777777" w:rsidR="00703BCA" w:rsidRDefault="00703BCA" w:rsidP="00703B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</w:t>
      </w:r>
      <w:r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государственной регистрации медицинских изделий (далее – Правила), утвержденных Постановлением Правительства РФ от 27.12.2012 № 1416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установлено, что </w:t>
      </w:r>
      <w:r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государственной регистрации подлежат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2F6AE80F" w14:textId="77777777" w:rsidR="007A767A" w:rsidRPr="007A767A" w:rsidRDefault="007A767A" w:rsidP="007A7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</w:t>
      </w:r>
      <w:r w:rsidRPr="007A76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</w:t>
      </w:r>
      <w:r w:rsidRPr="007A76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утвержденных Постановлением Правительства РФ от 19.06.2012 № 615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 (далее - Реестр), является федеральной информационной системой, содержащей сведения о медицинских изделиях и об организациях (индивидуальных предпринимателях), осуществляющих производство и изготовление медицинских изделий.</w:t>
      </w:r>
    </w:p>
    <w:p w14:paraId="33555095" w14:textId="77777777" w:rsidR="007A767A" w:rsidRDefault="007A767A" w:rsidP="007A7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A76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Сведения, содержащиеся в реестре, размещаются на официальном сайте Федеральной службы по надзору в сфере здравоохранения и предоставляются по запросу, направленному в Службу. Сведения, содержащиеся в реестре, обновляются ежедневно с сохранением всех редакций реестра.</w:t>
      </w:r>
    </w:p>
    <w:p w14:paraId="6B012264" w14:textId="77777777" w:rsidR="00703BCA" w:rsidRPr="00703BCA" w:rsidRDefault="007A767A" w:rsidP="00703B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Так, Комиссия Курганского УФАС России оценивая доводы жалобы, сочла необходимым обратиться к сведениям, содержащимся в реестре.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703BCA"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сведениям Реестра, описанию товара по позиции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технического задания Заказчика -</w:t>
      </w:r>
      <w:r w:rsidR="00703BCA"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«Гель для комплексного лечения и профилактики заболеваний пародонта (Гиалудент-гель или эквивалент)» соответствует единственное медицинское изделие с наименованием «Гель для комплексного лечения и профилактики заболеваний пародонта «Гиалудент Гель» по ТУ 9391-021-49908538-2005» (регистрационное удостоверение ФСР 2010/09808 от 31.12.2010).</w:t>
      </w:r>
    </w:p>
    <w:p w14:paraId="2591545C" w14:textId="77777777" w:rsidR="00703BCA" w:rsidRPr="00703BCA" w:rsidRDefault="007A767A" w:rsidP="007A7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Исходя из и</w:t>
      </w:r>
      <w:r w:rsidR="00703BCA"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нструкци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703BCA"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применению данного средства установлено, что в его состав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</w:t>
      </w:r>
      <w:r w:rsidR="00703BCA"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входят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необходимые характеристики - </w:t>
      </w:r>
      <w:r w:rsidR="00703BCA"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хлоргексидин и метронидазол), что не соответствует требованиям Заказчика.</w:t>
      </w:r>
    </w:p>
    <w:p w14:paraId="535E14FA" w14:textId="77777777" w:rsidR="007A767A" w:rsidRPr="00703BCA" w:rsidRDefault="00703BCA" w:rsidP="004F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В рамках заседания Комиссией Курганского УФАС России установлено, что соответствующий требованиям документации </w:t>
      </w:r>
      <w:r w:rsidR="00F26D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товар «Гиалудент Гель № 2 с метронидазолом и хлоргексидином» был отозван из обращения, что подтверждается письмом Росздравнадзора от 29.12.2017 № 01и-3285/2017.</w:t>
      </w:r>
    </w:p>
    <w:p w14:paraId="5B57A691" w14:textId="77777777" w:rsidR="00703BCA" w:rsidRPr="00703BCA" w:rsidRDefault="00703BCA" w:rsidP="00703B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установленных обстоятельствах Комиссия при</w:t>
      </w:r>
      <w:r w:rsidR="004F7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шла </w:t>
      </w:r>
      <w:r w:rsidRPr="00703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выводу, что описание спорной товарной позиции составлено Заказчиком таким образом, что его потребности не соответствует ни одно из зарегистрированных медицинских изделий, в чем усматривается нарушение пункта 1 части 1 стать 33, пункта1 части 1 статьи 64 Закона о контрактной системе.</w:t>
      </w:r>
    </w:p>
    <w:p w14:paraId="4C9DEA28" w14:textId="77777777" w:rsidR="00BD77E8" w:rsidRDefault="00F26D28" w:rsidP="008E14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Заказчику выдано</w:t>
      </w:r>
      <w:r w:rsidR="00BD77E8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предписание об устранении нарушения путем</w:t>
      </w:r>
      <w:r w:rsid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</w:t>
      </w:r>
      <w:r w:rsidR="008E1499" w:rsidRP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тзы</w:t>
      </w:r>
      <w:r w:rsid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</w:t>
      </w:r>
      <w:r w:rsidR="008E1499" w:rsidRP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карточк</w:t>
      </w:r>
      <w:r w:rsid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8E1499" w:rsidRP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Контракта, направленн</w:t>
      </w:r>
      <w:r w:rsid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="008E1499" w:rsidRP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победителю аукциона для подписания;</w:t>
      </w:r>
      <w:r w:rsid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E1499" w:rsidRP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отмен</w:t>
      </w:r>
      <w:r w:rsid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8E1499" w:rsidRP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</w:t>
      </w:r>
      <w:r w:rsid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="008E1499" w:rsidRP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Протокол</w:t>
      </w:r>
      <w:r w:rsid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="008E1499" w:rsidRP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составленные при осуществлении закупки;</w:t>
      </w:r>
      <w:r w:rsid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E1499" w:rsidRP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внес</w:t>
      </w:r>
      <w:r w:rsid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ения </w:t>
      </w:r>
      <w:r w:rsidR="008E1499" w:rsidRP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изменени</w:t>
      </w:r>
      <w:r w:rsid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8E1499" w:rsidRP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документацию об электронном аукционе в соответствии с требованиями Закона о контрактной системе</w:t>
      </w:r>
      <w:r w:rsidR="008E1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также </w:t>
      </w:r>
      <w:r w:rsidR="00BD77E8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материалы дела переданы должностному лицу Курганского УФАС России, уполномоченному на решение вопроса о возбуждении административного производства в отношении Заказчика.</w:t>
      </w:r>
    </w:p>
    <w:p w14:paraId="612CE66F" w14:textId="77777777" w:rsidR="008E1499" w:rsidRPr="000F1964" w:rsidRDefault="008E1499" w:rsidP="008E14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2910B5D" w14:textId="77777777" w:rsidR="009E2B85" w:rsidRPr="008E1499" w:rsidRDefault="007A5038" w:rsidP="007A503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Одно из редких, достаточно, нарушений, выявлено </w:t>
      </w:r>
      <w:r w:rsidR="009E2B85" w:rsidRPr="008E149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Комиссией Курганского УФАС России в действиях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Заказчика, </w:t>
      </w:r>
      <w:r w:rsidR="009E2B85" w:rsidRPr="008E149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части </w:t>
      </w:r>
      <w:r w:rsidR="009E2B85" w:rsidRPr="008E149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неправомерно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</w:t>
      </w:r>
      <w:r w:rsidR="009E2B85" w:rsidRPr="008E149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отклонения</w:t>
      </w:r>
      <w:r w:rsidRPr="007A50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банковск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ой</w:t>
      </w:r>
      <w:r w:rsidRPr="007A50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гаранти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 w:rsidRPr="007A50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победителя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электронного аукциона, в следствии чего, отказ от подписания проекта контракта со стороны Заказчика. </w:t>
      </w:r>
    </w:p>
    <w:p w14:paraId="616DBCDC" w14:textId="77777777" w:rsidR="00BC745F" w:rsidRPr="000F1964" w:rsidRDefault="009E2B85" w:rsidP="007A5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7A50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июне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текущего года в Курганское УФАС России поступила жалоба на действия Заказчика при осуществлении закупки </w:t>
      </w:r>
      <w:r w:rsidR="007A5038" w:rsidRPr="007A503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 выполнение работ по ремонту автомобильной дороги</w:t>
      </w:r>
      <w:r w:rsidR="00BC745F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49F3281A" w14:textId="77777777" w:rsidR="00BC745F" w:rsidRPr="000F1964" w:rsidRDefault="009E2B85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жалобе заявитель указал, что в действиях Заказчика усматриваются нарушения </w:t>
      </w:r>
      <w:r w:rsidR="007A5038" w:rsidRPr="007A50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части 3 статьи 96 Закона о контрактной системе 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выраженное в </w:t>
      </w:r>
      <w:r w:rsidR="007A5038" w:rsidRPr="007A50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отказ</w:t>
      </w:r>
      <w:r w:rsidR="007A50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7A5038" w:rsidRPr="007A50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принятия банковской гарантии, </w:t>
      </w:r>
      <w:r w:rsidR="00485D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поскольку</w:t>
      </w:r>
      <w:r w:rsidR="007A5038" w:rsidRPr="007A50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банковская гарантия не соответствует по сроку ее действия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105641AB" w14:textId="77777777" w:rsidR="007A5038" w:rsidRDefault="00BC745F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9E2B85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омисси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</w:t>
      </w:r>
      <w:r w:rsidR="009E2B85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Курганского УФАС России 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9E2B85"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ценив доводы Заявителя, изложенные в жалобе, а также документы, представленные Заказчиком, </w:t>
      </w:r>
      <w:r w:rsid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установила</w:t>
      </w: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что </w:t>
      </w:r>
      <w:r w:rsidR="00090EF7"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победитель аукциона представил в качестве обеспечения исполнения контракта банковскую гарантию</w:t>
      </w:r>
      <w:r w:rsid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из пункта </w:t>
      </w:r>
      <w:r w:rsidR="00090EF7"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 </w:t>
      </w:r>
      <w:r w:rsid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которой следует</w:t>
      </w:r>
      <w:r w:rsidR="00090EF7"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 </w:t>
      </w:r>
      <w:r w:rsidR="00090EF7"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 действия гарантии с 16.06.2021 г. по 30.09.2021 г. включительно.</w:t>
      </w:r>
    </w:p>
    <w:p w14:paraId="5821F6E4" w14:textId="77777777" w:rsidR="00090EF7" w:rsidRPr="00090EF7" w:rsidRDefault="00090EF7" w:rsidP="00090E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условиям Контракта, окончание работ предусмотрено по 30.08.2021 г. </w:t>
      </w:r>
    </w:p>
    <w:p w14:paraId="2A096464" w14:textId="77777777" w:rsidR="00090EF7" w:rsidRPr="00090EF7" w:rsidRDefault="00090EF7" w:rsidP="00090E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образом, Комиссия пришла</w:t>
      </w: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выводу о том, что предоставленная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Обществом</w:t>
      </w: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банковская гарантия соответств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овала</w:t>
      </w: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требованиям Контракта, а также положениям Закона о контрактной системе.</w:t>
      </w:r>
    </w:p>
    <w:p w14:paraId="455D28D2" w14:textId="77777777" w:rsidR="00090EF7" w:rsidRPr="00090EF7" w:rsidRDefault="00090EF7" w:rsidP="00090E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Однако, Заказчик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отказе в принятии данной банковской гарантии </w:t>
      </w: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указал, что предоставленная гарантия не соответствует пункта 3 части 6 статьи 45 Закона о контрактной системе, а именно: в пункте 1 гарантии указан срок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ее</w:t>
      </w: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действия по 30.09.2021 года включительно,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вместе с тем,</w:t>
      </w: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</w:t>
      </w:r>
      <w:r w:rsidR="00485D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положениями</w:t>
      </w: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проекта государственного контракта срок действия гарантии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мнению Заказчика</w:t>
      </w:r>
      <w:r w:rsidR="00485D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должен быть по 04.11.2021 г.</w:t>
      </w:r>
    </w:p>
    <w:p w14:paraId="21F3C79F" w14:textId="77777777" w:rsidR="00090EF7" w:rsidRPr="00090EF7" w:rsidRDefault="00090EF7" w:rsidP="00090E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Тем самым, Заказчик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предложил Обществу</w:t>
      </w: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внести изменения в банковскую гарантию или выбрать другой способ обеспечения исполнения государственного контракта. </w:t>
      </w:r>
    </w:p>
    <w:p w14:paraId="203DF59B" w14:textId="77777777" w:rsidR="00090EF7" w:rsidRPr="00090EF7" w:rsidRDefault="00090EF7" w:rsidP="00090E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Вместе с тем, в </w:t>
      </w:r>
      <w:hyperlink r:id="rId6" w:history="1">
        <w:r w:rsidRPr="00090EF7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>Законе</w:t>
        </w:r>
      </w:hyperlink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контрактной системе прямо указано, что срок банковской гарантии должен превышать предусмотренный контрактом срок </w:t>
      </w: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исполнения обязательств, которые должны быть обеспечены такой банковской гарантией, не менее чем на один месяц.</w:t>
      </w:r>
    </w:p>
    <w:p w14:paraId="040402CB" w14:textId="77777777" w:rsidR="00090EF7" w:rsidRPr="00090EF7" w:rsidRDefault="00090EF7" w:rsidP="00090E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Исходя из вышеизложенного, довод Заявителя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признан</w:t>
      </w:r>
      <w:r w:rsidRPr="00090E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обоснованным.</w:t>
      </w:r>
    </w:p>
    <w:p w14:paraId="28EBE42A" w14:textId="77777777" w:rsidR="00BC745F" w:rsidRPr="000F1964" w:rsidRDefault="00BC745F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1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Заказчику выдано предписание об устранении </w:t>
      </w:r>
      <w:r w:rsidR="00090EF7" w:rsidRPr="00090EF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нарушени</w:t>
      </w:r>
      <w:r w:rsidR="00090EF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я</w:t>
      </w:r>
      <w:r w:rsidR="00090EF7" w:rsidRPr="00090EF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hyperlink r:id="rId7" w:history="1">
        <w:r w:rsidR="00090EF7" w:rsidRPr="00090EF7">
          <w:rPr>
            <w:rStyle w:val="a8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части 3 статьи 96</w:t>
        </w:r>
      </w:hyperlink>
      <w:r w:rsidR="00090EF7" w:rsidRPr="00090EF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Закона о контрактной системе, для чего на стадии заключения контракта </w:t>
      </w:r>
      <w:r w:rsidR="00485D4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Заказчику необходимо </w:t>
      </w:r>
      <w:r w:rsidR="00090EF7" w:rsidRPr="00090EF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учесть выводы, изложенные в решении Комиссии Курганского УФАС России</w:t>
      </w:r>
      <w:r w:rsidR="00090EF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14:paraId="7C9CDE7E" w14:textId="77777777" w:rsidR="00090EF7" w:rsidRDefault="00090EF7" w:rsidP="00090E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91093AB" w14:textId="77777777" w:rsidR="00DC5EA7" w:rsidRPr="00E205EA" w:rsidRDefault="00090EF7" w:rsidP="00E20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205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</w:t>
      </w:r>
      <w:r w:rsidR="00E205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Еще одно, часто встречаемое нарушение совершается Заказчиками </w:t>
      </w:r>
      <w:r w:rsidR="00E205EA" w:rsidRPr="00E205E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 подаче заявления о включении информации в реестр недобросовестных поставщиков</w:t>
      </w:r>
      <w:r w:rsidR="00E205E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14:paraId="7BFDBF64" w14:textId="77777777" w:rsidR="00DC5EA7" w:rsidRPr="00D80085" w:rsidRDefault="00F64C49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Курганское УФАС России поступило обращение </w:t>
      </w:r>
      <w:r w:rsidR="00DC5EA7"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</w:t>
      </w: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включении в реестр недобросовестных поставщиков информации в отношении ООО «</w:t>
      </w:r>
      <w:r w:rsidR="002351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ЭНЛИН</w:t>
      </w: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директора, учредителя Общества в связи с расторжением муниципального контракта</w:t>
      </w:r>
      <w:r w:rsidR="002351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так как </w:t>
      </w:r>
      <w:r w:rsidR="0023517D" w:rsidRPr="002351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Исполнитель не приступил к своим обязательствам по Муниципальному Контракту</w:t>
      </w:r>
      <w:r w:rsidR="00DC5EA7"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50A448FA" w14:textId="77777777" w:rsidR="00DC5EA7" w:rsidRPr="00D80085" w:rsidRDefault="00DC5EA7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F64C49"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омиссия антимонопольного органа, оценив представленные документы и заслушав позиции сторон, пришла к </w:t>
      </w: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выводам о </w:t>
      </w:r>
      <w:r w:rsidR="002A0F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включении информации</w:t>
      </w:r>
      <w:r w:rsidR="002A0F6A" w:rsidRPr="002A0F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реестр недобросовестных поставщиков</w:t>
      </w:r>
      <w:r w:rsidR="002A0F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 </w:t>
      </w:r>
      <w:r w:rsidR="002351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 «</w:t>
      </w:r>
      <w:r w:rsidR="002A0F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ЭНЛИН»</w:t>
      </w:r>
      <w:r w:rsidR="00A73DB4"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9907D28" w14:textId="77777777" w:rsidR="00A73DB4" w:rsidRPr="00D80085" w:rsidRDefault="00D80085" w:rsidP="002A0F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Однако, данное заявление направлено в контрольный орган с нарушением </w:t>
      </w:r>
      <w:r w:rsidR="002A0F6A"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срока,</w:t>
      </w: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установленного частью 6 статьи 104 Закона о контрактной системе, и указыва</w:t>
      </w:r>
      <w:r w:rsidR="00485D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на наличие в действиях должностного лица Заказчика признаков административного правонарушения, предусмотренного частью 2 статьи 7.31 Кодекса Российской Федерации об административных правонарушениях.</w:t>
      </w:r>
    </w:p>
    <w:p w14:paraId="471E354F" w14:textId="77777777" w:rsidR="00A73DB4" w:rsidRPr="00D80085" w:rsidRDefault="00F64C49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рассмотрении обращения антимонопольным органом установлено, что </w:t>
      </w:r>
      <w:r w:rsidR="00B662D8" w:rsidRP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04.02.2021</w:t>
      </w: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Заказчик направил решение об одностороннем отказе от исполнения контракта в адрес ООО «</w:t>
      </w:r>
      <w:r w:rsid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ЭНЛИН</w:t>
      </w: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по почте заказным письмом с уведомлением о вручении, </w:t>
      </w:r>
      <w:r w:rsidR="00B662D8" w:rsidRP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05.02.2021</w:t>
      </w:r>
      <w:r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данное решение размещено в</w:t>
      </w:r>
      <w:r w:rsidR="00A73DB4" w:rsidRPr="00D800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единой информационной системе.</w:t>
      </w:r>
    </w:p>
    <w:p w14:paraId="6CEFE001" w14:textId="77777777" w:rsidR="00286BC4" w:rsidRPr="00D80085" w:rsidRDefault="00286BC4" w:rsidP="00215B74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0085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части 12 статьи 95 Закона о контрактной системе при невозможности получения подтверждения </w:t>
      </w:r>
      <w:r w:rsidR="00215B74">
        <w:rPr>
          <w:rFonts w:ascii="Times New Roman" w:eastAsia="Times New Roman" w:hAnsi="Times New Roman" w:cs="Times New Roman"/>
          <w:sz w:val="26"/>
          <w:szCs w:val="26"/>
        </w:rPr>
        <w:t xml:space="preserve">о вручении 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>либо информации</w:t>
      </w:r>
      <w:r w:rsidR="00215B74" w:rsidRPr="00215B74">
        <w:rPr>
          <w:rFonts w:ascii="Times New Roman" w:eastAsia="Times New Roman" w:hAnsi="Times New Roman" w:cs="Times New Roman"/>
          <w:sz w:val="26"/>
          <w:szCs w:val="26"/>
        </w:rPr>
        <w:t xml:space="preserve"> уведомления признается дата получения зака</w:t>
      </w:r>
      <w:r w:rsidR="00215B74">
        <w:rPr>
          <w:rFonts w:ascii="Times New Roman" w:eastAsia="Times New Roman" w:hAnsi="Times New Roman" w:cs="Times New Roman"/>
          <w:sz w:val="26"/>
          <w:szCs w:val="26"/>
        </w:rPr>
        <w:t xml:space="preserve">зчиком подтверждения о вручении </w:t>
      </w:r>
      <w:r w:rsidR="00215B74" w:rsidRPr="00215B74">
        <w:rPr>
          <w:rFonts w:ascii="Times New Roman" w:eastAsia="Times New Roman" w:hAnsi="Times New Roman" w:cs="Times New Roman"/>
          <w:sz w:val="26"/>
          <w:szCs w:val="26"/>
        </w:rPr>
        <w:t>об отсутствии поставщика (подрядчика, исполнителя) по его адресу</w:t>
      </w:r>
      <w:r w:rsidR="00215B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>датой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системе.</w:t>
      </w:r>
    </w:p>
    <w:p w14:paraId="49716B11" w14:textId="77777777" w:rsidR="00A73DB4" w:rsidRPr="00D80085" w:rsidRDefault="00286BC4" w:rsidP="00286B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0085">
        <w:rPr>
          <w:rFonts w:ascii="Times New Roman" w:hAnsi="Times New Roman" w:cs="Times New Roman"/>
          <w:sz w:val="26"/>
          <w:szCs w:val="26"/>
        </w:rPr>
        <w:t xml:space="preserve">Таким образом, датой надлежащего уведомления 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662D8">
        <w:rPr>
          <w:rFonts w:ascii="Times New Roman" w:eastAsia="Times New Roman" w:hAnsi="Times New Roman" w:cs="Times New Roman"/>
          <w:sz w:val="26"/>
          <w:szCs w:val="26"/>
        </w:rPr>
        <w:t>ЭНЛИН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D80085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B662D8" w:rsidRPr="00B662D8">
        <w:rPr>
          <w:rFonts w:ascii="Times New Roman" w:hAnsi="Times New Roman" w:cs="Times New Roman"/>
          <w:sz w:val="26"/>
          <w:szCs w:val="26"/>
        </w:rPr>
        <w:t>07.</w:t>
      </w:r>
      <w:r w:rsidR="00B662D8">
        <w:rPr>
          <w:rFonts w:ascii="Times New Roman" w:hAnsi="Times New Roman" w:cs="Times New Roman"/>
          <w:sz w:val="26"/>
          <w:szCs w:val="26"/>
        </w:rPr>
        <w:t>03.2021</w:t>
      </w:r>
      <w:r w:rsidRPr="00D80085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F2549D0" w14:textId="77777777" w:rsidR="00286BC4" w:rsidRPr="00D80085" w:rsidRDefault="00286BC4" w:rsidP="00286B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008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D80085">
          <w:rPr>
            <w:rFonts w:ascii="Times New Roman" w:hAnsi="Times New Roman" w:cs="Times New Roman"/>
            <w:sz w:val="26"/>
            <w:szCs w:val="26"/>
          </w:rPr>
          <w:t>частью 13 статьи 95</w:t>
        </w:r>
      </w:hyperlink>
      <w:r w:rsidRPr="00D80085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решение заказчика об одностороннем отказе от исполнения контракта вступает в силу, и контракт считается расторгнутым через десять дней с даты надлежащего уведомления заказчиком поставщика (подрядчика, исполнителя) об одностороннем отказе от исполнения контракта.</w:t>
      </w:r>
    </w:p>
    <w:p w14:paraId="748D73D8" w14:textId="77777777" w:rsidR="00B662D8" w:rsidRPr="00B662D8" w:rsidRDefault="00215B74" w:rsidP="00B66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 есть, р</w:t>
      </w:r>
      <w:r w:rsidR="00B662D8" w:rsidRPr="00B662D8">
        <w:rPr>
          <w:rFonts w:ascii="Times New Roman" w:hAnsi="Times New Roman" w:cs="Times New Roman"/>
          <w:sz w:val="26"/>
          <w:szCs w:val="26"/>
        </w:rPr>
        <w:t>ешение считается вступившим в силу, а Контракт расторгнутым, если с даты надлежащего уведомле</w:t>
      </w:r>
      <w:r w:rsidR="00B662D8">
        <w:rPr>
          <w:rFonts w:ascii="Times New Roman" w:hAnsi="Times New Roman" w:cs="Times New Roman"/>
          <w:sz w:val="26"/>
          <w:szCs w:val="26"/>
        </w:rPr>
        <w:t>ния прошло 10 календарных дней</w:t>
      </w:r>
      <w:r w:rsidR="00B662D8" w:rsidRPr="00B662D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данном случае</w:t>
      </w:r>
      <w:r w:rsidR="00B662D8" w:rsidRPr="00B662D8">
        <w:rPr>
          <w:rFonts w:ascii="Times New Roman" w:hAnsi="Times New Roman" w:cs="Times New Roman"/>
          <w:sz w:val="26"/>
          <w:szCs w:val="26"/>
        </w:rPr>
        <w:t xml:space="preserve"> </w:t>
      </w:r>
      <w:r w:rsidRPr="00215B74">
        <w:rPr>
          <w:rFonts w:ascii="Times New Roman" w:hAnsi="Times New Roman" w:cs="Times New Roman"/>
          <w:sz w:val="26"/>
          <w:szCs w:val="26"/>
        </w:rPr>
        <w:t xml:space="preserve">датой расторжения </w:t>
      </w:r>
      <w:r>
        <w:rPr>
          <w:rFonts w:ascii="Times New Roman" w:hAnsi="Times New Roman" w:cs="Times New Roman"/>
          <w:sz w:val="26"/>
          <w:szCs w:val="26"/>
        </w:rPr>
        <w:t xml:space="preserve">Контракта </w:t>
      </w:r>
      <w:r w:rsidRPr="00215B74">
        <w:rPr>
          <w:rFonts w:ascii="Times New Roman" w:hAnsi="Times New Roman" w:cs="Times New Roman"/>
          <w:sz w:val="26"/>
          <w:szCs w:val="26"/>
        </w:rPr>
        <w:t>в одностороннем порядке по закону</w:t>
      </w:r>
      <w:r>
        <w:rPr>
          <w:rFonts w:ascii="Times New Roman" w:hAnsi="Times New Roman" w:cs="Times New Roman"/>
          <w:sz w:val="26"/>
          <w:szCs w:val="26"/>
        </w:rPr>
        <w:t>, является</w:t>
      </w:r>
      <w:r w:rsidRPr="00215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18.03.2021 года</w:t>
      </w:r>
      <w:r w:rsidR="00B662D8" w:rsidRPr="00B662D8">
        <w:rPr>
          <w:rFonts w:ascii="Times New Roman" w:hAnsi="Times New Roman" w:cs="Times New Roman"/>
          <w:sz w:val="26"/>
          <w:szCs w:val="26"/>
        </w:rPr>
        <w:t>.</w:t>
      </w:r>
    </w:p>
    <w:p w14:paraId="71A22A04" w14:textId="77777777" w:rsidR="00286BC4" w:rsidRPr="00D80085" w:rsidRDefault="00286BC4" w:rsidP="00286B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0085">
        <w:rPr>
          <w:rFonts w:ascii="Times New Roman" w:hAnsi="Times New Roman" w:cs="Times New Roman"/>
          <w:sz w:val="26"/>
          <w:szCs w:val="26"/>
        </w:rPr>
        <w:lastRenderedPageBreak/>
        <w:t xml:space="preserve">Согласно части 6 статьи 104 Закона о контрактной системе 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 xml:space="preserve">в случае расторжения контракта по решению суда или в случае одностороннего отказа заказчика от исполнения контракта заказчик в течение </w:t>
      </w:r>
      <w:r w:rsidRPr="00D80085">
        <w:rPr>
          <w:rFonts w:ascii="Times New Roman" w:eastAsia="Times New Roman" w:hAnsi="Times New Roman" w:cs="Times New Roman"/>
          <w:b/>
          <w:sz w:val="26"/>
          <w:szCs w:val="26"/>
        </w:rPr>
        <w:t>трех рабочих дней с даты расторжения контракта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 xml:space="preserve"> направляет в федеральный орган </w:t>
      </w:r>
      <w:r w:rsidR="00B662D8">
        <w:rPr>
          <w:rFonts w:ascii="Times New Roman" w:eastAsia="Times New Roman" w:hAnsi="Times New Roman" w:cs="Times New Roman"/>
          <w:sz w:val="26"/>
          <w:szCs w:val="26"/>
        </w:rPr>
        <w:t xml:space="preserve">информацию, предусмотренную 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>настоящей стать</w:t>
      </w:r>
      <w:r w:rsidR="00215B7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D80085">
        <w:rPr>
          <w:rFonts w:ascii="Times New Roman" w:eastAsia="Times New Roman" w:hAnsi="Times New Roman" w:cs="Times New Roman"/>
          <w:sz w:val="26"/>
          <w:szCs w:val="26"/>
        </w:rPr>
        <w:t>, а также копию решения суда о расторжении контракта или в письменной форме обоснование причин одностороннего отказа заказчика от исполнения контракта.</w:t>
      </w:r>
    </w:p>
    <w:p w14:paraId="7532C1BA" w14:textId="77777777" w:rsidR="00B662D8" w:rsidRPr="00B662D8" w:rsidRDefault="00B662D8" w:rsidP="00B66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2D8"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 заказчику во исполнение части 6 статьи 104 Закона о контрактной системе необходимо было направить в контрольный орган в сфере закупок заявление о включении в реестр недобросовестных поставщиков в отношении ООО “ЭНЛИН” в срок до 23.03.2021 г.</w:t>
      </w:r>
    </w:p>
    <w:p w14:paraId="373EFA87" w14:textId="77777777" w:rsidR="00B662D8" w:rsidRDefault="00F64C49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8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Однако, </w:t>
      </w:r>
      <w:r w:rsidR="00B662D8" w:rsidRP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Заказчиком </w:t>
      </w:r>
      <w:r w:rsidR="00215B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данные сроки не соблюдены, </w:t>
      </w:r>
      <w:r w:rsidR="00B662D8" w:rsidRP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заявление о включении в реестр недобросовестных поставщиков </w:t>
      </w:r>
      <w:r w:rsid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отношении </w:t>
      </w:r>
      <w:r w:rsidR="00B662D8" w:rsidRP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ООО “ЭНЛИН”, подано в контрольный орган </w:t>
      </w:r>
      <w:r w:rsid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только</w:t>
      </w:r>
      <w:r w:rsidR="00B662D8" w:rsidRP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15B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спустя месяц - </w:t>
      </w:r>
      <w:r w:rsidR="00B662D8" w:rsidRP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20.04.2021 г., что образует нарушение Закона о контрактной системе и указывают на наличие в действиях должностного лица </w:t>
      </w:r>
      <w:r w:rsid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Заказчика</w:t>
      </w:r>
      <w:r w:rsidR="00B662D8" w:rsidRP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признаков административного правонарушения, предусмотренного частью 2 статьи 7.31 Кодекса Российской Федерации об административных правонарушениях.</w:t>
      </w:r>
    </w:p>
    <w:p w14:paraId="061DCD8F" w14:textId="77777777" w:rsidR="00D27653" w:rsidRDefault="00D27653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063A97C" w14:textId="77777777" w:rsidR="00D27653" w:rsidRPr="00D27653" w:rsidRDefault="00D27653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2765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="00981AD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Еще одно ин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тересное, на мой взгляд заявление </w:t>
      </w:r>
      <w:r w:rsidR="00E205EA" w:rsidRPr="00D2765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 включении информации в реестр недобросовестных поставщиков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поступило в Курганское УФАС в июне 2021 г. </w:t>
      </w:r>
    </w:p>
    <w:p w14:paraId="4A69DF46" w14:textId="77777777" w:rsidR="00B662D8" w:rsidRDefault="00D27653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76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 подано обращение</w:t>
      </w:r>
      <w:r w:rsidRPr="00D276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включении в </w:t>
      </w:r>
      <w:r w:rsidR="00981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РНП </w:t>
      </w:r>
      <w:r w:rsidRPr="00D276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информации в отношении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общества</w:t>
      </w:r>
      <w:r w:rsidRPr="00D276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генерально</w:t>
      </w:r>
      <w:r w:rsidR="00981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276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директор</w:t>
      </w:r>
      <w:r w:rsidR="00981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D276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также </w:t>
      </w:r>
      <w:r w:rsidRPr="00D276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учредител</w:t>
      </w:r>
      <w:r w:rsidR="00981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ях</w:t>
      </w:r>
      <w:r w:rsidRPr="00D276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Общества в связи с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односторонним расторжением </w:t>
      </w:r>
      <w:r w:rsidRPr="00D276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контракта</w:t>
      </w:r>
      <w:r w:rsidR="00981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пункта 1 части 15 статьи 95 Закона о контрактной системе. </w:t>
      </w:r>
    </w:p>
    <w:p w14:paraId="5AA7697A" w14:textId="77777777" w:rsidR="00D27653" w:rsidRDefault="00EF1181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ходе исполнения Контракта Заказчиком было установлено, что Исполнитель предоставил недостоверную информацию о своем соответствии единым требованиям, установленным частью 1 статьи 31 Закон</w:t>
      </w:r>
      <w:r w:rsidR="00981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о контрактной системе</w:t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что позволило ему стать победителем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открытого конкурса.</w:t>
      </w:r>
    </w:p>
    <w:p w14:paraId="6386607C" w14:textId="77777777" w:rsidR="00EF1181" w:rsidRDefault="00EF1181" w:rsidP="00EF11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силу пункта 7.1 части 1 статьи 31 Закона о контрактной системе участником закупки может быть лицо, которое в течение двух лет до момента подачи заявки на участие в закупке не было привлечено в административной ответственности за совершение административного правонарушения, предусмотренного статьей 19.28 КоАП РФ. </w:t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Вместе с тем,</w:t>
      </w:r>
      <w:r w:rsidR="00981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 данной статье</w:t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общество</w:t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81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привлекалось</w:t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81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административной ответственности.</w:t>
      </w:r>
    </w:p>
    <w:p w14:paraId="353055DB" w14:textId="77777777" w:rsidR="00EF1181" w:rsidRPr="00EF1181" w:rsidRDefault="00EF1181" w:rsidP="00EF11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Сведения о привлечении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общества</w:t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административной ответственности внесены в реестр юридических лиц, привлеченных к административной ответственности по статье 19.28 КоАП </w:t>
      </w:r>
      <w:r w:rsidR="00981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РФ (номер записи 39), размещенном</w:t>
      </w: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официальном сайте Генеральной прокуратуры РФ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1A5A801D" w14:textId="77777777" w:rsidR="00D27653" w:rsidRDefault="00EF1181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11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Комиссия антимонопольного органа, оценив представленные документы и заслушав позиции сторон, пришла к выводам о не включении информации в реестр недобросовестных поставщиков об обществе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связи с тем, что </w:t>
      </w:r>
      <w:r w:rsidR="00956793" w:rsidRPr="009567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расторжение контракта с поставщиком (подрядчиком, исполнителем) на основании пункта 1 части 15 статьи 95 Закона о контрактной системе не является основанием для включения информации о таком поставщике (подрядчике, исполнителе) в Реестр, </w:t>
      </w:r>
      <w:r w:rsidR="00956793" w:rsidRPr="009567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поскольку не связано с существенным нарушением поставщиком (подрядчиком, исполнителем) условий контракта.</w:t>
      </w:r>
    </w:p>
    <w:p w14:paraId="1CF18BF0" w14:textId="77777777" w:rsidR="00956793" w:rsidRDefault="00956793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99240E3" w14:textId="77777777" w:rsidR="00B662D8" w:rsidRDefault="00981AD0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Чтож, на этом все, </w:t>
      </w:r>
      <w:r w:rsidR="00FE09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Сегодня Мной были отражены</w:t>
      </w:r>
      <w:r w:rsidR="00B66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нарушения</w:t>
      </w:r>
      <w:r w:rsidR="00FE09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Законодательства о контрактной системе, которые установлены Курганским УФАС России при рассмотрении жалоб и заявлений. </w:t>
      </w:r>
    </w:p>
    <w:p w14:paraId="7AD04856" w14:textId="77777777" w:rsidR="00FE0975" w:rsidRDefault="00FE0975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Надеемся, что данная практика, сложившаяся в Курганском УФАС в последующем, пригодится Заказчикам при соблюдении Законодательства о контрактной системе, и впредь Заказчики будут реже совершать нарушения норм, предусмотренных 44 Федеральным законом. </w:t>
      </w:r>
    </w:p>
    <w:p w14:paraId="2373FF75" w14:textId="77777777" w:rsidR="00F64C49" w:rsidRPr="00D80085" w:rsidRDefault="00F64C49" w:rsidP="000F1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F64C49" w:rsidRPr="00D8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6B0F"/>
    <w:multiLevelType w:val="hybridMultilevel"/>
    <w:tmpl w:val="6A0E0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6213"/>
    <w:multiLevelType w:val="hybridMultilevel"/>
    <w:tmpl w:val="A48E5FA0"/>
    <w:lvl w:ilvl="0" w:tplc="76BEB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41A"/>
    <w:multiLevelType w:val="hybridMultilevel"/>
    <w:tmpl w:val="6A0E0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D7"/>
    <w:rsid w:val="000325BF"/>
    <w:rsid w:val="00047C0A"/>
    <w:rsid w:val="00066B78"/>
    <w:rsid w:val="00090EF7"/>
    <w:rsid w:val="000E1FE9"/>
    <w:rsid w:val="000F1964"/>
    <w:rsid w:val="00100382"/>
    <w:rsid w:val="00116CD5"/>
    <w:rsid w:val="00197B9C"/>
    <w:rsid w:val="001D513C"/>
    <w:rsid w:val="00215B74"/>
    <w:rsid w:val="0023517D"/>
    <w:rsid w:val="00241075"/>
    <w:rsid w:val="00281AD4"/>
    <w:rsid w:val="00286BC4"/>
    <w:rsid w:val="002A0F6A"/>
    <w:rsid w:val="003042B5"/>
    <w:rsid w:val="00381D83"/>
    <w:rsid w:val="003F498E"/>
    <w:rsid w:val="00430DD4"/>
    <w:rsid w:val="004348CC"/>
    <w:rsid w:val="00446331"/>
    <w:rsid w:val="00446D69"/>
    <w:rsid w:val="00476968"/>
    <w:rsid w:val="00485D41"/>
    <w:rsid w:val="00493305"/>
    <w:rsid w:val="004D3108"/>
    <w:rsid w:val="004F7597"/>
    <w:rsid w:val="0052333C"/>
    <w:rsid w:val="0055111D"/>
    <w:rsid w:val="00562928"/>
    <w:rsid w:val="005B5704"/>
    <w:rsid w:val="005C305B"/>
    <w:rsid w:val="006802E2"/>
    <w:rsid w:val="006A347E"/>
    <w:rsid w:val="006D0B57"/>
    <w:rsid w:val="00703BCA"/>
    <w:rsid w:val="00776F42"/>
    <w:rsid w:val="00792E98"/>
    <w:rsid w:val="007A5038"/>
    <w:rsid w:val="007A767A"/>
    <w:rsid w:val="00816D0D"/>
    <w:rsid w:val="008238F2"/>
    <w:rsid w:val="008355E2"/>
    <w:rsid w:val="008828FE"/>
    <w:rsid w:val="008D40D7"/>
    <w:rsid w:val="008E1499"/>
    <w:rsid w:val="008F516C"/>
    <w:rsid w:val="00956793"/>
    <w:rsid w:val="00981AD0"/>
    <w:rsid w:val="009C1BC9"/>
    <w:rsid w:val="009E2B85"/>
    <w:rsid w:val="009E3076"/>
    <w:rsid w:val="009E753D"/>
    <w:rsid w:val="009F6F55"/>
    <w:rsid w:val="00A15331"/>
    <w:rsid w:val="00A40EB9"/>
    <w:rsid w:val="00A442D5"/>
    <w:rsid w:val="00A73DB4"/>
    <w:rsid w:val="00A83D41"/>
    <w:rsid w:val="00AA7A4E"/>
    <w:rsid w:val="00B461F6"/>
    <w:rsid w:val="00B662D8"/>
    <w:rsid w:val="00BC6D66"/>
    <w:rsid w:val="00BC6F88"/>
    <w:rsid w:val="00BC745F"/>
    <w:rsid w:val="00BD1565"/>
    <w:rsid w:val="00BD77E8"/>
    <w:rsid w:val="00C574E1"/>
    <w:rsid w:val="00C751E6"/>
    <w:rsid w:val="00CA6161"/>
    <w:rsid w:val="00D10C9B"/>
    <w:rsid w:val="00D116C2"/>
    <w:rsid w:val="00D27653"/>
    <w:rsid w:val="00D66AB1"/>
    <w:rsid w:val="00D756A5"/>
    <w:rsid w:val="00D80085"/>
    <w:rsid w:val="00DA11CB"/>
    <w:rsid w:val="00DB607E"/>
    <w:rsid w:val="00DC5EA7"/>
    <w:rsid w:val="00E02725"/>
    <w:rsid w:val="00E205EA"/>
    <w:rsid w:val="00E61FE7"/>
    <w:rsid w:val="00EA45DE"/>
    <w:rsid w:val="00EA66E6"/>
    <w:rsid w:val="00EC1ADF"/>
    <w:rsid w:val="00EC3AB2"/>
    <w:rsid w:val="00EF1181"/>
    <w:rsid w:val="00F26D28"/>
    <w:rsid w:val="00F64C49"/>
    <w:rsid w:val="00FE0975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64BF"/>
  <w15:docId w15:val="{6B9591F1-74D5-4F41-B896-2698BACD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BD1565"/>
  </w:style>
  <w:style w:type="paragraph" w:styleId="a3">
    <w:name w:val="Title"/>
    <w:basedOn w:val="a"/>
    <w:link w:val="a4"/>
    <w:qFormat/>
    <w:rsid w:val="00BD1565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Times New Roman" w:eastAsia="Andale Sans UI" w:hAnsi="Times New Roman" w:cs="Mangal"/>
      <w:i/>
      <w:iCs/>
      <w:color w:val="00000A"/>
      <w:sz w:val="24"/>
      <w:szCs w:val="24"/>
      <w:lang w:val="de-DE" w:eastAsia="fa-IR" w:bidi="fa-IR"/>
    </w:rPr>
  </w:style>
  <w:style w:type="character" w:customStyle="1" w:styleId="a4">
    <w:name w:val="Заголовок Знак"/>
    <w:basedOn w:val="a0"/>
    <w:link w:val="a3"/>
    <w:rsid w:val="00BD1565"/>
    <w:rPr>
      <w:rFonts w:ascii="Times New Roman" w:eastAsia="Andale Sans UI" w:hAnsi="Times New Roman" w:cs="Mangal"/>
      <w:i/>
      <w:iCs/>
      <w:color w:val="00000A"/>
      <w:sz w:val="24"/>
      <w:szCs w:val="24"/>
      <w:lang w:val="de-DE" w:eastAsia="fa-IR" w:bidi="fa-IR"/>
    </w:rPr>
  </w:style>
  <w:style w:type="paragraph" w:styleId="a5">
    <w:name w:val="Body Text Indent"/>
    <w:basedOn w:val="a"/>
    <w:link w:val="a6"/>
    <w:rsid w:val="00BD1565"/>
    <w:pPr>
      <w:widowControl w:val="0"/>
      <w:tabs>
        <w:tab w:val="left" w:pos="708"/>
      </w:tabs>
      <w:spacing w:after="120"/>
      <w:ind w:left="283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customStyle="1" w:styleId="a6">
    <w:name w:val="Основной текст с отступом Знак"/>
    <w:basedOn w:val="a0"/>
    <w:link w:val="a5"/>
    <w:rsid w:val="00BD1565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7">
    <w:name w:val="List Paragraph"/>
    <w:basedOn w:val="a"/>
    <w:uiPriority w:val="34"/>
    <w:qFormat/>
    <w:rsid w:val="00BD77E8"/>
    <w:pPr>
      <w:ind w:left="720"/>
      <w:contextualSpacing/>
    </w:pPr>
  </w:style>
  <w:style w:type="character" w:styleId="a8">
    <w:name w:val="Hyperlink"/>
    <w:unhideWhenUsed/>
    <w:rsid w:val="000E1FE9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286B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86BC4"/>
  </w:style>
  <w:style w:type="paragraph" w:styleId="ab">
    <w:name w:val="Balloon Text"/>
    <w:basedOn w:val="a"/>
    <w:link w:val="ac"/>
    <w:uiPriority w:val="99"/>
    <w:semiHidden/>
    <w:unhideWhenUsed/>
    <w:rsid w:val="0043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DCF056B708BA5B8EDC2EC33D71980AECA7276A72692F07C2FCD6E86B8F8E89033287C18BD51E26J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3D060EB81A72A7CEBBCD308A362DEF87A2D8F1324D0A090B71414DF17664DEBE89A6CC4CAEE261BD5E3BF66690AFDB4A4E79ED4047G7b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5ADCE8F8CA48D3B9AC625E7769C73ED6BF728659412DBB0FD56EE9186C1B441ECA2D2ECFC212D3C52EC7644AV0M7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B7F7-ABB2-48B5-B350-A3405998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 Пахаруков</cp:lastModifiedBy>
  <cp:revision>11</cp:revision>
  <cp:lastPrinted>2021-07-30T05:56:00Z</cp:lastPrinted>
  <dcterms:created xsi:type="dcterms:W3CDTF">2021-07-29T11:41:00Z</dcterms:created>
  <dcterms:modified xsi:type="dcterms:W3CDTF">2021-07-30T11:25:00Z</dcterms:modified>
</cp:coreProperties>
</file>