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FA" w:rsidRDefault="006A31C5" w:rsidP="00186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6A31C5" w:rsidRPr="007D00FA" w:rsidRDefault="006A31C5" w:rsidP="007D00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0FA">
        <w:rPr>
          <w:rFonts w:ascii="Times New Roman" w:hAnsi="Times New Roman" w:cs="Times New Roman"/>
          <w:b/>
          <w:sz w:val="28"/>
          <w:szCs w:val="28"/>
        </w:rPr>
        <w:t>р</w:t>
      </w:r>
      <w:r w:rsidR="008640BE">
        <w:rPr>
          <w:rFonts w:ascii="Times New Roman" w:hAnsi="Times New Roman" w:cs="Times New Roman"/>
          <w:b/>
          <w:sz w:val="28"/>
          <w:szCs w:val="28"/>
        </w:rPr>
        <w:t xml:space="preserve">аскрытия приоритетных социально </w:t>
      </w:r>
      <w:bookmarkStart w:id="0" w:name="_GoBack"/>
      <w:bookmarkEnd w:id="0"/>
      <w:r w:rsidRPr="007D00FA">
        <w:rPr>
          <w:rFonts w:ascii="Times New Roman" w:hAnsi="Times New Roman" w:cs="Times New Roman"/>
          <w:b/>
          <w:sz w:val="28"/>
          <w:szCs w:val="28"/>
        </w:rPr>
        <w:t xml:space="preserve">значимых наборов данных на </w:t>
      </w:r>
      <w:r w:rsidR="00F066F4" w:rsidRPr="007D00FA">
        <w:rPr>
          <w:rFonts w:ascii="Times New Roman" w:hAnsi="Times New Roman" w:cs="Times New Roman"/>
          <w:b/>
          <w:sz w:val="28"/>
          <w:szCs w:val="28"/>
        </w:rPr>
        <w:t>202</w:t>
      </w:r>
      <w:r w:rsidR="00365319">
        <w:rPr>
          <w:rFonts w:ascii="Times New Roman" w:hAnsi="Times New Roman" w:cs="Times New Roman"/>
          <w:b/>
          <w:sz w:val="28"/>
          <w:szCs w:val="28"/>
        </w:rPr>
        <w:t>2</w:t>
      </w:r>
      <w:r w:rsidR="00BF7A83" w:rsidRPr="007D00F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76"/>
        <w:gridCol w:w="3248"/>
        <w:gridCol w:w="3384"/>
        <w:gridCol w:w="2375"/>
        <w:gridCol w:w="2625"/>
        <w:gridCol w:w="2229"/>
      </w:tblGrid>
      <w:tr w:rsidR="00115084" w:rsidRPr="00366E9F" w:rsidTr="005A12CC">
        <w:trPr>
          <w:trHeight w:val="1384"/>
        </w:trPr>
        <w:tc>
          <w:tcPr>
            <w:tcW w:w="876" w:type="dxa"/>
          </w:tcPr>
          <w:p w:rsidR="006A31C5" w:rsidRPr="00366E9F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3248" w:type="dxa"/>
          </w:tcPr>
          <w:p w:rsidR="006A31C5" w:rsidRPr="00366E9F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Предварительное наименование</w:t>
            </w:r>
          </w:p>
        </w:tc>
        <w:tc>
          <w:tcPr>
            <w:tcW w:w="3384" w:type="dxa"/>
          </w:tcPr>
          <w:p w:rsidR="006A31C5" w:rsidRPr="00366E9F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набора данных</w:t>
            </w:r>
          </w:p>
        </w:tc>
        <w:tc>
          <w:tcPr>
            <w:tcW w:w="2375" w:type="dxa"/>
          </w:tcPr>
          <w:p w:rsidR="006A31C5" w:rsidRPr="00366E9F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625" w:type="dxa"/>
          </w:tcPr>
          <w:p w:rsidR="006A31C5" w:rsidRPr="00366E9F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публикацию (публикатор)</w:t>
            </w:r>
          </w:p>
          <w:p w:rsidR="006A31C5" w:rsidRPr="00366E9F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9" w:type="dxa"/>
          </w:tcPr>
          <w:p w:rsidR="006A31C5" w:rsidRPr="00366E9F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Срок обеспечения соответствия Методическим рекомендация</w:t>
            </w:r>
          </w:p>
          <w:p w:rsidR="006A31C5" w:rsidRPr="00366E9F" w:rsidRDefault="006A31C5" w:rsidP="00366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2A2E" w:rsidRPr="00366E9F" w:rsidTr="005A12CC">
        <w:tc>
          <w:tcPr>
            <w:tcW w:w="876" w:type="dxa"/>
          </w:tcPr>
          <w:p w:rsidR="00C72A2E" w:rsidRPr="00366E9F" w:rsidRDefault="0032139A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2A2E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61" w:type="dxa"/>
            <w:gridSpan w:val="5"/>
          </w:tcPr>
          <w:p w:rsidR="00C72A2E" w:rsidRPr="00366E9F" w:rsidRDefault="00C72A2E" w:rsidP="00C7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направление: Общие категории наборов данных.</w:t>
            </w:r>
          </w:p>
        </w:tc>
      </w:tr>
      <w:tr w:rsidR="00C72A2E" w:rsidRPr="00366E9F" w:rsidTr="005A12CC">
        <w:tc>
          <w:tcPr>
            <w:tcW w:w="876" w:type="dxa"/>
          </w:tcPr>
          <w:p w:rsidR="00C72A2E" w:rsidRPr="00366E9F" w:rsidRDefault="0032139A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72A2E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.1.</w:t>
            </w:r>
          </w:p>
        </w:tc>
        <w:tc>
          <w:tcPr>
            <w:tcW w:w="13861" w:type="dxa"/>
            <w:gridSpan w:val="5"/>
          </w:tcPr>
          <w:p w:rsidR="00C72A2E" w:rsidRPr="00366E9F" w:rsidRDefault="00C72A2E" w:rsidP="00C7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115084" w:rsidRPr="00366E9F" w:rsidTr="005A12CC">
        <w:tc>
          <w:tcPr>
            <w:tcW w:w="876" w:type="dxa"/>
          </w:tcPr>
          <w:p w:rsidR="006765D8" w:rsidRPr="00366E9F" w:rsidRDefault="0032139A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3B14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.1.1</w:t>
            </w:r>
          </w:p>
        </w:tc>
        <w:tc>
          <w:tcPr>
            <w:tcW w:w="3248" w:type="dxa"/>
          </w:tcPr>
          <w:p w:rsidR="006765D8" w:rsidRPr="00366E9F" w:rsidRDefault="003C1E2A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Часто задаваемые вопросы</w:t>
            </w:r>
          </w:p>
        </w:tc>
        <w:tc>
          <w:tcPr>
            <w:tcW w:w="3384" w:type="dxa"/>
          </w:tcPr>
          <w:p w:rsidR="006765D8" w:rsidRPr="00366E9F" w:rsidRDefault="00466728" w:rsidP="0046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о полномочиях ФАС России, поступающих в ведомство от </w:t>
            </w:r>
            <w:proofErr w:type="spellStart"/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референтных</w:t>
            </w:r>
            <w:proofErr w:type="spellEnd"/>
            <w:r w:rsidRPr="00366E9F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375" w:type="dxa"/>
          </w:tcPr>
          <w:p w:rsidR="006765D8" w:rsidRPr="00366E9F" w:rsidRDefault="003C1E2A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366E9F" w:rsidRDefault="003C1E2A" w:rsidP="003C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ФАС России</w:t>
            </w:r>
          </w:p>
          <w:p w:rsidR="00626DDF" w:rsidRPr="00366E9F" w:rsidRDefault="00626DDF" w:rsidP="003C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2A" w:rsidRPr="00366E9F" w:rsidRDefault="003C1E2A" w:rsidP="003C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3C1E2A" w:rsidRPr="00366E9F" w:rsidRDefault="003C1E2A" w:rsidP="003C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E2A" w:rsidRPr="00366E9F" w:rsidRDefault="003C1E2A" w:rsidP="003C1E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6765D8" w:rsidRPr="00366E9F" w:rsidRDefault="007537F8" w:rsidP="0067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  <w:r w:rsidR="00F24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 </w:t>
            </w:r>
            <w:r w:rsidR="003C1E2A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  <w:tr w:rsidR="00115084" w:rsidRPr="00366E9F" w:rsidTr="005A12CC">
        <w:tc>
          <w:tcPr>
            <w:tcW w:w="876" w:type="dxa"/>
          </w:tcPr>
          <w:p w:rsidR="006765D8" w:rsidRPr="00366E9F" w:rsidRDefault="0032139A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3B14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.1.2</w:t>
            </w:r>
          </w:p>
        </w:tc>
        <w:tc>
          <w:tcPr>
            <w:tcW w:w="3248" w:type="dxa"/>
          </w:tcPr>
          <w:p w:rsidR="006765D8" w:rsidRPr="00366E9F" w:rsidRDefault="006E0C95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Статистика посещаемости сайта ФАС России</w:t>
            </w:r>
          </w:p>
        </w:tc>
        <w:tc>
          <w:tcPr>
            <w:tcW w:w="3384" w:type="dxa"/>
          </w:tcPr>
          <w:p w:rsidR="006765D8" w:rsidRPr="00366E9F" w:rsidRDefault="006E0C95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366E9F" w:rsidRDefault="006E0C95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25" w:type="dxa"/>
          </w:tcPr>
          <w:p w:rsidR="006E0C95" w:rsidRPr="00366E9F" w:rsidRDefault="006E0C95" w:rsidP="006E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6E0C95" w:rsidRPr="00366E9F" w:rsidRDefault="006E0C95" w:rsidP="006E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5D8" w:rsidRPr="00366E9F" w:rsidRDefault="006E0C95" w:rsidP="006E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6765D8" w:rsidRPr="00366E9F" w:rsidRDefault="00026142" w:rsidP="000261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Ежеквартально</w:t>
            </w:r>
            <w:r w:rsidR="00977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D406D" w:rsidRPr="00366E9F" w:rsidTr="005A12CC">
        <w:tc>
          <w:tcPr>
            <w:tcW w:w="876" w:type="dxa"/>
          </w:tcPr>
          <w:p w:rsidR="002D406D" w:rsidRPr="00366E9F" w:rsidRDefault="002D406D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8" w:type="dxa"/>
          </w:tcPr>
          <w:p w:rsidR="002D406D" w:rsidRPr="00366E9F" w:rsidRDefault="002D406D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2D406D" w:rsidRPr="00366E9F" w:rsidRDefault="002D406D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D406D" w:rsidRPr="00366E9F" w:rsidRDefault="002D406D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</w:tcPr>
          <w:p w:rsidR="002D406D" w:rsidRPr="00366E9F" w:rsidRDefault="002D406D" w:rsidP="006E0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2D406D" w:rsidRDefault="002D406D" w:rsidP="0067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6BF9" w:rsidRPr="00366E9F" w:rsidTr="005A12CC">
        <w:tc>
          <w:tcPr>
            <w:tcW w:w="876" w:type="dxa"/>
          </w:tcPr>
          <w:p w:rsidR="006A6BF9" w:rsidRPr="00366E9F" w:rsidRDefault="0032139A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6A6BF9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.2.</w:t>
            </w:r>
          </w:p>
        </w:tc>
        <w:tc>
          <w:tcPr>
            <w:tcW w:w="13861" w:type="dxa"/>
            <w:gridSpan w:val="5"/>
          </w:tcPr>
          <w:p w:rsidR="006A6BF9" w:rsidRPr="00366E9F" w:rsidRDefault="004F2475" w:rsidP="004F24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рубрика: Нормативное регулирование</w:t>
            </w:r>
          </w:p>
        </w:tc>
      </w:tr>
      <w:tr w:rsidR="00115084" w:rsidRPr="00366E9F" w:rsidTr="005A12CC">
        <w:tc>
          <w:tcPr>
            <w:tcW w:w="876" w:type="dxa"/>
          </w:tcPr>
          <w:p w:rsidR="006A6BF9" w:rsidRPr="00366E9F" w:rsidRDefault="0032139A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25F0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.2.1</w:t>
            </w:r>
          </w:p>
        </w:tc>
        <w:tc>
          <w:tcPr>
            <w:tcW w:w="3248" w:type="dxa"/>
          </w:tcPr>
          <w:p w:rsidR="006A6BF9" w:rsidRPr="00366E9F" w:rsidRDefault="003C4CA0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Зарубежное законодательство об иностранных инвестициях</w:t>
            </w:r>
          </w:p>
        </w:tc>
        <w:tc>
          <w:tcPr>
            <w:tcW w:w="3384" w:type="dxa"/>
          </w:tcPr>
          <w:p w:rsidR="006A6BF9" w:rsidRPr="00366E9F" w:rsidRDefault="004D44D4" w:rsidP="004D4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Сравнительно-правовой анализ законодательства   зарубежных стран об иностранных инвестициях</w:t>
            </w:r>
          </w:p>
        </w:tc>
        <w:tc>
          <w:tcPr>
            <w:tcW w:w="2375" w:type="dxa"/>
          </w:tcPr>
          <w:p w:rsidR="006A6BF9" w:rsidRPr="00366E9F" w:rsidRDefault="00FE063E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6BF9" w:rsidRPr="00366E9F" w:rsidRDefault="00FE063E" w:rsidP="0080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контроля иностранных инвестиций</w:t>
            </w:r>
          </w:p>
          <w:p w:rsidR="00A45B30" w:rsidRPr="00366E9F" w:rsidRDefault="00A45B30" w:rsidP="0080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30" w:rsidRPr="00366E9F" w:rsidRDefault="00A45B30" w:rsidP="0080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A45B30" w:rsidRPr="00366E9F" w:rsidRDefault="00A45B30" w:rsidP="0080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B30" w:rsidRPr="00366E9F" w:rsidRDefault="00A45B30" w:rsidP="0080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6A6BF9" w:rsidRPr="00366E9F" w:rsidRDefault="007537F8" w:rsidP="0067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F24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FE063E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247E65" w:rsidRPr="00366E9F" w:rsidTr="005A12CC">
        <w:tc>
          <w:tcPr>
            <w:tcW w:w="876" w:type="dxa"/>
          </w:tcPr>
          <w:p w:rsidR="00247E65" w:rsidRPr="00366E9F" w:rsidRDefault="0032139A" w:rsidP="00676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2CBC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.2.2</w:t>
            </w:r>
          </w:p>
        </w:tc>
        <w:tc>
          <w:tcPr>
            <w:tcW w:w="3248" w:type="dxa"/>
          </w:tcPr>
          <w:p w:rsidR="00247E65" w:rsidRPr="00366E9F" w:rsidRDefault="00247E65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Правила и условия применения (установления, изменения) уровня тарифов на услуги железнодорожного транспорта по перевозке грузов в рамках ценовых пределов (максимального и минимального уровней)</w:t>
            </w:r>
          </w:p>
        </w:tc>
        <w:tc>
          <w:tcPr>
            <w:tcW w:w="3384" w:type="dxa"/>
          </w:tcPr>
          <w:p w:rsidR="00247E65" w:rsidRPr="00366E9F" w:rsidRDefault="00247E65" w:rsidP="0024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247E65" w:rsidRPr="00366E9F" w:rsidRDefault="00247E65" w:rsidP="0067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247E65" w:rsidRPr="00366E9F" w:rsidRDefault="00247E65" w:rsidP="0024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регулирования транспорта</w:t>
            </w:r>
          </w:p>
          <w:p w:rsidR="00247E65" w:rsidRPr="00366E9F" w:rsidRDefault="00247E65" w:rsidP="0024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65" w:rsidRPr="00366E9F" w:rsidRDefault="00247E65" w:rsidP="0024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247E65" w:rsidRPr="00366E9F" w:rsidRDefault="00247E65" w:rsidP="0024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E65" w:rsidRPr="00366E9F" w:rsidRDefault="00247E65" w:rsidP="00247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247E65" w:rsidRPr="00366E9F" w:rsidRDefault="0073637A" w:rsidP="00676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  <w:r w:rsidR="00F24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247E65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6A31C5" w:rsidRPr="00366E9F" w:rsidTr="005A12CC">
        <w:tc>
          <w:tcPr>
            <w:tcW w:w="876" w:type="dxa"/>
          </w:tcPr>
          <w:p w:rsidR="006A31C5" w:rsidRPr="00366E9F" w:rsidRDefault="0032139A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2475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  <w:r w:rsidR="006A31C5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61" w:type="dxa"/>
            <w:gridSpan w:val="5"/>
          </w:tcPr>
          <w:p w:rsidR="006A31C5" w:rsidRPr="00366E9F" w:rsidRDefault="006A31C5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рубрика: Подотчетность государственных органов и демократия</w:t>
            </w:r>
          </w:p>
        </w:tc>
      </w:tr>
      <w:tr w:rsidR="00115084" w:rsidRPr="00366E9F" w:rsidTr="005A12CC">
        <w:tc>
          <w:tcPr>
            <w:tcW w:w="876" w:type="dxa"/>
          </w:tcPr>
          <w:p w:rsidR="006A31C5" w:rsidRPr="00366E9F" w:rsidRDefault="0032139A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84FBA">
              <w:rPr>
                <w:rFonts w:ascii="Times New Roman" w:hAnsi="Times New Roman" w:cs="Times New Roman"/>
                <w:b/>
                <w:sz w:val="28"/>
                <w:szCs w:val="28"/>
              </w:rPr>
              <w:t>.3.1</w:t>
            </w:r>
          </w:p>
        </w:tc>
        <w:tc>
          <w:tcPr>
            <w:tcW w:w="3248" w:type="dxa"/>
          </w:tcPr>
          <w:p w:rsidR="006A31C5" w:rsidRPr="00366E9F" w:rsidRDefault="00785873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  <w:r w:rsidR="00D074DA" w:rsidRPr="00366E9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Н</w:t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ационального плана развития конкуренции субъектами РФ</w:t>
            </w:r>
          </w:p>
        </w:tc>
        <w:tc>
          <w:tcPr>
            <w:tcW w:w="3384" w:type="dxa"/>
          </w:tcPr>
          <w:p w:rsidR="006A31C5" w:rsidRPr="00366E9F" w:rsidRDefault="00785873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366E9F" w:rsidRDefault="00785873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785873" w:rsidRPr="00366E9F" w:rsidRDefault="00785873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  <w:p w:rsidR="00785873" w:rsidRPr="00366E9F" w:rsidRDefault="00785873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73" w:rsidRPr="00366E9F" w:rsidRDefault="00785873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общественных связей</w:t>
            </w:r>
          </w:p>
          <w:p w:rsidR="00785873" w:rsidRPr="00366E9F" w:rsidRDefault="00785873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1C5" w:rsidRPr="00366E9F" w:rsidRDefault="00785873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6A31C5" w:rsidRPr="00366E9F" w:rsidRDefault="00F246F2" w:rsidP="00A11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 2022</w:t>
            </w:r>
            <w:r w:rsidR="00785873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11409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E44A6D" w:rsidRPr="00366E9F" w:rsidTr="005A12CC">
        <w:tc>
          <w:tcPr>
            <w:tcW w:w="876" w:type="dxa"/>
          </w:tcPr>
          <w:p w:rsidR="00E44A6D" w:rsidRPr="00366E9F" w:rsidRDefault="00C84FBA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1.3.2</w:t>
            </w:r>
          </w:p>
        </w:tc>
        <w:tc>
          <w:tcPr>
            <w:tcW w:w="3248" w:type="dxa"/>
          </w:tcPr>
          <w:p w:rsidR="00E44A6D" w:rsidRPr="00366E9F" w:rsidRDefault="00E44A6D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Итоги осуществления государственного контроля и надзора за соблюдением законодательства Российской Федерации о рекламе</w:t>
            </w:r>
          </w:p>
        </w:tc>
        <w:tc>
          <w:tcPr>
            <w:tcW w:w="3384" w:type="dxa"/>
          </w:tcPr>
          <w:p w:rsidR="00E44A6D" w:rsidRPr="00366E9F" w:rsidRDefault="00E44A6D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Статистика нарушений рекламного законодательства по сферам деятельности</w:t>
            </w:r>
          </w:p>
        </w:tc>
        <w:tc>
          <w:tcPr>
            <w:tcW w:w="2375" w:type="dxa"/>
          </w:tcPr>
          <w:p w:rsidR="00E44A6D" w:rsidRPr="00366E9F" w:rsidRDefault="00E44A6D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25" w:type="dxa"/>
          </w:tcPr>
          <w:p w:rsidR="00E44A6D" w:rsidRPr="00366E9F" w:rsidRDefault="00E44A6D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контроля рекламы и недобросовестной конкуренции</w:t>
            </w:r>
          </w:p>
          <w:p w:rsidR="00D428F4" w:rsidRPr="00366E9F" w:rsidRDefault="00D428F4" w:rsidP="00785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E44A6D" w:rsidRPr="00366E9F" w:rsidRDefault="00112F12" w:rsidP="00E44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  <w:r w:rsidR="00F24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E44A6D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11409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C84FBA" w:rsidRPr="00366E9F" w:rsidTr="005A12CC">
        <w:tc>
          <w:tcPr>
            <w:tcW w:w="876" w:type="dxa"/>
          </w:tcPr>
          <w:p w:rsidR="00C84FBA" w:rsidRDefault="00C84FBA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1.3.3</w:t>
            </w:r>
          </w:p>
        </w:tc>
        <w:tc>
          <w:tcPr>
            <w:tcW w:w="3248" w:type="dxa"/>
          </w:tcPr>
          <w:p w:rsidR="00C84FBA" w:rsidRPr="00366E9F" w:rsidRDefault="00C84FBA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BA">
              <w:rPr>
                <w:rFonts w:ascii="Times New Roman" w:hAnsi="Times New Roman" w:cs="Times New Roman"/>
                <w:sz w:val="28"/>
                <w:szCs w:val="28"/>
              </w:rPr>
              <w:t>Доклад о состоянии конкуренции</w:t>
            </w:r>
          </w:p>
        </w:tc>
        <w:tc>
          <w:tcPr>
            <w:tcW w:w="3384" w:type="dxa"/>
          </w:tcPr>
          <w:p w:rsidR="00C84FBA" w:rsidRPr="00366E9F" w:rsidRDefault="00C84FBA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FBA">
              <w:rPr>
                <w:rFonts w:ascii="Times New Roman" w:hAnsi="Times New Roman" w:cs="Times New Roman"/>
                <w:sz w:val="28"/>
                <w:szCs w:val="28"/>
              </w:rPr>
              <w:t>Структура доклада о состоянии конкуренции</w:t>
            </w:r>
          </w:p>
        </w:tc>
        <w:tc>
          <w:tcPr>
            <w:tcW w:w="2375" w:type="dxa"/>
          </w:tcPr>
          <w:p w:rsidR="00C84FBA" w:rsidRPr="00366E9F" w:rsidRDefault="00C84FBA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25" w:type="dxa"/>
          </w:tcPr>
          <w:p w:rsidR="006218F5" w:rsidRDefault="006218F5" w:rsidP="00C8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  <w:p w:rsidR="006218F5" w:rsidRDefault="006218F5" w:rsidP="00C8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BA" w:rsidRPr="00366E9F" w:rsidRDefault="00C84FBA" w:rsidP="00C8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C84FBA" w:rsidRPr="00366E9F" w:rsidRDefault="00C84FBA" w:rsidP="00C8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FBA" w:rsidRPr="00366E9F" w:rsidRDefault="00C84FBA" w:rsidP="00C8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C84FBA" w:rsidRDefault="00C84FBA" w:rsidP="00E44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2022 года</w:t>
            </w:r>
          </w:p>
        </w:tc>
      </w:tr>
      <w:tr w:rsidR="008206D0" w:rsidRPr="00366E9F" w:rsidTr="005A12CC">
        <w:tc>
          <w:tcPr>
            <w:tcW w:w="876" w:type="dxa"/>
          </w:tcPr>
          <w:p w:rsidR="008206D0" w:rsidRDefault="008206D0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1.3.4 </w:t>
            </w:r>
          </w:p>
        </w:tc>
        <w:tc>
          <w:tcPr>
            <w:tcW w:w="3248" w:type="dxa"/>
          </w:tcPr>
          <w:p w:rsidR="008206D0" w:rsidRPr="00C84FBA" w:rsidRDefault="008206D0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</w:p>
        </w:tc>
        <w:tc>
          <w:tcPr>
            <w:tcW w:w="3384" w:type="dxa"/>
          </w:tcPr>
          <w:p w:rsidR="008206D0" w:rsidRPr="00C84FBA" w:rsidRDefault="008206D0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8206D0" w:rsidRPr="00366E9F" w:rsidRDefault="008206D0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8206D0" w:rsidRDefault="008206D0" w:rsidP="0082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</w:p>
          <w:p w:rsidR="008206D0" w:rsidRDefault="008206D0" w:rsidP="0082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D0" w:rsidRPr="00366E9F" w:rsidRDefault="008206D0" w:rsidP="0082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8206D0" w:rsidRPr="00366E9F" w:rsidRDefault="008206D0" w:rsidP="0082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6D0" w:rsidRDefault="008206D0" w:rsidP="00820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8206D0" w:rsidRDefault="008206D0" w:rsidP="00E44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 2022 года</w:t>
            </w:r>
          </w:p>
        </w:tc>
      </w:tr>
      <w:tr w:rsidR="00D428F4" w:rsidRPr="00366E9F" w:rsidTr="005A12CC">
        <w:tc>
          <w:tcPr>
            <w:tcW w:w="876" w:type="dxa"/>
          </w:tcPr>
          <w:p w:rsidR="00D428F4" w:rsidRPr="00366E9F" w:rsidRDefault="00D428F4" w:rsidP="00A24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13861" w:type="dxa"/>
            <w:gridSpan w:val="5"/>
          </w:tcPr>
          <w:p w:rsidR="00D428F4" w:rsidRPr="00366E9F" w:rsidRDefault="00D428F4" w:rsidP="00D42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рубрика: Тарифное регулирование</w:t>
            </w:r>
          </w:p>
        </w:tc>
      </w:tr>
      <w:tr w:rsidR="00D428F4" w:rsidRPr="00366E9F" w:rsidTr="005A12CC">
        <w:tc>
          <w:tcPr>
            <w:tcW w:w="876" w:type="dxa"/>
          </w:tcPr>
          <w:p w:rsidR="00D428F4" w:rsidRPr="00366E9F" w:rsidRDefault="00D428F4" w:rsidP="00B053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1.4.1</w:t>
            </w:r>
          </w:p>
        </w:tc>
        <w:tc>
          <w:tcPr>
            <w:tcW w:w="3248" w:type="dxa"/>
          </w:tcPr>
          <w:p w:rsidR="00D428F4" w:rsidRPr="00366E9F" w:rsidRDefault="00D428F4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Тарифы на услугу по передаче внутренней телеграммы, установленные ФАС России</w:t>
            </w:r>
          </w:p>
        </w:tc>
        <w:tc>
          <w:tcPr>
            <w:tcW w:w="3384" w:type="dxa"/>
          </w:tcPr>
          <w:p w:rsidR="00D428F4" w:rsidRPr="00366E9F" w:rsidRDefault="00D428F4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D428F4" w:rsidRPr="00366E9F" w:rsidRDefault="00D428F4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регулирования связи и информационных технологий</w:t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br/>
              <w:t>Управление общественных связей</w:t>
            </w:r>
          </w:p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8F4" w:rsidRPr="00366E9F" w:rsidRDefault="00D428F4" w:rsidP="00D42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D428F4" w:rsidRPr="00366E9F" w:rsidRDefault="00365319" w:rsidP="00D42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  <w:r w:rsidR="00D428F4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F246F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D428F4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11409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6547C" w:rsidRPr="00366E9F" w:rsidTr="005A12CC">
        <w:tc>
          <w:tcPr>
            <w:tcW w:w="876" w:type="dxa"/>
          </w:tcPr>
          <w:p w:rsidR="0066547C" w:rsidRPr="00366E9F" w:rsidRDefault="0066547C" w:rsidP="00B053F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1.4.2</w:t>
            </w:r>
          </w:p>
        </w:tc>
        <w:tc>
          <w:tcPr>
            <w:tcW w:w="3248" w:type="dxa"/>
          </w:tcPr>
          <w:p w:rsidR="0066547C" w:rsidRPr="00366E9F" w:rsidRDefault="0066547C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Предельные максимальные уровни тарифов на услугу предоставление доступа к сети местной телефонной связи</w:t>
            </w:r>
          </w:p>
        </w:tc>
        <w:tc>
          <w:tcPr>
            <w:tcW w:w="3384" w:type="dxa"/>
          </w:tcPr>
          <w:p w:rsidR="0066547C" w:rsidRPr="00366E9F" w:rsidRDefault="004970E3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6547C" w:rsidRPr="00366E9F" w:rsidRDefault="004970E3" w:rsidP="00B05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4970E3" w:rsidRPr="00366E9F" w:rsidRDefault="004970E3" w:rsidP="0049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регулирования связи и информационных технологий</w:t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Управление </w:t>
            </w:r>
            <w:r w:rsidRPr="00366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связей</w:t>
            </w:r>
          </w:p>
          <w:p w:rsidR="004970E3" w:rsidRPr="00366E9F" w:rsidRDefault="004970E3" w:rsidP="0049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47C" w:rsidRPr="00366E9F" w:rsidRDefault="004970E3" w:rsidP="004970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66547C" w:rsidRPr="00366E9F" w:rsidRDefault="004970E3" w:rsidP="00D42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  <w:r w:rsidR="00F246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66547C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2D406D" w:rsidRPr="00366E9F" w:rsidTr="005A12CC">
        <w:tc>
          <w:tcPr>
            <w:tcW w:w="876" w:type="dxa"/>
          </w:tcPr>
          <w:p w:rsidR="002D406D" w:rsidRPr="002D406D" w:rsidRDefault="002D406D" w:rsidP="002D4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1.4.3</w:t>
            </w:r>
          </w:p>
        </w:tc>
        <w:tc>
          <w:tcPr>
            <w:tcW w:w="3248" w:type="dxa"/>
          </w:tcPr>
          <w:p w:rsidR="002D406D" w:rsidRPr="00366E9F" w:rsidRDefault="002D406D" w:rsidP="002D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06D">
              <w:rPr>
                <w:rFonts w:ascii="Times New Roman" w:hAnsi="Times New Roman" w:cs="Times New Roman"/>
                <w:sz w:val="28"/>
                <w:szCs w:val="28"/>
              </w:rPr>
              <w:t>Региональные тарифные регулирующие органы</w:t>
            </w:r>
          </w:p>
        </w:tc>
        <w:tc>
          <w:tcPr>
            <w:tcW w:w="3384" w:type="dxa"/>
          </w:tcPr>
          <w:p w:rsidR="002D406D" w:rsidRPr="00366E9F" w:rsidRDefault="002D406D" w:rsidP="002D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2D406D" w:rsidRPr="00366E9F" w:rsidRDefault="002D406D" w:rsidP="002D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2D406D" w:rsidRDefault="002D406D" w:rsidP="002D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06D">
              <w:rPr>
                <w:rFonts w:ascii="Times New Roman" w:hAnsi="Times New Roman" w:cs="Times New Roman"/>
                <w:sz w:val="28"/>
                <w:szCs w:val="28"/>
              </w:rPr>
              <w:t>Управление регионального тарифного регулирования</w:t>
            </w:r>
          </w:p>
          <w:p w:rsidR="002D406D" w:rsidRDefault="002D406D" w:rsidP="002D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06D" w:rsidRPr="00366E9F" w:rsidRDefault="002D406D" w:rsidP="002D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2D406D" w:rsidRPr="00366E9F" w:rsidRDefault="002D406D" w:rsidP="002D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06D" w:rsidRPr="00366E9F" w:rsidRDefault="002D406D" w:rsidP="002D40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2D406D" w:rsidRPr="00366E9F" w:rsidRDefault="00F246F2" w:rsidP="002D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2022</w:t>
            </w:r>
            <w:r w:rsidR="002D406D" w:rsidRPr="00366E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D75EFA" w:rsidRPr="00366E9F" w:rsidTr="005A12CC">
        <w:tc>
          <w:tcPr>
            <w:tcW w:w="876" w:type="dxa"/>
          </w:tcPr>
          <w:p w:rsidR="00D75EFA" w:rsidRDefault="00D75EFA" w:rsidP="002D4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1.4.4</w:t>
            </w:r>
          </w:p>
        </w:tc>
        <w:tc>
          <w:tcPr>
            <w:tcW w:w="3248" w:type="dxa"/>
          </w:tcPr>
          <w:p w:rsidR="00D75EFA" w:rsidRPr="002D406D" w:rsidRDefault="00D75EFA" w:rsidP="002D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EFA">
              <w:rPr>
                <w:rFonts w:ascii="Times New Roman" w:hAnsi="Times New Roman" w:cs="Times New Roman"/>
                <w:sz w:val="28"/>
                <w:szCs w:val="28"/>
              </w:rPr>
              <w:t>Реестр гарантирующих поставщиков и зон их деятельности</w:t>
            </w:r>
          </w:p>
        </w:tc>
        <w:tc>
          <w:tcPr>
            <w:tcW w:w="3384" w:type="dxa"/>
          </w:tcPr>
          <w:p w:rsidR="00D75EFA" w:rsidRPr="00366E9F" w:rsidRDefault="00D75EFA" w:rsidP="002D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D75EFA" w:rsidRDefault="00D75EFA" w:rsidP="002D4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625" w:type="dxa"/>
          </w:tcPr>
          <w:p w:rsidR="00D75EFA" w:rsidRDefault="00D75EFA" w:rsidP="00D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EFA">
              <w:rPr>
                <w:rFonts w:ascii="Times New Roman" w:hAnsi="Times New Roman" w:cs="Times New Roman"/>
                <w:sz w:val="28"/>
                <w:szCs w:val="28"/>
              </w:rPr>
              <w:t>Управление регулирования электроэнергетики</w:t>
            </w:r>
          </w:p>
          <w:p w:rsidR="00D75EFA" w:rsidRDefault="00D75EFA" w:rsidP="00D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FA" w:rsidRPr="00366E9F" w:rsidRDefault="00D75EFA" w:rsidP="00D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D75EFA" w:rsidRPr="00366E9F" w:rsidRDefault="00D75EFA" w:rsidP="00D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EFA" w:rsidRPr="002D406D" w:rsidRDefault="00D75EFA" w:rsidP="00D75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E9F">
              <w:rPr>
                <w:rFonts w:ascii="Times New Roman" w:hAnsi="Times New Roman" w:cs="Times New Roman"/>
                <w:sz w:val="28"/>
                <w:szCs w:val="28"/>
              </w:rPr>
              <w:t>ФБУ ИТЦ ФАС России</w:t>
            </w:r>
          </w:p>
        </w:tc>
        <w:tc>
          <w:tcPr>
            <w:tcW w:w="2229" w:type="dxa"/>
          </w:tcPr>
          <w:p w:rsidR="00D75EFA" w:rsidRDefault="00D75EFA" w:rsidP="002D4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 2022 года</w:t>
            </w:r>
          </w:p>
        </w:tc>
      </w:tr>
    </w:tbl>
    <w:p w:rsidR="006A31C5" w:rsidRPr="004F2475" w:rsidRDefault="006A31C5" w:rsidP="006A3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27" w:rsidRPr="004F2475" w:rsidRDefault="00194527" w:rsidP="006A31C5">
      <w:pPr>
        <w:rPr>
          <w:rFonts w:ascii="Times New Roman" w:hAnsi="Times New Roman" w:cs="Times New Roman"/>
          <w:sz w:val="24"/>
          <w:szCs w:val="24"/>
        </w:rPr>
      </w:pPr>
    </w:p>
    <w:sectPr w:rsidR="00194527" w:rsidRPr="004F2475" w:rsidSect="00246045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07" w:rsidRDefault="00070E07" w:rsidP="00C06DED">
      <w:pPr>
        <w:spacing w:after="0" w:line="240" w:lineRule="auto"/>
      </w:pPr>
      <w:r>
        <w:separator/>
      </w:r>
    </w:p>
  </w:endnote>
  <w:endnote w:type="continuationSeparator" w:id="0">
    <w:p w:rsidR="00070E07" w:rsidRDefault="00070E07" w:rsidP="00C0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07" w:rsidRDefault="00070E07" w:rsidP="00C06DED">
      <w:pPr>
        <w:spacing w:after="0" w:line="240" w:lineRule="auto"/>
      </w:pPr>
      <w:r>
        <w:separator/>
      </w:r>
    </w:p>
  </w:footnote>
  <w:footnote w:type="continuationSeparator" w:id="0">
    <w:p w:rsidR="00070E07" w:rsidRDefault="00070E07" w:rsidP="00C0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92602"/>
      <w:docPartObj>
        <w:docPartGallery w:val="Page Numbers (Top of Page)"/>
        <w:docPartUnique/>
      </w:docPartObj>
    </w:sdtPr>
    <w:sdtEndPr/>
    <w:sdtContent>
      <w:p w:rsidR="00C06DED" w:rsidRDefault="00C06D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0BE">
          <w:rPr>
            <w:noProof/>
          </w:rPr>
          <w:t>5</w:t>
        </w:r>
        <w:r>
          <w:fldChar w:fldCharType="end"/>
        </w:r>
      </w:p>
    </w:sdtContent>
  </w:sdt>
  <w:p w:rsidR="00C06DED" w:rsidRDefault="00C06D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45" w:rsidRDefault="00246045" w:rsidP="00246045">
    <w:pPr>
      <w:pStyle w:val="a6"/>
      <w:tabs>
        <w:tab w:val="clear" w:pos="4677"/>
        <w:tab w:val="clear" w:pos="9355"/>
        <w:tab w:val="left" w:pos="3690"/>
      </w:tabs>
    </w:pPr>
    <w:r>
      <w:tab/>
    </w:r>
  </w:p>
  <w:p w:rsidR="00246045" w:rsidRDefault="00246045" w:rsidP="00246045">
    <w:pPr>
      <w:pStyle w:val="a6"/>
      <w:tabs>
        <w:tab w:val="clear" w:pos="4677"/>
        <w:tab w:val="clear" w:pos="9355"/>
        <w:tab w:val="left" w:pos="36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7"/>
    <w:rsid w:val="00026142"/>
    <w:rsid w:val="00030AE9"/>
    <w:rsid w:val="00067164"/>
    <w:rsid w:val="00070E07"/>
    <w:rsid w:val="00071994"/>
    <w:rsid w:val="001025F3"/>
    <w:rsid w:val="00112F12"/>
    <w:rsid w:val="00115084"/>
    <w:rsid w:val="001374A8"/>
    <w:rsid w:val="00186C2E"/>
    <w:rsid w:val="00194527"/>
    <w:rsid w:val="001A1A4C"/>
    <w:rsid w:val="001F6625"/>
    <w:rsid w:val="002017CC"/>
    <w:rsid w:val="00246045"/>
    <w:rsid w:val="00247E65"/>
    <w:rsid w:val="002D406D"/>
    <w:rsid w:val="003000C7"/>
    <w:rsid w:val="0032139A"/>
    <w:rsid w:val="003428AF"/>
    <w:rsid w:val="00365319"/>
    <w:rsid w:val="00366E9F"/>
    <w:rsid w:val="003C1E2A"/>
    <w:rsid w:val="003C4CA0"/>
    <w:rsid w:val="003E419A"/>
    <w:rsid w:val="00466728"/>
    <w:rsid w:val="004970E3"/>
    <w:rsid w:val="004D44D4"/>
    <w:rsid w:val="004F2475"/>
    <w:rsid w:val="004F6E94"/>
    <w:rsid w:val="005322A1"/>
    <w:rsid w:val="00542D50"/>
    <w:rsid w:val="00583F4E"/>
    <w:rsid w:val="005A12CC"/>
    <w:rsid w:val="005E2285"/>
    <w:rsid w:val="006218F5"/>
    <w:rsid w:val="00626DDF"/>
    <w:rsid w:val="0066547C"/>
    <w:rsid w:val="00665D33"/>
    <w:rsid w:val="006765D8"/>
    <w:rsid w:val="0069667C"/>
    <w:rsid w:val="006A31C5"/>
    <w:rsid w:val="006A6BF9"/>
    <w:rsid w:val="006A7F2A"/>
    <w:rsid w:val="006E0C95"/>
    <w:rsid w:val="006F064C"/>
    <w:rsid w:val="0073637A"/>
    <w:rsid w:val="0074027F"/>
    <w:rsid w:val="007537F8"/>
    <w:rsid w:val="00785873"/>
    <w:rsid w:val="007A2CBC"/>
    <w:rsid w:val="007B735D"/>
    <w:rsid w:val="007D00FA"/>
    <w:rsid w:val="008027D1"/>
    <w:rsid w:val="008118D8"/>
    <w:rsid w:val="008206D0"/>
    <w:rsid w:val="00851D61"/>
    <w:rsid w:val="008640BE"/>
    <w:rsid w:val="008F0258"/>
    <w:rsid w:val="00945BF6"/>
    <w:rsid w:val="00977E59"/>
    <w:rsid w:val="0099325B"/>
    <w:rsid w:val="009B5FF3"/>
    <w:rsid w:val="00A11409"/>
    <w:rsid w:val="00A45B30"/>
    <w:rsid w:val="00A525F0"/>
    <w:rsid w:val="00A77002"/>
    <w:rsid w:val="00A80611"/>
    <w:rsid w:val="00AF4890"/>
    <w:rsid w:val="00B02DFA"/>
    <w:rsid w:val="00B37EA1"/>
    <w:rsid w:val="00B8228E"/>
    <w:rsid w:val="00BF7A83"/>
    <w:rsid w:val="00C06DED"/>
    <w:rsid w:val="00C72A2E"/>
    <w:rsid w:val="00C765A3"/>
    <w:rsid w:val="00C84FBA"/>
    <w:rsid w:val="00CC319E"/>
    <w:rsid w:val="00D074DA"/>
    <w:rsid w:val="00D428F4"/>
    <w:rsid w:val="00D75EFA"/>
    <w:rsid w:val="00DA1D8C"/>
    <w:rsid w:val="00DA4592"/>
    <w:rsid w:val="00DA7C7B"/>
    <w:rsid w:val="00DD0D89"/>
    <w:rsid w:val="00E014C7"/>
    <w:rsid w:val="00E048EA"/>
    <w:rsid w:val="00E44A6D"/>
    <w:rsid w:val="00EB20C0"/>
    <w:rsid w:val="00F066F4"/>
    <w:rsid w:val="00F13B14"/>
    <w:rsid w:val="00F246F2"/>
    <w:rsid w:val="00F26ACB"/>
    <w:rsid w:val="00F43B88"/>
    <w:rsid w:val="00F778FC"/>
    <w:rsid w:val="00F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18FD8-8AE4-41D1-A9CD-2E0AE5AA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1C5"/>
    <w:pPr>
      <w:ind w:left="720"/>
      <w:contextualSpacing/>
    </w:pPr>
  </w:style>
  <w:style w:type="character" w:styleId="a5">
    <w:name w:val="Strong"/>
    <w:basedOn w:val="a0"/>
    <w:uiPriority w:val="22"/>
    <w:qFormat/>
    <w:rsid w:val="006A31C5"/>
    <w:rPr>
      <w:b/>
      <w:bCs/>
    </w:rPr>
  </w:style>
  <w:style w:type="paragraph" w:styleId="a6">
    <w:name w:val="header"/>
    <w:basedOn w:val="a"/>
    <w:link w:val="a7"/>
    <w:uiPriority w:val="99"/>
    <w:unhideWhenUsed/>
    <w:rsid w:val="00C0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6DED"/>
  </w:style>
  <w:style w:type="paragraph" w:styleId="a8">
    <w:name w:val="footer"/>
    <w:basedOn w:val="a"/>
    <w:link w:val="a9"/>
    <w:uiPriority w:val="99"/>
    <w:unhideWhenUsed/>
    <w:rsid w:val="00C06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6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04AD-B5C2-4AAF-B55B-92DBF251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Верколаб Виолетта Вадимовна</dc:creator>
  <cp:keywords/>
  <dc:description/>
  <cp:lastModifiedBy>Галина Юрьевна Жаурина</cp:lastModifiedBy>
  <cp:revision>18</cp:revision>
  <dcterms:created xsi:type="dcterms:W3CDTF">2022-06-23T16:32:00Z</dcterms:created>
  <dcterms:modified xsi:type="dcterms:W3CDTF">2022-06-29T08:08:00Z</dcterms:modified>
</cp:coreProperties>
</file>