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D9" w:rsidRPr="001F4B12" w:rsidRDefault="00DE48D9">
      <w:pPr>
        <w:pStyle w:val="ConsPlusTitlePage"/>
      </w:pPr>
    </w:p>
    <w:p w:rsidR="00DE48D9" w:rsidRPr="001F4B12" w:rsidRDefault="00DE48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48D9" w:rsidRPr="001F4B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8D9" w:rsidRPr="001F4B12" w:rsidRDefault="00DE48D9">
            <w:pPr>
              <w:pStyle w:val="ConsPlusNormal"/>
            </w:pPr>
            <w:r w:rsidRPr="001F4B12">
              <w:t>7 ноября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8D9" w:rsidRPr="001F4B12" w:rsidRDefault="00DE48D9">
            <w:pPr>
              <w:pStyle w:val="ConsPlusNormal"/>
              <w:jc w:val="right"/>
            </w:pPr>
            <w:r w:rsidRPr="001F4B12">
              <w:t>N 136-ФЗ</w:t>
            </w:r>
          </w:p>
        </w:tc>
      </w:tr>
    </w:tbl>
    <w:p w:rsidR="00DE48D9" w:rsidRPr="001F4B12" w:rsidRDefault="00DE48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8D9" w:rsidRPr="001F4B12" w:rsidRDefault="00DE48D9">
      <w:pPr>
        <w:pStyle w:val="ConsPlusNormal"/>
        <w:jc w:val="center"/>
      </w:pPr>
    </w:p>
    <w:p w:rsidR="00DE48D9" w:rsidRPr="001F4B12" w:rsidRDefault="00DE48D9">
      <w:pPr>
        <w:pStyle w:val="ConsPlusTitle"/>
        <w:jc w:val="center"/>
      </w:pPr>
      <w:r w:rsidRPr="001F4B12">
        <w:t>РОССИЙСКАЯ ФЕДЕРАЦИЯ</w:t>
      </w:r>
    </w:p>
    <w:p w:rsidR="00DE48D9" w:rsidRPr="001F4B12" w:rsidRDefault="00DE48D9">
      <w:pPr>
        <w:pStyle w:val="ConsPlusTitle"/>
        <w:jc w:val="center"/>
      </w:pPr>
    </w:p>
    <w:p w:rsidR="00DE48D9" w:rsidRPr="001F4B12" w:rsidRDefault="00DE48D9">
      <w:pPr>
        <w:pStyle w:val="ConsPlusTitle"/>
        <w:jc w:val="center"/>
      </w:pPr>
      <w:r w:rsidRPr="001F4B12">
        <w:t>ФЕДЕРАЛЬНЫЙ ЗАКОН</w:t>
      </w:r>
    </w:p>
    <w:p w:rsidR="00DE48D9" w:rsidRPr="001F4B12" w:rsidRDefault="00DE48D9">
      <w:pPr>
        <w:pStyle w:val="ConsPlusTitle"/>
        <w:jc w:val="center"/>
      </w:pPr>
    </w:p>
    <w:p w:rsidR="00DE48D9" w:rsidRPr="001F4B12" w:rsidRDefault="00DE48D9">
      <w:pPr>
        <w:pStyle w:val="ConsPlusTitle"/>
        <w:jc w:val="center"/>
      </w:pPr>
      <w:r w:rsidRPr="001F4B12">
        <w:t>О СОЦИАЛЬНОЙ ЗАЩИТЕ ГРАЖДАН,</w:t>
      </w:r>
    </w:p>
    <w:p w:rsidR="00DE48D9" w:rsidRPr="001F4B12" w:rsidRDefault="00DE48D9">
      <w:pPr>
        <w:pStyle w:val="ConsPlusTitle"/>
        <w:jc w:val="center"/>
      </w:pPr>
      <w:r w:rsidRPr="001F4B12">
        <w:t>ЗАНЯТЫХ НА РАБОТАХ С ХИМИЧЕСКИМ ОРУЖИЕМ</w:t>
      </w:r>
    </w:p>
    <w:p w:rsidR="00DE48D9" w:rsidRPr="001F4B12" w:rsidRDefault="00DE48D9">
      <w:pPr>
        <w:pStyle w:val="ConsPlusNormal"/>
      </w:pPr>
    </w:p>
    <w:p w:rsidR="00DE48D9" w:rsidRPr="001F4B12" w:rsidRDefault="00DE48D9">
      <w:pPr>
        <w:pStyle w:val="ConsPlusNormal"/>
        <w:jc w:val="right"/>
      </w:pPr>
      <w:r w:rsidRPr="001F4B12">
        <w:t>Принят</w:t>
      </w:r>
    </w:p>
    <w:p w:rsidR="00DE48D9" w:rsidRPr="001F4B12" w:rsidRDefault="00DE48D9">
      <w:pPr>
        <w:pStyle w:val="ConsPlusNormal"/>
        <w:jc w:val="right"/>
      </w:pPr>
      <w:r w:rsidRPr="001F4B12">
        <w:t>Государственной Думой</w:t>
      </w:r>
    </w:p>
    <w:p w:rsidR="00DE48D9" w:rsidRPr="001F4B12" w:rsidRDefault="00DE48D9">
      <w:pPr>
        <w:pStyle w:val="ConsPlusNormal"/>
        <w:jc w:val="right"/>
      </w:pPr>
      <w:r w:rsidRPr="001F4B12">
        <w:t>11 октября 2000 года</w:t>
      </w:r>
    </w:p>
    <w:p w:rsidR="00DE48D9" w:rsidRPr="001F4B12" w:rsidRDefault="00DE48D9">
      <w:pPr>
        <w:pStyle w:val="ConsPlusNormal"/>
        <w:jc w:val="right"/>
      </w:pPr>
    </w:p>
    <w:p w:rsidR="00DE48D9" w:rsidRPr="001F4B12" w:rsidRDefault="00DE48D9">
      <w:pPr>
        <w:pStyle w:val="ConsPlusNormal"/>
        <w:jc w:val="right"/>
      </w:pPr>
      <w:r w:rsidRPr="001F4B12">
        <w:t>Одобрен</w:t>
      </w:r>
    </w:p>
    <w:p w:rsidR="00DE48D9" w:rsidRPr="001F4B12" w:rsidRDefault="00DE48D9">
      <w:pPr>
        <w:pStyle w:val="ConsPlusNormal"/>
        <w:jc w:val="right"/>
      </w:pPr>
      <w:r w:rsidRPr="001F4B12">
        <w:t>Советом Федерации</w:t>
      </w:r>
    </w:p>
    <w:p w:rsidR="00DE48D9" w:rsidRPr="001F4B12" w:rsidRDefault="00DE48D9">
      <w:pPr>
        <w:pStyle w:val="ConsPlusNormal"/>
        <w:jc w:val="right"/>
      </w:pPr>
      <w:r w:rsidRPr="001F4B12">
        <w:t>25 октября 2000 года</w:t>
      </w:r>
    </w:p>
    <w:p w:rsidR="00DE48D9" w:rsidRPr="001F4B12" w:rsidRDefault="00DE48D9">
      <w:pPr>
        <w:pStyle w:val="ConsPlusNormal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Настоящий Федеральный закон устанавливает правовые основы социальной защиты граждан, работающих с химическим оружием по трудовому договору (контракту), военнослужащих Вооруженных Сил Российской Федерации и сотрудников органов внутренних дел, Государственной противопожарной службы, занятых на работах с химическим оружием (далее - граждане, занятые на работах с химическим оружием), а также граждан, получивших профессиональные заболевания в результате проведения указанных работ.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4">
        <w:r w:rsidRPr="001F4B12">
          <w:t>закона</w:t>
        </w:r>
      </w:hyperlink>
      <w:r w:rsidRPr="001F4B12">
        <w:t xml:space="preserve"> от 25.07.2002 N 116-ФЗ)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jc w:val="center"/>
        <w:outlineLvl w:val="0"/>
      </w:pPr>
      <w:r w:rsidRPr="001F4B12">
        <w:t>Глава I. ОБЩИЕ ПОЛОЖЕНИЯ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bookmarkStart w:id="0" w:name="P28"/>
      <w:bookmarkEnd w:id="0"/>
      <w:r w:rsidRPr="001F4B12">
        <w:t>Статья 1. Работы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Работы с химическим оружием относятся к работам с вредными условиями труда и в соответствии со степенью их опасности распределяются по двум группам.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bookmarkStart w:id="1" w:name="P31"/>
      <w:bookmarkEnd w:id="1"/>
      <w:r w:rsidRPr="001F4B12">
        <w:t>К первой группе работ с химическим оружием относятся: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1) научно-исследовательские и опытно-конструкторские работы, при выполнении которых используются токсичные химикаты, относящиеся к химическому оружию;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2) работы по </w:t>
      </w:r>
      <w:proofErr w:type="spellStart"/>
      <w:r w:rsidRPr="001F4B12">
        <w:t>расснаряжению</w:t>
      </w:r>
      <w:proofErr w:type="spellEnd"/>
      <w:r w:rsidRPr="001F4B12">
        <w:t xml:space="preserve"> и </w:t>
      </w:r>
      <w:proofErr w:type="spellStart"/>
      <w:r w:rsidRPr="001F4B12">
        <w:t>детоксикации</w:t>
      </w:r>
      <w:proofErr w:type="spellEnd"/>
      <w:r w:rsidRPr="001F4B12">
        <w:t xml:space="preserve"> химических боеприпасов, емкостей и устройств, </w:t>
      </w:r>
      <w:proofErr w:type="spellStart"/>
      <w:r w:rsidRPr="001F4B12">
        <w:t>детоксикации</w:t>
      </w:r>
      <w:proofErr w:type="spellEnd"/>
      <w:r w:rsidRPr="001F4B12">
        <w:t xml:space="preserve"> токсичных химикатов в производственных зонах опытных, опытно-промышленных и промышленных объектов по уничтожению химического оружия;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3) работы по техническому обслуживанию и обследованию химического оружия, связанные с отбором проб токсичных химикатов, относящихся к химическому оружию, а также работы по уничтожению отдельных химических боеприпасов, емкостей и устройств, находящихся в аварийном состоянии;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4) работы по ликвидации объектов по производству химического оружия.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bookmarkStart w:id="2" w:name="P36"/>
      <w:bookmarkEnd w:id="2"/>
      <w:r w:rsidRPr="001F4B12">
        <w:t>Ко второй группе работ с химическим оружием относятся: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1) работы по техническому обслуживанию химического оружия, не связанные с отбором проб токсичных химикатов, относящихся к химическому оружию;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2) перевозка химического оружия к местам его уничтожения;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3) работы по обеспечению безопасности хранения и содержания технологического оборудования, использовавшегося для производства химического оружия;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4) научное и техническое обеспечение работ по </w:t>
      </w:r>
      <w:proofErr w:type="spellStart"/>
      <w:r w:rsidRPr="001F4B12">
        <w:t>расснаряжению</w:t>
      </w:r>
      <w:proofErr w:type="spellEnd"/>
      <w:r w:rsidRPr="001F4B12">
        <w:t xml:space="preserve"> и </w:t>
      </w:r>
      <w:proofErr w:type="spellStart"/>
      <w:r w:rsidRPr="001F4B12">
        <w:t>детоксикации</w:t>
      </w:r>
      <w:proofErr w:type="spellEnd"/>
      <w:r w:rsidRPr="001F4B12">
        <w:t xml:space="preserve"> химических боеприпасов, емкостей и устройств, </w:t>
      </w:r>
      <w:proofErr w:type="spellStart"/>
      <w:r w:rsidRPr="001F4B12">
        <w:t>детоксикации</w:t>
      </w:r>
      <w:proofErr w:type="spellEnd"/>
      <w:r w:rsidRPr="001F4B12">
        <w:t xml:space="preserve"> токсичных химикатов в производственных зонах опытных, опытно-промышленных и промышленных объектов по уничтожению химического </w:t>
      </w:r>
      <w:r w:rsidRPr="001F4B12">
        <w:lastRenderedPageBreak/>
        <w:t>оружия, а также осуществление государственного надзора в области уничтожения химического оружия;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5">
        <w:r w:rsidRPr="001F4B12">
          <w:t>закона</w:t>
        </w:r>
      </w:hyperlink>
      <w:r w:rsidRPr="001F4B12">
        <w:t xml:space="preserve"> от 14.10.2014 N 307-ФЗ)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5) научное и техническое обеспечение работ по ликвидации объектов по производству химического оружия, а также осуществление государственного надзора в области уничтожения химического оружия;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6">
        <w:r w:rsidRPr="001F4B12">
          <w:t>закона</w:t>
        </w:r>
      </w:hyperlink>
      <w:r w:rsidRPr="001F4B12">
        <w:t xml:space="preserve"> от 14.10.2014 N 307-ФЗ)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6) медико-санитарное обеспечение работ по хранению и уничтожению химического оружия, ликвидации объектов по производству химического оружия;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7) обеспечение пожарной безопасности при проведении работ по хранению и уничтожению химического оружия, ликвидации объектов по производству химического оружия.</w:t>
      </w:r>
    </w:p>
    <w:p w:rsidR="00DE48D9" w:rsidRPr="001F4B12" w:rsidRDefault="001F4B12" w:rsidP="00DE48D9">
      <w:pPr>
        <w:pStyle w:val="ConsPlusNormal"/>
        <w:spacing w:line="0" w:lineRule="atLeast"/>
        <w:ind w:firstLine="540"/>
        <w:jc w:val="both"/>
      </w:pPr>
      <w:hyperlink r:id="rId7">
        <w:r w:rsidR="00DE48D9" w:rsidRPr="001F4B12">
          <w:t>Перечень</w:t>
        </w:r>
      </w:hyperlink>
      <w:r w:rsidR="00DE48D9" w:rsidRPr="001F4B12">
        <w:t xml:space="preserve"> токсичных химикатов, относящихся к химическому оружию, а также конкретный список </w:t>
      </w:r>
      <w:hyperlink r:id="rId8">
        <w:r w:rsidR="00DE48D9" w:rsidRPr="001F4B12">
          <w:t>производств,</w:t>
        </w:r>
      </w:hyperlink>
      <w:r w:rsidR="00DE48D9" w:rsidRPr="001F4B12">
        <w:t xml:space="preserve"> </w:t>
      </w:r>
      <w:hyperlink r:id="rId9">
        <w:r w:rsidR="00DE48D9" w:rsidRPr="001F4B12">
          <w:t>профессий</w:t>
        </w:r>
      </w:hyperlink>
      <w:r w:rsidR="00DE48D9" w:rsidRPr="001F4B12">
        <w:t xml:space="preserve"> и должностей с вредными условиями труда, работа в которых дает право гражданам, занятым на работах с химическим оружием, на социальные гарантии, предусмотренные настоящим Федеральным законом, устанавливаются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10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2. Требования к гражданам, занятым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К работам с токсичными химикатами, относящимися к химическому оружию, допускаются граждане, достигшие возраста 20 лет, отвечающие квалификационным требованиям и не имеющие медицинских противопоказаний.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3. Финансирование расходов, связанных с реализацией настоящего Федерального закона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(в ред. Федерального </w:t>
      </w:r>
      <w:hyperlink r:id="rId11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Финансовое обеспечение мероприятий по социальной поддержке граждан, занятых на работах, установленных </w:t>
      </w:r>
      <w:hyperlink w:anchor="P28">
        <w:r w:rsidRPr="001F4B12">
          <w:t>статьей 1</w:t>
        </w:r>
      </w:hyperlink>
      <w:r w:rsidRPr="001F4B12">
        <w:t xml:space="preserve"> настоящего Федерального закона, является расходным обязательством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Порядок финансирования указанных расходов устанавливается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jc w:val="center"/>
        <w:outlineLvl w:val="0"/>
      </w:pPr>
    </w:p>
    <w:p w:rsidR="00DE48D9" w:rsidRPr="001F4B12" w:rsidRDefault="00DE48D9" w:rsidP="00DE48D9">
      <w:pPr>
        <w:pStyle w:val="ConsPlusTitle"/>
        <w:spacing w:line="0" w:lineRule="atLeast"/>
        <w:jc w:val="center"/>
        <w:outlineLvl w:val="0"/>
      </w:pPr>
      <w:r w:rsidRPr="001F4B12">
        <w:t>Глава II. МЕРЫ СОЦИАЛЬНОЙ ПОДДЕРЖКИ ГРАЖДАН,</w:t>
      </w:r>
    </w:p>
    <w:p w:rsidR="00DE48D9" w:rsidRPr="001F4B12" w:rsidRDefault="00DE48D9" w:rsidP="00DE48D9">
      <w:pPr>
        <w:pStyle w:val="ConsPlusTitle"/>
        <w:spacing w:line="0" w:lineRule="atLeast"/>
        <w:jc w:val="center"/>
      </w:pPr>
      <w:r w:rsidRPr="001F4B12">
        <w:t>ЗАНЯТЫХ НА РАБОТАХ С ХИМИЧЕСКИМ ОРУЖИЕМ, А ТАКЖЕ</w:t>
      </w:r>
    </w:p>
    <w:p w:rsidR="00DE48D9" w:rsidRPr="001F4B12" w:rsidRDefault="00DE48D9" w:rsidP="00DE48D9">
      <w:pPr>
        <w:pStyle w:val="ConsPlusTitle"/>
        <w:spacing w:line="0" w:lineRule="atLeast"/>
        <w:jc w:val="center"/>
      </w:pPr>
      <w:r w:rsidRPr="001F4B12">
        <w:t>ГРАЖДАН, ПОЛУЧИВШИХ ПРОФЕССИОНАЛЬНЫЕ ЗАБОЛЕВАНИЯ</w:t>
      </w:r>
    </w:p>
    <w:p w:rsidR="00DE48D9" w:rsidRPr="001F4B12" w:rsidRDefault="00DE48D9" w:rsidP="00DE48D9">
      <w:pPr>
        <w:pStyle w:val="ConsPlusTitle"/>
        <w:spacing w:line="0" w:lineRule="atLeast"/>
        <w:jc w:val="center"/>
      </w:pPr>
      <w:r w:rsidRPr="001F4B12">
        <w:t>В РЕЗУЛЬТАТЕ ПРОВЕДЕНИЯ УКАЗАННЫХ РАБОТ</w:t>
      </w:r>
    </w:p>
    <w:p w:rsidR="00DE48D9" w:rsidRPr="001F4B12" w:rsidRDefault="00DE48D9" w:rsidP="00DE48D9">
      <w:pPr>
        <w:pStyle w:val="ConsPlusNormal"/>
        <w:spacing w:line="0" w:lineRule="atLeast"/>
        <w:jc w:val="center"/>
      </w:pPr>
      <w:r w:rsidRPr="001F4B12">
        <w:t xml:space="preserve">(в ред. Федерального </w:t>
      </w:r>
      <w:hyperlink r:id="rId12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4. Оплата труда граждан, занятых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Гражданам, занятым на работах с химическим оружием, гарантируются повышенная оплата труда, выплата надбавки к месячному заработку, размер которой возрастает с увеличением стажа непрерывной работы с химическим оружием, и ежегодное вознаграждение за выслугу лет.</w:t>
      </w:r>
    </w:p>
    <w:p w:rsidR="00DE48D9" w:rsidRPr="001F4B12" w:rsidRDefault="001F4B12" w:rsidP="00DE48D9">
      <w:pPr>
        <w:pStyle w:val="ConsPlusNormal"/>
        <w:spacing w:line="0" w:lineRule="atLeast"/>
        <w:ind w:firstLine="540"/>
        <w:jc w:val="both"/>
      </w:pPr>
      <w:hyperlink r:id="rId13">
        <w:r w:rsidR="00DE48D9" w:rsidRPr="001F4B12">
          <w:t>Размеры</w:t>
        </w:r>
      </w:hyperlink>
      <w:r w:rsidR="00DE48D9" w:rsidRPr="001F4B12">
        <w:t xml:space="preserve"> должностных окладов и тарифных ставок, а также надбавки и ежегодного вознаграждения за выслугу лет определяются в </w:t>
      </w:r>
      <w:hyperlink r:id="rId14">
        <w:r w:rsidR="00DE48D9" w:rsidRPr="001F4B12">
          <w:t>порядке</w:t>
        </w:r>
      </w:hyperlink>
      <w:r w:rsidR="00DE48D9" w:rsidRPr="001F4B12">
        <w:t>, устанавливаемом Правительством Российской Федерации, и условиями соответствующих трудовых договоров.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15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5. Сокращенная продолжительность рабочего времени и ежегодный оплачиваемый отпуск граждан, занятых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Гражданам, занятым на работах, предусмотренных </w:t>
      </w:r>
      <w:hyperlink w:anchor="P31">
        <w:r w:rsidRPr="001F4B12">
          <w:t>частью второй</w:t>
        </w:r>
      </w:hyperlink>
      <w:r w:rsidRPr="001F4B12">
        <w:t xml:space="preserve"> статьи 1 настоящего Федерального закона, устанавливаются сокращенная 24-часовая рабочая неделя и ежегодный оплачиваемый отпуск продолжительностью 56 календарных дней.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Гражданам, занятым на работах, предусмотренных </w:t>
      </w:r>
      <w:hyperlink w:anchor="P36">
        <w:r w:rsidRPr="001F4B12">
          <w:t>частью третьей</w:t>
        </w:r>
      </w:hyperlink>
      <w:r w:rsidRPr="001F4B12">
        <w:t xml:space="preserve"> статьи 1 настоящего Федерального закона, устанавливаются сокращенная 36-часовая рабочая неделя и ежегодный оплачиваемый отпуск продолжительностью 49 календарных дней.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6. Медицинское обеспечение граждан, занятых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16">
        <w:r w:rsidRPr="001F4B12">
          <w:t>закона</w:t>
        </w:r>
      </w:hyperlink>
      <w:r w:rsidRPr="001F4B12">
        <w:t xml:space="preserve"> от 25.11.2013 N 317-ФЗ)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(в ред. Федерального </w:t>
      </w:r>
      <w:hyperlink r:id="rId17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Граждане, занятые на работах с химическим оружием, обеспечиваются медицинской помощью, в том числе специализированной медицинской помощью, оказываемой в медицинских организациях в амбулаторных и стационарных условиях, с компенсацией стоимости проезда до места обследования или лечения (туда и обратно) по территории Российской Федерации в размере и </w:t>
      </w:r>
      <w:hyperlink r:id="rId18">
        <w:r w:rsidRPr="001F4B12">
          <w:t>порядке,</w:t>
        </w:r>
      </w:hyperlink>
      <w:r w:rsidRPr="001F4B12">
        <w:t xml:space="preserve"> устанавливаемых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19">
        <w:r w:rsidRPr="001F4B12">
          <w:t>закона</w:t>
        </w:r>
      </w:hyperlink>
      <w:r w:rsidRPr="001F4B12">
        <w:t xml:space="preserve"> от 25.11.2013 N 317-ФЗ)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7. Обеспечение лекарственными препаратами для медицинского применения граждан, занятых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20">
        <w:r w:rsidRPr="001F4B12">
          <w:t>закона</w:t>
        </w:r>
      </w:hyperlink>
      <w:r w:rsidRPr="001F4B12">
        <w:t xml:space="preserve"> от 25.11.2013 N 317-ФЗ)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(в ред. Федерального </w:t>
      </w:r>
      <w:hyperlink r:id="rId21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Граждане, занятые на работах, предусмотренных частью второй </w:t>
      </w:r>
      <w:hyperlink w:anchor="P31">
        <w:r w:rsidRPr="001F4B12">
          <w:t>статьи 1</w:t>
        </w:r>
      </w:hyperlink>
      <w:r w:rsidRPr="001F4B12">
        <w:t xml:space="preserve"> настоящего Федерального закона, при лечении в амбулаторных условиях обеспечиваются лекарственными препаратами для медицинского применения по рецептам врачей в размере и </w:t>
      </w:r>
      <w:hyperlink r:id="rId22">
        <w:r w:rsidRPr="001F4B12">
          <w:t>порядке,</w:t>
        </w:r>
      </w:hyperlink>
      <w:r w:rsidRPr="001F4B12">
        <w:t xml:space="preserve"> устанавливаемых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23">
        <w:r w:rsidRPr="001F4B12">
          <w:t>закона</w:t>
        </w:r>
      </w:hyperlink>
      <w:r w:rsidRPr="001F4B12">
        <w:t xml:space="preserve"> от 25.11.2013 N 317-ФЗ)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8. Санаторно-курортное лечение граждан, занятых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(в ред. Федерального </w:t>
      </w:r>
      <w:hyperlink r:id="rId24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Гражданам, занятым на работах, предусмотренных частью второй </w:t>
      </w:r>
      <w:hyperlink w:anchor="P31">
        <w:r w:rsidRPr="001F4B12">
          <w:t>статьи 1</w:t>
        </w:r>
      </w:hyperlink>
      <w:r w:rsidRPr="001F4B12">
        <w:t xml:space="preserve"> настоящего Федерального закона, компенсируются стоимость путевки в санаторно-курортные организации и стоимость проезда до места лечения (туда и обратно) по территории Российской Федерации в размере и </w:t>
      </w:r>
      <w:hyperlink r:id="rId25">
        <w:r w:rsidRPr="001F4B12">
          <w:t>порядке,</w:t>
        </w:r>
      </w:hyperlink>
      <w:r w:rsidRPr="001F4B12">
        <w:t xml:space="preserve"> устанавливаемых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 xml:space="preserve">Статья 9. Утратила силу с 1 января 2010 года. - Федеральный </w:t>
      </w:r>
      <w:hyperlink r:id="rId26">
        <w:r w:rsidRPr="001F4B12">
          <w:t>закон</w:t>
        </w:r>
      </w:hyperlink>
      <w:r w:rsidRPr="001F4B12">
        <w:t xml:space="preserve"> от 24.07.2009 N 213-ФЗ.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10. Предоставление служебных жилых помещений гражданам, занятым на работах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Гражданам, занятым на работах с химическим оружием, гарантируется предоставление служебных жилых помещений в пределах норм, установленных законодательством Российской Федерации, на период работы указанных граждан с химическим оружием без права приватизации этих помещений.</w:t>
      </w:r>
    </w:p>
    <w:p w:rsidR="00DE48D9" w:rsidRPr="001F4B12" w:rsidRDefault="001F4B12" w:rsidP="00DE48D9">
      <w:pPr>
        <w:pStyle w:val="ConsPlusNormal"/>
        <w:spacing w:line="0" w:lineRule="atLeast"/>
        <w:ind w:firstLine="540"/>
        <w:jc w:val="both"/>
      </w:pPr>
      <w:hyperlink r:id="rId27">
        <w:r w:rsidR="00DE48D9" w:rsidRPr="001F4B12">
          <w:t>Порядок</w:t>
        </w:r>
      </w:hyperlink>
      <w:r w:rsidR="00DE48D9" w:rsidRPr="001F4B12">
        <w:t xml:space="preserve"> предоставления и освобождения служебных жилых помещений устанавливается </w:t>
      </w:r>
      <w:r w:rsidR="00DE48D9" w:rsidRPr="001F4B12">
        <w:lastRenderedPageBreak/>
        <w:t>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11. Меры социальной поддержки граждан, получивших профессиональные заболевания в результате проведения работ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28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Гражданам, получившим профессиональные заболевания в результате воздействия токсичных химикатов, относящихся к химическому оружию, независимо от времени проведения работ с химическим оружием, гарантируется возмещение вреда в соответствии с законодательством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Гражданам, получившим профессиональные заболевания в результате проведения работ с химическим оружием, предоставляются следующие социальные гарантии: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29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1)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здравоохранения, а также обследование и лечение в медицинских организациях государственной системы здравоохранения, оказывающих специализированную медицинскую помощь, компенсация стоимости проезда до места обследования или лечения (туда и обратно) по территории Российской Федерации в размере и порядке, устанавливаемом Правительством Российской Федерации;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Федеральных законов от 22.08.2004 </w:t>
      </w:r>
      <w:hyperlink r:id="rId30">
        <w:r w:rsidRPr="001F4B12">
          <w:t>N 122-ФЗ</w:t>
        </w:r>
      </w:hyperlink>
      <w:r w:rsidRPr="001F4B12">
        <w:t xml:space="preserve">, от 25.11.2013 </w:t>
      </w:r>
      <w:hyperlink r:id="rId31">
        <w:r w:rsidRPr="001F4B12">
          <w:t>N 317-ФЗ</w:t>
        </w:r>
      </w:hyperlink>
      <w:r w:rsidRPr="001F4B12">
        <w:t>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2)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 не ниже норм, устанавливаемых Правительством Российской Федерации;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Федеральных законов от 22.08.2004 </w:t>
      </w:r>
      <w:hyperlink r:id="rId32">
        <w:r w:rsidRPr="001F4B12">
          <w:t>N 122-ФЗ</w:t>
        </w:r>
      </w:hyperlink>
      <w:r w:rsidRPr="001F4B12">
        <w:t xml:space="preserve">, от 25.11.2013 </w:t>
      </w:r>
      <w:hyperlink r:id="rId33">
        <w:r w:rsidRPr="001F4B12">
          <w:t>N 317-ФЗ</w:t>
        </w:r>
      </w:hyperlink>
      <w:r w:rsidRPr="001F4B12">
        <w:t>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3) при наличии медицинских показаний ежегодное обеспечение по месту работы, а неработающих - в органах социальной защиты по месту жительства путевками в санаторно-курортные организации, компенсация стоимости проезда до места лечения (туда и обратно) по территории Российской Федерации в размере и </w:t>
      </w:r>
      <w:hyperlink r:id="rId34">
        <w:r w:rsidRPr="001F4B12">
          <w:t>порядке,</w:t>
        </w:r>
      </w:hyperlink>
      <w:r w:rsidRPr="001F4B12">
        <w:t xml:space="preserve"> устанавливаемом Правительством Российской Федерации;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Федерального </w:t>
      </w:r>
      <w:hyperlink r:id="rId35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4) при выходе на пенсию или перемене места работы медицинское обеспечение в медицинских организациях, к которым указанные граждане были прикреплены в период работы с химическим оружием;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(п. 4 в ред. Федерального </w:t>
      </w:r>
      <w:hyperlink r:id="rId36">
        <w:r w:rsidRPr="001F4B12">
          <w:t>закона</w:t>
        </w:r>
      </w:hyperlink>
      <w:r w:rsidRPr="001F4B12">
        <w:t xml:space="preserve"> от 25.11.2013 N 317-ФЗ)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5) компенсация расходов на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 или муниципальной системы здравоохранения в размере и порядке, устанавливаемых Правительством Российской Федерации;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(в ред. Федеральных законов от 22.08.2004 </w:t>
      </w:r>
      <w:hyperlink r:id="rId37">
        <w:r w:rsidRPr="001F4B12">
          <w:t>N 122-ФЗ</w:t>
        </w:r>
      </w:hyperlink>
      <w:r w:rsidRPr="001F4B12">
        <w:t xml:space="preserve">, от 25.11.2013 </w:t>
      </w:r>
      <w:hyperlink r:id="rId38">
        <w:r w:rsidRPr="001F4B12">
          <w:t>N 317-ФЗ</w:t>
        </w:r>
      </w:hyperlink>
      <w:r w:rsidRPr="001F4B12">
        <w:t>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6) компенсация оплаты занимаемых жилых помещений (в отдельных квартирах - общей площади жилых помещений, в коммунальных квартирах - занимаемой жилой площади) в размере и порядке, устанавливаемых Правительством Российской Федерации.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(п. 6 в ред. Федерального </w:t>
      </w:r>
      <w:hyperlink r:id="rId39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Указанные социальные гарантии предоставляются гражданам, получившим профессиональные заболевания в результате проведения работ с химическим оружием, на основании заключения, данного совместно учреждением медико-социальной экспертизы и специализированным лечебным учреждением, специально уполномоченным на то федеральным органом исполнительной власти в области здравоохранения.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  <w:r w:rsidRPr="001F4B12">
        <w:t xml:space="preserve">(часть третья в ред. Федерального </w:t>
      </w:r>
      <w:hyperlink r:id="rId40">
        <w:r w:rsidRPr="001F4B12">
          <w:t>закона</w:t>
        </w:r>
      </w:hyperlink>
      <w:r w:rsidRPr="001F4B12">
        <w:t xml:space="preserve"> от 22.08.2004 N 122-ФЗ)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Части четвертая - пятая утратили силу. - Федеральный </w:t>
      </w:r>
      <w:hyperlink r:id="rId41">
        <w:r w:rsidRPr="001F4B12">
          <w:t>закон</w:t>
        </w:r>
      </w:hyperlink>
      <w:r w:rsidRPr="001F4B12">
        <w:t xml:space="preserve"> от 22.08.2004 N 122-ФЗ.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 xml:space="preserve">Статья 11.1. Обеспечение размещения информации о предоставлении мер социальной поддержки гражданам, занятым на работах с химическим оружием, а также гражданам, </w:t>
      </w:r>
      <w:r w:rsidRPr="001F4B12">
        <w:lastRenderedPageBreak/>
        <w:t>получившим профессиональные заболевания в результате проведения работ с химическим оружием</w:t>
      </w: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(введена Федеральным </w:t>
      </w:r>
      <w:hyperlink r:id="rId42">
        <w:r w:rsidRPr="001F4B12">
          <w:t>законом</w:t>
        </w:r>
      </w:hyperlink>
      <w:r w:rsidRPr="001F4B12">
        <w:t xml:space="preserve"> от 07.03.2018 N 56-ФЗ)</w:t>
      </w:r>
    </w:p>
    <w:p w:rsidR="00DE48D9" w:rsidRPr="001F4B12" w:rsidRDefault="00DE48D9" w:rsidP="00DE48D9">
      <w:pPr>
        <w:pStyle w:val="ConsPlusNormal"/>
        <w:spacing w:line="0" w:lineRule="atLeast"/>
        <w:jc w:val="both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 xml:space="preserve">Информация о предоставлении мер социальной поддержки гражданам, занятым на работах с химическим оружием, а также гражданам, получившим профессиональные заболевания в результате проведения работ с химическим оружием,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3">
        <w:r w:rsidRPr="001F4B12">
          <w:t>законом</w:t>
        </w:r>
      </w:hyperlink>
      <w:r w:rsidRPr="001F4B12">
        <w:t xml:space="preserve"> от 17 июля 1999 года N 178-ФЗ "О государственной социальной помощи".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jc w:val="center"/>
        <w:outlineLvl w:val="0"/>
      </w:pPr>
      <w:r w:rsidRPr="001F4B12">
        <w:t>Глава III. ЗАКЛЮЧИТЕЛЬНЫЕ ПОЛОЖЕНИЯ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12. Приведение нормативных правовых актов в соответствие с настоящим Федеральным законом</w:t>
      </w:r>
    </w:p>
    <w:p w:rsidR="00DE48D9" w:rsidRPr="001F4B12" w:rsidRDefault="00DE48D9" w:rsidP="00DE48D9">
      <w:pPr>
        <w:pStyle w:val="ConsPlusNormal"/>
        <w:spacing w:line="0" w:lineRule="atLeast"/>
      </w:pPr>
      <w:bookmarkStart w:id="3" w:name="_GoBack"/>
      <w:bookmarkEnd w:id="3"/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Title"/>
        <w:spacing w:line="0" w:lineRule="atLeast"/>
        <w:ind w:firstLine="540"/>
        <w:jc w:val="both"/>
        <w:outlineLvl w:val="1"/>
      </w:pPr>
      <w:r w:rsidRPr="001F4B12">
        <w:t>Статья 13. Вступление в силу настоящего Федерального закона</w:t>
      </w:r>
    </w:p>
    <w:p w:rsidR="00DE48D9" w:rsidRPr="001F4B12" w:rsidRDefault="00DE48D9" w:rsidP="00DE48D9">
      <w:pPr>
        <w:pStyle w:val="ConsPlusNormal"/>
        <w:spacing w:line="0" w:lineRule="atLeast"/>
      </w:pPr>
    </w:p>
    <w:p w:rsidR="00DE48D9" w:rsidRPr="001F4B12" w:rsidRDefault="00DE48D9" w:rsidP="00DE48D9">
      <w:pPr>
        <w:pStyle w:val="ConsPlusNormal"/>
        <w:spacing w:line="0" w:lineRule="atLeast"/>
        <w:ind w:firstLine="540"/>
        <w:jc w:val="both"/>
      </w:pPr>
      <w:r w:rsidRPr="001F4B12">
        <w:t>Настоящий Федеральный закон вступает в силу с 1 января 2001 года.</w:t>
      </w:r>
    </w:p>
    <w:p w:rsidR="00DE48D9" w:rsidRPr="001F4B12" w:rsidRDefault="00DE48D9">
      <w:pPr>
        <w:pStyle w:val="ConsPlusNormal"/>
      </w:pPr>
    </w:p>
    <w:p w:rsidR="00DE48D9" w:rsidRPr="001F4B12" w:rsidRDefault="00DE48D9">
      <w:pPr>
        <w:pStyle w:val="ConsPlusNormal"/>
        <w:jc w:val="right"/>
      </w:pPr>
      <w:r w:rsidRPr="001F4B12">
        <w:t>Президент</w:t>
      </w:r>
    </w:p>
    <w:p w:rsidR="00DE48D9" w:rsidRPr="001F4B12" w:rsidRDefault="00DE48D9">
      <w:pPr>
        <w:pStyle w:val="ConsPlusNormal"/>
        <w:jc w:val="right"/>
      </w:pPr>
      <w:r w:rsidRPr="001F4B12">
        <w:t>Российской Федерации</w:t>
      </w:r>
    </w:p>
    <w:p w:rsidR="00DE48D9" w:rsidRPr="001F4B12" w:rsidRDefault="00DE48D9">
      <w:pPr>
        <w:pStyle w:val="ConsPlusNormal"/>
        <w:jc w:val="right"/>
      </w:pPr>
      <w:r w:rsidRPr="001F4B12">
        <w:t>В.ПУТИН</w:t>
      </w:r>
    </w:p>
    <w:p w:rsidR="00DE48D9" w:rsidRPr="001F4B12" w:rsidRDefault="00DE48D9">
      <w:pPr>
        <w:pStyle w:val="ConsPlusNormal"/>
      </w:pPr>
      <w:r w:rsidRPr="001F4B12">
        <w:t>Москва, Кремль</w:t>
      </w:r>
    </w:p>
    <w:p w:rsidR="00DE48D9" w:rsidRPr="001F4B12" w:rsidRDefault="00DE48D9">
      <w:pPr>
        <w:pStyle w:val="ConsPlusNormal"/>
        <w:spacing w:before="220"/>
      </w:pPr>
      <w:r w:rsidRPr="001F4B12">
        <w:t>7 ноября 2000 года</w:t>
      </w:r>
    </w:p>
    <w:p w:rsidR="00DE48D9" w:rsidRPr="001F4B12" w:rsidRDefault="00DE48D9">
      <w:pPr>
        <w:pStyle w:val="ConsPlusNormal"/>
        <w:spacing w:before="220"/>
      </w:pPr>
      <w:r w:rsidRPr="001F4B12">
        <w:t>N 136-ФЗ</w:t>
      </w:r>
    </w:p>
    <w:p w:rsidR="00DE48D9" w:rsidRPr="001F4B12" w:rsidRDefault="00DE48D9">
      <w:pPr>
        <w:pStyle w:val="ConsPlusNormal"/>
      </w:pPr>
    </w:p>
    <w:p w:rsidR="00DE48D9" w:rsidRPr="001F4B12" w:rsidRDefault="00DE48D9">
      <w:pPr>
        <w:pStyle w:val="ConsPlusNormal"/>
      </w:pPr>
    </w:p>
    <w:p w:rsidR="00DE48D9" w:rsidRPr="001F4B12" w:rsidRDefault="00DE48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CAC" w:rsidRPr="001F4B12" w:rsidRDefault="00B17CAC"/>
    <w:sectPr w:rsidR="00B17CAC" w:rsidRPr="001F4B12" w:rsidSect="00D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9"/>
    <w:rsid w:val="001F4B12"/>
    <w:rsid w:val="00B17CAC"/>
    <w:rsid w:val="00D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BEFE-E062-415C-A58F-1153927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8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8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8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5874EBEA97BAF5C5F0AF90A6AE4F1B3531658F74F442D6E65B6E267B588879762AA177BE5D8A79373148E4A5011C5F1A255A9E98573671401N" TargetMode="External"/><Relationship Id="rId13" Type="http://schemas.openxmlformats.org/officeDocument/2006/relationships/hyperlink" Target="consultantplus://offline/ref=E675874EBEA97BAF5C5F0AF90A6AE4F1B157145BFD4B442D6E65B6E267B588879762AA177BE5D8A79173148E4A5011C5F1A255A9E98573671401N" TargetMode="External"/><Relationship Id="rId18" Type="http://schemas.openxmlformats.org/officeDocument/2006/relationships/hyperlink" Target="consultantplus://offline/ref=E675874EBEA97BAF5C5F0AF90A6AE4F1B1531A58F64E442D6E65B6E267B588879762AA177BE5D8A79373148E4A5011C5F1A255A9E98573671401N" TargetMode="External"/><Relationship Id="rId26" Type="http://schemas.openxmlformats.org/officeDocument/2006/relationships/hyperlink" Target="consultantplus://offline/ref=E675874EBEA97BAF5C5F0AF90A6AE4F1B35D105FF549442D6E65B6E267B588879762AA177BE4DEA09273148E4A5011C5F1A255A9E98573671401N" TargetMode="External"/><Relationship Id="rId39" Type="http://schemas.openxmlformats.org/officeDocument/2006/relationships/hyperlink" Target="consultantplus://offline/ref=E675874EBEA97BAF5C5F0AF90A6AE4F1B35D1B5FF04F442D6E65B6E267B588879762AA177BE0DCA09973148E4A5011C5F1A255A9E9857367140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75874EBEA97BAF5C5F0AF90A6AE4F1B35D1B5FF04F442D6E65B6E267B588879762AA177BE0DCA39473148E4A5011C5F1A255A9E98573671401N" TargetMode="External"/><Relationship Id="rId34" Type="http://schemas.openxmlformats.org/officeDocument/2006/relationships/hyperlink" Target="consultantplus://offline/ref=E675874EBEA97BAF5C5F0AF90A6AE4F1B1531A58F64E442D6E65B6E267B588879762AA177BE5D8A49573148E4A5011C5F1A255A9E98573671401N" TargetMode="External"/><Relationship Id="rId42" Type="http://schemas.openxmlformats.org/officeDocument/2006/relationships/hyperlink" Target="consultantplus://offline/ref=E675874EBEA97BAF5C5F0AF90A6AE4F1B25C115FF74B442D6E65B6E267B588879762AA177BE5D8A19973148E4A5011C5F1A255A9E98573671401N" TargetMode="External"/><Relationship Id="rId7" Type="http://schemas.openxmlformats.org/officeDocument/2006/relationships/hyperlink" Target="consultantplus://offline/ref=E675874EBEA97BAF5C5F0AF90A6AE4F1B354125BF3421927663CBAE060BAD790902BA6167BE5D8AE9B2C119B5B081FC6EFBD55B6F587711607N" TargetMode="External"/><Relationship Id="rId12" Type="http://schemas.openxmlformats.org/officeDocument/2006/relationships/hyperlink" Target="consultantplus://offline/ref=E675874EBEA97BAF5C5F0AF90A6AE4F1B35D1B5FF04F442D6E65B6E267B588879762AA177BE0DCA29973148E4A5011C5F1A255A9E98573671401N" TargetMode="External"/><Relationship Id="rId17" Type="http://schemas.openxmlformats.org/officeDocument/2006/relationships/hyperlink" Target="consultantplus://offline/ref=E675874EBEA97BAF5C5F0AF90A6AE4F1B35D1B5FF04F442D6E65B6E267B588879762AA177BE0DCA39173148E4A5011C5F1A255A9E98573671401N" TargetMode="External"/><Relationship Id="rId25" Type="http://schemas.openxmlformats.org/officeDocument/2006/relationships/hyperlink" Target="consultantplus://offline/ref=E675874EBEA97BAF5C5F0AF90A6AE4F1B1531A58F64E442D6E65B6E267B588879762AA177BE5D8A49573148E4A5011C5F1A255A9E98573671401N" TargetMode="External"/><Relationship Id="rId33" Type="http://schemas.openxmlformats.org/officeDocument/2006/relationships/hyperlink" Target="consultantplus://offline/ref=E675874EBEA97BAF5C5F0AF90A6AE4F1B15C1458F34D442D6E65B6E267B588879762AA177BE5DFA49673148E4A5011C5F1A255A9E98573671401N" TargetMode="External"/><Relationship Id="rId38" Type="http://schemas.openxmlformats.org/officeDocument/2006/relationships/hyperlink" Target="consultantplus://offline/ref=E675874EBEA97BAF5C5F0AF90A6AE4F1B15C1458F34D442D6E65B6E267B588879762AA177BE5DFA49973148E4A5011C5F1A255A9E9857367140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5874EBEA97BAF5C5F0AF90A6AE4F1B15C1458F34D442D6E65B6E267B588879762AA177BE5DFA79973148E4A5011C5F1A255A9E98573671401N" TargetMode="External"/><Relationship Id="rId20" Type="http://schemas.openxmlformats.org/officeDocument/2006/relationships/hyperlink" Target="consultantplus://offline/ref=E675874EBEA97BAF5C5F0AF90A6AE4F1B15C1458F34D442D6E65B6E267B588879762AA177BE5DFA49273148E4A5011C5F1A255A9E98573671401N" TargetMode="External"/><Relationship Id="rId29" Type="http://schemas.openxmlformats.org/officeDocument/2006/relationships/hyperlink" Target="consultantplus://offline/ref=E675874EBEA97BAF5C5F0AF90A6AE4F1B35D1B5FF04F442D6E65B6E267B588879762AA177BE0DCA09373148E4A5011C5F1A255A9E98573671401N" TargetMode="External"/><Relationship Id="rId41" Type="http://schemas.openxmlformats.org/officeDocument/2006/relationships/hyperlink" Target="consultantplus://offline/ref=E675874EBEA97BAF5C5F0AF90A6AE4F1B35D1B5FF04F442D6E65B6E267B588879762AA177BE0DCA19273148E4A5011C5F1A255A9E9857367140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5874EBEA97BAF5C5F0AF90A6AE4F1B35D1458F549442D6E65B6E267B588879762AA177BE5DEAF9573148E4A5011C5F1A255A9E98573671401N" TargetMode="External"/><Relationship Id="rId11" Type="http://schemas.openxmlformats.org/officeDocument/2006/relationships/hyperlink" Target="consultantplus://offline/ref=E675874EBEA97BAF5C5F0AF90A6AE4F1B35D1B5FF04F442D6E65B6E267B588879762AA177BE0DCA29573148E4A5011C5F1A255A9E98573671401N" TargetMode="External"/><Relationship Id="rId24" Type="http://schemas.openxmlformats.org/officeDocument/2006/relationships/hyperlink" Target="consultantplus://offline/ref=E675874EBEA97BAF5C5F0AF90A6AE4F1B35D1B5FF04F442D6E65B6E267B588879762AA177BE0DCA39773148E4A5011C5F1A255A9E98573671401N" TargetMode="External"/><Relationship Id="rId32" Type="http://schemas.openxmlformats.org/officeDocument/2006/relationships/hyperlink" Target="consultantplus://offline/ref=E675874EBEA97BAF5C5F0AF90A6AE4F1B35D1B5FF04F442D6E65B6E267B588879762AA177BE0DCA09573148E4A5011C5F1A255A9E98573671401N" TargetMode="External"/><Relationship Id="rId37" Type="http://schemas.openxmlformats.org/officeDocument/2006/relationships/hyperlink" Target="consultantplus://offline/ref=E675874EBEA97BAF5C5F0AF90A6AE4F1B35D1B5FF04F442D6E65B6E267B588879762AA177BE0DCA09773148E4A5011C5F1A255A9E98573671401N" TargetMode="External"/><Relationship Id="rId40" Type="http://schemas.openxmlformats.org/officeDocument/2006/relationships/hyperlink" Target="consultantplus://offline/ref=E675874EBEA97BAF5C5F0AF90A6AE4F1B35D1B5FF04F442D6E65B6E267B588879762AA177BE0DCA19073148E4A5011C5F1A255A9E98573671401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675874EBEA97BAF5C5F0AF90A6AE4F1B35D1458F549442D6E65B6E267B588879762AA177BE5DEAF9473148E4A5011C5F1A255A9E98573671401N" TargetMode="External"/><Relationship Id="rId15" Type="http://schemas.openxmlformats.org/officeDocument/2006/relationships/hyperlink" Target="consultantplus://offline/ref=E675874EBEA97BAF5C5F0AF90A6AE4F1B35D1B5FF04F442D6E65B6E267B588879762AA177BE0DCA39073148E4A5011C5F1A255A9E98573671401N" TargetMode="External"/><Relationship Id="rId23" Type="http://schemas.openxmlformats.org/officeDocument/2006/relationships/hyperlink" Target="consultantplus://offline/ref=E675874EBEA97BAF5C5F0AF90A6AE4F1B15C1458F34D442D6E65B6E267B588879762AA177BE5DFA49373148E4A5011C5F1A255A9E98573671401N" TargetMode="External"/><Relationship Id="rId28" Type="http://schemas.openxmlformats.org/officeDocument/2006/relationships/hyperlink" Target="consultantplus://offline/ref=E675874EBEA97BAF5C5F0AF90A6AE4F1B35D1B5FF04F442D6E65B6E267B588879762AA177BE0DCA09173148E4A5011C5F1A255A9E98573671401N" TargetMode="External"/><Relationship Id="rId36" Type="http://schemas.openxmlformats.org/officeDocument/2006/relationships/hyperlink" Target="consultantplus://offline/ref=E675874EBEA97BAF5C5F0AF90A6AE4F1B15C1458F34D442D6E65B6E267B588879762AA177BE5DFA49773148E4A5011C5F1A255A9E98573671401N" TargetMode="External"/><Relationship Id="rId10" Type="http://schemas.openxmlformats.org/officeDocument/2006/relationships/hyperlink" Target="consultantplus://offline/ref=E675874EBEA97BAF5C5F0AF90A6AE4F1B35D1B5FF04F442D6E65B6E267B588879762AA177BE0DCA29473148E4A5011C5F1A255A9E98573671401N" TargetMode="External"/><Relationship Id="rId19" Type="http://schemas.openxmlformats.org/officeDocument/2006/relationships/hyperlink" Target="consultantplus://offline/ref=E675874EBEA97BAF5C5F0AF90A6AE4F1B15C1458F34D442D6E65B6E267B588879762AA177BE5DFA49073148E4A5011C5F1A255A9E98573671401N" TargetMode="External"/><Relationship Id="rId31" Type="http://schemas.openxmlformats.org/officeDocument/2006/relationships/hyperlink" Target="consultantplus://offline/ref=E675874EBEA97BAF5C5F0AF90A6AE4F1B15C1458F34D442D6E65B6E267B588879762AA177BE5DFA49573148E4A5011C5F1A255A9E98573671401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675874EBEA97BAF5C5F0AF90A6AE4F1B15C1B58F441442D6E65B6E267B588879762AA177BE5D8AF9573148E4A5011C5F1A255A9E98573671401N" TargetMode="External"/><Relationship Id="rId9" Type="http://schemas.openxmlformats.org/officeDocument/2006/relationships/hyperlink" Target="consultantplus://offline/ref=E675874EBEA97BAF5C5F0AF90A6AE4F1B3531658F74F442D6E65B6E267B588879762AA177BE5D8AF9673148E4A5011C5F1A255A9E98573671401N" TargetMode="External"/><Relationship Id="rId14" Type="http://schemas.openxmlformats.org/officeDocument/2006/relationships/hyperlink" Target="consultantplus://offline/ref=E675874EBEA97BAF5C5F0AF90A6AE4F1B157145BFD4B442D6E65B6E267B588878562F21B78E5C6A7916642DF0C1007N" TargetMode="External"/><Relationship Id="rId22" Type="http://schemas.openxmlformats.org/officeDocument/2006/relationships/hyperlink" Target="consultantplus://offline/ref=E675874EBEA97BAF5C5F0AF90A6AE4F1B1531A59F749442D6E65B6E267B588879762AA177BE5D8A79073148E4A5011C5F1A255A9E98573671401N" TargetMode="External"/><Relationship Id="rId27" Type="http://schemas.openxmlformats.org/officeDocument/2006/relationships/hyperlink" Target="consultantplus://offline/ref=E675874EBEA97BAF5C5F0AF90A6AE4F1B254155EFD4A442D6E65B6E267B588879762AA177BE5D8A79073148E4A5011C5F1A255A9E98573671401N" TargetMode="External"/><Relationship Id="rId30" Type="http://schemas.openxmlformats.org/officeDocument/2006/relationships/hyperlink" Target="consultantplus://offline/ref=E675874EBEA97BAF5C5F0AF90A6AE4F1B35D1B5FF04F442D6E65B6E267B588879762AA177BE0DCA09473148E4A5011C5F1A255A9E98573671401N" TargetMode="External"/><Relationship Id="rId35" Type="http://schemas.openxmlformats.org/officeDocument/2006/relationships/hyperlink" Target="consultantplus://offline/ref=E675874EBEA97BAF5C5F0AF90A6AE4F1B35D1B5FF04F442D6E65B6E267B588879762AA177BE0DCA09673148E4A5011C5F1A255A9E98573671401N" TargetMode="External"/><Relationship Id="rId43" Type="http://schemas.openxmlformats.org/officeDocument/2006/relationships/hyperlink" Target="consultantplus://offline/ref=E675874EBEA97BAF5C5F0AF90A6AE4F1B4551B5AFD4A442D6E65B6E267B588878562F21B78E5C6A7916642DF0C100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Гыллыева Марина Исмаиловна</dc:creator>
  <cp:keywords/>
  <dc:description/>
  <cp:lastModifiedBy>Галина Юрьевна Жаурина</cp:lastModifiedBy>
  <cp:revision>2</cp:revision>
  <dcterms:created xsi:type="dcterms:W3CDTF">2022-11-30T13:52:00Z</dcterms:created>
  <dcterms:modified xsi:type="dcterms:W3CDTF">2022-12-19T15:50:00Z</dcterms:modified>
</cp:coreProperties>
</file>