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AE" w:rsidRDefault="00632BAE" w:rsidP="00632BAE"/>
    <w:p w:rsidR="00632BAE" w:rsidRPr="003A76CE" w:rsidRDefault="00632BAE" w:rsidP="00632BAE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76CE">
        <w:rPr>
          <w:rFonts w:ascii="Times New Roman" w:hAnsi="Times New Roman" w:cs="Times New Roman"/>
          <w:b/>
          <w:sz w:val="28"/>
          <w:szCs w:val="24"/>
        </w:rPr>
        <w:t>Перечень хозяйствующих субъектов (группы лиц), занимающих доминирующее положение на оптовом рынке э</w:t>
      </w:r>
      <w:r>
        <w:rPr>
          <w:rFonts w:ascii="Times New Roman" w:hAnsi="Times New Roman" w:cs="Times New Roman"/>
          <w:b/>
          <w:sz w:val="28"/>
          <w:szCs w:val="24"/>
        </w:rPr>
        <w:t>лектрической энергии (мощности)</w:t>
      </w:r>
      <w:r w:rsidR="00B738AA">
        <w:rPr>
          <w:rFonts w:ascii="Times New Roman" w:hAnsi="Times New Roman" w:cs="Times New Roman"/>
          <w:b/>
          <w:sz w:val="28"/>
          <w:szCs w:val="24"/>
        </w:rPr>
        <w:t xml:space="preserve"> в рамках ценовых зон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A76CE">
        <w:rPr>
          <w:rFonts w:ascii="Times New Roman" w:hAnsi="Times New Roman" w:cs="Times New Roman"/>
          <w:b/>
          <w:sz w:val="28"/>
          <w:szCs w:val="24"/>
        </w:rPr>
        <w:t>(далее - Перечень)</w:t>
      </w:r>
    </w:p>
    <w:p w:rsidR="00632BAE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1AA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1709E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Первая ценовая зона:</w:t>
      </w:r>
    </w:p>
    <w:p w:rsidR="006311AA" w:rsidRPr="000F6A10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A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группа лиц в составе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ПАО «ОГК-2», П</w:t>
      </w:r>
      <w:r w:rsidRPr="000F6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АО «ТГК-1»,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0F6A10">
        <w:rPr>
          <w:rFonts w:ascii="Times New Roman" w:hAnsi="Times New Roman"/>
          <w:color w:val="000000"/>
          <w:sz w:val="28"/>
          <w:szCs w:val="28"/>
          <w:lang w:eastAsia="ru-RU"/>
        </w:rPr>
        <w:t>АО «Мосэнерго»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311AA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лиц в составе 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Электрогенерация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ООО «БГК»,</w:t>
      </w:r>
      <w:r>
        <w:t xml:space="preserve"> </w:t>
      </w:r>
      <w:r w:rsidRPr="00651BE4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651BE4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651BE4">
        <w:rPr>
          <w:rFonts w:ascii="Times New Roman" w:hAnsi="Times New Roman" w:cs="Times New Roman"/>
          <w:sz w:val="28"/>
          <w:szCs w:val="28"/>
        </w:rPr>
        <w:t xml:space="preserve"> ГРЭС»</w:t>
      </w:r>
      <w:r w:rsidRPr="00651B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11AA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ПАО «Т Плюс».</w:t>
      </w:r>
    </w:p>
    <w:p w:rsidR="006311AA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CC2C2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Вторая ценовая зона:</w:t>
      </w:r>
    </w:p>
    <w:p w:rsidR="006311AA" w:rsidRPr="00B17B0C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 в составе </w:t>
      </w:r>
      <w:r w:rsidR="00B32605" w:rsidRPr="00B32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ООО «Байк</w:t>
      </w:r>
      <w:r w:rsidR="00B32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альская энергетическая компания»,</w:t>
      </w:r>
      <w:r w:rsidR="00B32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ЕвроСибЭнерго-Гидрогенерация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ЕвроСибЭнерго</w:t>
      </w:r>
      <w:proofErr w:type="spellEnd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11AA" w:rsidRPr="00B17B0C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группа лиц в составе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«Барнаульская генерация»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«Енисейская территориальная генерирующая компания (ТГК-13</w:t>
      </w:r>
      <w:r w:rsidRPr="00B32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)», АО «</w:t>
      </w:r>
      <w:r w:rsidR="00B32605" w:rsidRPr="00B32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Абак</w:t>
      </w:r>
      <w:r w:rsidRPr="00B32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анская ТЭЦ»,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«Кемеровская генерация»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«Кузнецкая ТЭЦ</w:t>
      </w:r>
      <w:proofErr w:type="gramStart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2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</w:t>
      </w:r>
      <w:proofErr w:type="gramEnd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«Назаровская ГРЭС»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«Ново-Кемеровская ТЭЦ»</w:t>
      </w:r>
      <w:r w:rsidR="00B32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2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«Кузбассэнерго»,</w:t>
      </w:r>
      <w:r w:rsidR="00B32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«Сибирская энергетическая компания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311AA" w:rsidRPr="00B17B0C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лиц в составе АО «</w:t>
      </w:r>
      <w:proofErr w:type="spellStart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</w:t>
      </w:r>
      <w:proofErr w:type="spellEnd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РАО – </w:t>
      </w:r>
      <w:proofErr w:type="spellStart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Электрогенерация</w:t>
      </w:r>
      <w:proofErr w:type="spellEnd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17B0C">
        <w:rPr>
          <w:rFonts w:ascii="Times New Roman" w:hAnsi="Times New Roman" w:cs="Times New Roman"/>
          <w:sz w:val="28"/>
          <w:szCs w:val="28"/>
        </w:rPr>
        <w:t>АО «ТГК-11»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1AA">
        <w:rPr>
          <w:rFonts w:ascii="Times New Roman" w:hAnsi="Times New Roman" w:cs="Times New Roman"/>
          <w:sz w:val="28"/>
          <w:szCs w:val="28"/>
        </w:rPr>
        <w:t>АО «Томская генерация»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1AA" w:rsidRPr="00F16945" w:rsidRDefault="006311AA" w:rsidP="006311AA">
      <w:pPr>
        <w:pStyle w:val="a3"/>
        <w:spacing w:after="0"/>
        <w:ind w:firstLine="708"/>
        <w:jc w:val="both"/>
        <w:rPr>
          <w:b/>
          <w:sz w:val="20"/>
          <w:szCs w:val="20"/>
        </w:rPr>
      </w:pPr>
      <w:r w:rsidRPr="00946FBB">
        <w:rPr>
          <w:sz w:val="20"/>
          <w:szCs w:val="20"/>
        </w:rPr>
        <w:t>Перечень подготовлен в соответствии с пунктом 8 Правил осуществления антимонопольного регулирования и контроля в электроэнергетике, ут</w:t>
      </w:r>
      <w:r>
        <w:rPr>
          <w:sz w:val="20"/>
          <w:szCs w:val="20"/>
        </w:rPr>
        <w:t>в</w:t>
      </w:r>
      <w:r w:rsidRPr="00946FBB">
        <w:rPr>
          <w:sz w:val="20"/>
          <w:szCs w:val="20"/>
        </w:rPr>
        <w:t>ержденных постановлением Правительства Российской Федерации от 17.12.2013 № 1164</w:t>
      </w:r>
      <w:r w:rsidRPr="00946FBB">
        <w:rPr>
          <w:rFonts w:eastAsiaTheme="minorHAnsi"/>
          <w:sz w:val="20"/>
          <w:szCs w:val="20"/>
          <w:lang w:eastAsia="en-US"/>
        </w:rPr>
        <w:t>,</w:t>
      </w:r>
      <w:r w:rsidRPr="00946FBB">
        <w:rPr>
          <w:sz w:val="20"/>
          <w:szCs w:val="20"/>
        </w:rPr>
        <w:t xml:space="preserve"> и определен в соответствии со статьей 5 Федерального закона от 26.07.2006 № 135-ФЗ «О защите конкуренции» и Порядком проведения анализа состояния конкуренции на товарном рынке, утвержденным приказом ФАС России от 28.04.2010 № 220.</w:t>
      </w:r>
    </w:p>
    <w:p w:rsidR="00462EE8" w:rsidRDefault="00462EE8"/>
    <w:p w:rsidR="00462EE8" w:rsidRDefault="00462EE8"/>
    <w:p w:rsidR="00462EE8" w:rsidRDefault="00462EE8"/>
    <w:sectPr w:rsidR="00462EE8" w:rsidSect="006311A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E"/>
    <w:rsid w:val="00032C3F"/>
    <w:rsid w:val="001150C4"/>
    <w:rsid w:val="00221B90"/>
    <w:rsid w:val="0025625B"/>
    <w:rsid w:val="003F217B"/>
    <w:rsid w:val="00462EE8"/>
    <w:rsid w:val="005E4189"/>
    <w:rsid w:val="006311AA"/>
    <w:rsid w:val="00632BAE"/>
    <w:rsid w:val="00671AF1"/>
    <w:rsid w:val="007E06D8"/>
    <w:rsid w:val="00844388"/>
    <w:rsid w:val="008A674F"/>
    <w:rsid w:val="009010AD"/>
    <w:rsid w:val="009176BB"/>
    <w:rsid w:val="00AC35D8"/>
    <w:rsid w:val="00B32605"/>
    <w:rsid w:val="00B738AA"/>
    <w:rsid w:val="00CF244E"/>
    <w:rsid w:val="00DC6F7D"/>
    <w:rsid w:val="00DC7E04"/>
    <w:rsid w:val="00E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772A-E54F-4132-A2CA-A3B578D9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AE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BAE"/>
    <w:pPr>
      <w:spacing w:after="119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62EE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0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Екатерина Александровна</dc:creator>
  <cp:keywords/>
  <dc:description/>
  <cp:lastModifiedBy>Пичугина Наталья Владимировна</cp:lastModifiedBy>
  <cp:revision>2</cp:revision>
  <cp:lastPrinted>2021-01-13T09:54:00Z</cp:lastPrinted>
  <dcterms:created xsi:type="dcterms:W3CDTF">2024-06-17T14:11:00Z</dcterms:created>
  <dcterms:modified xsi:type="dcterms:W3CDTF">2024-06-17T14:11:00Z</dcterms:modified>
</cp:coreProperties>
</file>