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 в действиях Микояновского мясокомбината недобросовестную конкуренцию по отношению к ЗАО "Стародворские колбасы"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2011, 15:37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 июня 2011 года установила в действиях ЗАО «Микояновский мясокомбинат» по производству и реализации на территории Российской Федерации колбасных изделий «БОГОРОДСКИЕ» акт недобросовестной конкуренции. По факту нарушения Микояновскому мясокомбинату Комиссия ФАС России выдала предписание о прекращении нарушения.  </w:t>
      </w:r>
      <w:r>
        <w:br/>
      </w:r>
      <w:r>
        <w:t xml:space="preserve">
Недобросовестная конкуренция со стороны Микояновского мясокомбината выразилась в указании на этикетках колбасных изделий «БОГОРОДСКИЕ», произведенных в соответствии с техническими условиями, обозначения ГОСТ Р 51074-2003, которое выполнено в двойном овале в обрамлении надписей «Контроль качества». «Произведено в России». Обозначение, выполненное таким образом,  создает впечатление, что колбасные изделия произведены в соответствии с требованиями ГОСТа на колбасные изделия. Однако ГОСТ Р 51074-2003 является ГОСТом, содержащим требования к маркировке пищевых продуктов, фасованных в потребительскую тару, реализуемых на территории Российской Федерации. </w:t>
      </w:r>
      <w:r>
        <w:br/>
      </w:r>
      <w:r>
        <w:t xml:space="preserve">
Комиссия ФАС России, при принятии решения о недобросовестной конкуренции со стороны Микояновского мясокомбината,  приняла во внимание факт сложившихся обычаев делового оборота, связанных с выраженным указанием производителями на этикетках товаров того ГОСТа, который регулирует требования к потребительским свойствам и качеству товара, а не требования к информации на этикетке. Также результаты социологического опроса показали, что потребители ассоциируют размещенное на этикетках колбасных изделий «БОГОРОДСКИЕ» обозначение ГОСТ Р 51074-2003 как указание на стандарт качества продукции.</w:t>
      </w:r>
      <w:r>
        <w:br/>
      </w:r>
      <w:r>
        <w:t xml:space="preserve">
Также нарушение антимонопольного законодательства Микояновским мясокомбинатом выразилось в  использовании сходного визуального оформления этикеток колбасных изделий «БОГОРОДСКИЕ» по цветовой гамме и расположению изобразительных и словесных элементов с визуальным оформлением этикеток колбасных изделий «СТАРОДВОРСКИЕ».  Эти колбасные изделия ранее уже начали производиться и реализовываться ЗАО «СТАРОДВОРСКИЕ КОЛБАСЫ».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социологического опроса, проведенного Всероссийским центром изучения общественного мнения, по поручению ФАС России показали, что около 80% опрошенных посчитали, что продукция под торговыми марками «Богородская» и «Стародворская» обладает высокой степенью сходства, при этом около 70%  респондентов восприняли эти товары как товары одного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9 статьи 4 Федерального закона от 26.07.06 №135-ФЗ «О защите конкуренции»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2 части 1 статьи 14 Федерального закона от 26.07.06 №135-ФЗ 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