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в действиях Минобороны России содержатся признаки нарушения антимонопольного законодательства на рынке навигационных эхолотов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2011, 12:09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мая 2011 года Федеральная антимонопольная служба (ФАС России) возбудила дело в отношении Министерства обороны Российской Федерации (Минобороны России) по признакам нарушения части 1 статьи 15 Федерального закона «О защите конкуренции».</w:t>
      </w:r>
      <w:r>
        <w:br/>
      </w:r>
      <w:r>
        <w:t xml:space="preserve">
Основанием для возбуждения дела послужило заявление ЗАО «НПП Концерн «Промэлектроника» на действия Минобороны России. </w:t>
      </w:r>
      <w:r>
        <w:br/>
      </w:r>
      <w:r>
        <w:t xml:space="preserve">
Признаки нарушения антимонопольного законодательства выражаются в инициировании и осуществлении дополнительных, не предусмотренных действующим порядком проверок качества продукции ЗАО «НПП Концерн «Промэлектроника», прошедшей все необходимые государственные испытания и подлежащей к поставке в рамках заключенного государственного контракта с Минобороны России.</w:t>
      </w:r>
      <w:r>
        <w:br/>
      </w:r>
      <w:r>
        <w:t xml:space="preserve">
По мнению заявителя, структурные подразделения Минобороны России умышленно препятствуют продвижению продукции общества в пользу его прямого конкурента - ОАО «НТП НавиДалс», который ранее осуществлял поставки аналогичной продукции.</w:t>
      </w:r>
      <w:r>
        <w:br/>
      </w:r>
      <w:r>
        <w:t xml:space="preserve">
Рассмотрение дела назначено на 27 июня 2011 года.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ч. 1 ст. 15 ФЗ «О защите конкуренции»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