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свободную конкуренцию на рынке производства и оборота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 года состоялась встреча представителей Управления контроля органов власти Федеральной антимонопольной службы (ФАС России) с делегацией крупнейших мировых производителей алкогольных напитков (Bacardi, Brown-Forman, Diageo, Pernod Ricard) и руководителей ведущих алкогольных ассоциаций Европы (Европейская Конфедерация производителей спиртного, Европейский комитет винных предприятий, Торговая ассоциация вина и спиртных напитков, Ассоциация шотландского виски, Ассоциация шведских производителей спиртных напитков и вина).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сотрудники ФАС России рассказали о своих планах по защите конкуренции, о взаимодействии с федеральными органами исполнительной власти и бизнес-сообществом в рамках Экспертного совета по  развитию конкуренции на рынке производства и оборота алкогольной продукции, в том числе при проведении экспертизы и подготовке заключений на нормативно-правовые 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члены делегации Европейского союза поделились опытом регулирования рынка алкогольной продукции в странах Европы. На примере Великобритании и Швеции они рассказали, как складываются отношения бизнес-сообщества с регуляторами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европейская делегация уделила проблемам, которые возникают у компаний в процессе продления лицензий, отмечая непрозрачность многих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дискуссия коснулась вопросов несоответствия европейским стандартам проекта технического регламента «О безопасности алкогольной продукции» и «Технических условий хранения алкогольной и спиртосодержащей пищевой продукции, расфасованной в потребительскую тару».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встречи, Владимир Мишеловин отметил: «Алкогольный рынок в России представляет собой сложный механизм, характеризующийся множеством недостатков, включая проблемы нормативно-правового регулирования. ФАС России готова к  плодотворному сотрудничеству, обмену опытом, конструктивному диалогу со всеми, кто вносит свой вклад в развитие конкуренции на рынке производства и оборота алкогольной продукции и создания благоприятной конкурентной среды».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