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Российская практика расследования картелей стремится к европейским стандартам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2011,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по 7 мая 2011 года в г. Будапеште (Венгрия) состоялся Семинар на тему: «Маскирование картелей под видом правомерных бизнес-практик», проводимый Будапештским Региональным центром по конкуренции ОЭСР – Венгрия. </w:t>
      </w:r>
      <w:r>
        <w:br/>
      </w:r>
      <w:r>
        <w:t xml:space="preserve">
ФАС России на семинаре представляла заместитель начальника Управления по борьбе с картелями ФАС России Яна Багрова.</w:t>
      </w:r>
      <w:r>
        <w:br/>
      </w:r>
      <w:r>
        <w:t xml:space="preserve">
В программу Семинара были включены различные вопросы по взаимодействию конкурентов на рынке, в частности: определение случаев законного и незаконного взаимодействия конкурентов, а также случаев выявления картелей и таких нарушений антимонопольного законодательства, как заключение конкурентами договоров на поставку, установление стандартов (правил) осуществляемой ими деятельности, и их совместные предприятия. </w:t>
      </w:r>
      <w:r>
        <w:br/>
      </w:r>
      <w:r>
        <w:t xml:space="preserve">
«В ходе Семинара мы с нашими европейскими коллегами обсуждали вопрос полномочий конкурентных ведомств при расследовании картелей. Так, выяснилось, что европейские конкурентные ведомства обладают большими полномочиями при расследовании картелей. Они, в отличие от российского конкурентного ведомства, могут не только копировать документы, но и изымать их. Кроме того, в Европе можно получить ордер на проведение проверки как в отношении юридического, так и физического лица, что существенно способствует доказательству картеля. В «третьем антимонопольном пакете» поправок предусмотрены положения, направленные на уточнение процедуры проведения внеплановых проверок. Это должно в значительной мере приблизить нашу практику к европейским стандартам», - отметила Яна Багрова.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