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Амурское УФАС оштрафовало «Амурские коммунальные системы»  на 10 млн рублей за злоупотребление доминирующим положением</w:t>
      </w:r>
    </w:p>
    <w:p xmlns:w="http://schemas.openxmlformats.org/wordprocessingml/2006/main" xmlns:pkg="http://schemas.microsoft.com/office/2006/xmlPackage" xmlns:str="http://exslt.org/strings" xmlns:fn="http://www.w3.org/2005/xpath-functions">
      <w:r>
        <w:t xml:space="preserve">05 мая 2011, 16:40</w:t>
      </w:r>
    </w:p>
    <w:p xmlns:w="http://schemas.openxmlformats.org/wordprocessingml/2006/main" xmlns:pkg="http://schemas.microsoft.com/office/2006/xmlPackage" xmlns:str="http://exslt.org/strings" xmlns:fn="http://www.w3.org/2005/xpath-functions">
      <w:r>
        <w:t xml:space="preserve">4 мая 2011 года Управление Федеральной антимонопольной службы по Амурской области (Амурское УФАС России) применило к ОАО «Амурские коммунальные системы» («АКС») «оборотный» штраф в размере 10 093 970 рублей за нарушение антимонопольного законодательства на рынке теплоснабжения многоквартирных домов.</w:t>
      </w:r>
    </w:p>
    <w:p xmlns:w="http://schemas.openxmlformats.org/wordprocessingml/2006/main" xmlns:pkg="http://schemas.microsoft.com/office/2006/xmlPackage" xmlns:str="http://exslt.org/strings" xmlns:fn="http://www.w3.org/2005/xpath-functions">
      <w:r>
        <w:t xml:space="preserve">Санкция последовала на основании статьи 14.31 КоАП РФ, предусматривающей ответственность за нарушение антимонопольного законодательства. В декабре 2010 года Комиссия Амурского УФАС России признала ОАО «АКС» нарушившим часть 1 статьи 10 закона «О защите конкуренции» (запрет на злоупотребление хозяйствующим субъектом доминирующим положением) и предписала устранить нарушение.</w:t>
      </w:r>
    </w:p>
    <w:p xmlns:w="http://schemas.openxmlformats.org/wordprocessingml/2006/main" xmlns:pkg="http://schemas.microsoft.com/office/2006/xmlPackage" xmlns:str="http://exslt.org/strings" xmlns:fn="http://www.w3.org/2005/xpath-functions">
      <w:r>
        <w:t xml:space="preserve">Антимонопольное дело было возбуждено на основании заявлений шести компаний, занимающихся управлением многоквартирными жилыми домами. Суть нарушения: ОАО «АКС» направило управляющим компаниям уведомления, что не возобновит с началом отопительного сезона 2010-2011 г.г. подачу тепловой энергии в обслуживаемые ими дома по причине финансовой задолженности за ранее поставленную энергию, а также в связи с отсутствием паспортов готовности домов к отопительному сезону.</w:t>
      </w:r>
    </w:p>
    <w:p xmlns:w="http://schemas.openxmlformats.org/wordprocessingml/2006/main" xmlns:pkg="http://schemas.microsoft.com/office/2006/xmlPackage" xmlns:str="http://exslt.org/strings" xmlns:fn="http://www.w3.org/2005/xpath-functions">
      <w:r>
        <w:t xml:space="preserve">ОАО «АКС» обжаловало решение антимонопольного органа о признании компании нарушившей закон «О защите конкуренции» в Арбитражном суде Амурской области, однако 25 апреля 2011 года суд подтвердил его законность и обоснованность.</w:t>
      </w:r>
    </w:p>
    <w:p xmlns:w="http://schemas.openxmlformats.org/wordprocessingml/2006/main" xmlns:pkg="http://schemas.microsoft.com/office/2006/xmlPackage" xmlns:str="http://exslt.org/strings" xmlns:fn="http://www.w3.org/2005/xpath-functions">
      <w:r>
        <w:t xml:space="preserve">«Применение «оборотного» штрафа за злоупотребление доминирующим положением является важной санкцией, стимулирующей соблюдение хозяйствующими субъектами антимонопольного законодательства», – отметил руководитель Амурского УФАС России Александр Дегодьев.</w:t>
      </w:r>
    </w:p>
    <w:p xmlns:w="http://schemas.openxmlformats.org/wordprocessingml/2006/main" xmlns:pkg="http://schemas.microsoft.com/office/2006/xmlPackage" xmlns:str="http://exslt.org/strings" xmlns:fn="http://www.w3.org/2005/xpath-functions">
      <w:r>
        <w:br/>
      </w:r>
      <w:r>
        <w:t xml:space="preserve">
Справка</w:t>
      </w:r>
    </w:p>
    <w:p xmlns:w="http://schemas.openxmlformats.org/wordprocessingml/2006/main" xmlns:pkg="http://schemas.microsoft.com/office/2006/xmlPackage" xmlns:str="http://exslt.org/strings" xmlns:fn="http://www.w3.org/2005/xpath-functions">
      <w:r>
        <w:t xml:space="preserve">Согласно статье 14.31 КоАП РФ за злоупотребление доминирующим положением на товарном рынке предусмотрен «оборотный» штраф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