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Действия Москомархитектуры привели к ограничению деятельности хозяйствующих субъектов по размещению рекламных конструкций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апреля 2011, 10:31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апреля 2011 года Федеральная антимонопольная служба (ФАС России) признала Комитет по архитектуре и градостроительству города Москвы (Москомархитектура) нарушившим часть 1 и часть 3 статьи 15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антимонопольного законодательства выразилось в издании Москомархитектурой приказа «Об основных требованиях по размещению объектов наружной рекламы на территории города Москвы», некоторые положения которого ограничивают деятельность хозяйствующих субъектов по размещению рекламных конструкций по территориальному признаку.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комиссия ФАС России пришла к выводу, что Москомархитектура требует представления аналитических материалов и заключения Государственного Унитарного предприятия города Москвы «Главного архитектурно-планировочного управления Москомархитектуры» (ГУП «ГлавАПУ») о возможности размещения объекта наружной рекламы и информации. Таким образом, ГУП «ГлавАПУ» фактически передана функция органа исполнительной власти города Москвы по определению возможности размещения рекламных конструкций.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приняла решение о выдаче Москомархитектуре предписания об устранении 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Согласно части 1 статьи 15 ФЗ «О защите конкуренции»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а также государственным внебюджетным фондам, Центральному банку РФ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Согласно части 3 статьи 15 ФЗ «О защите конкуренции» запрещается совмещение функций федеральных органов исполнительной власти, органов исполнительной власти субъектов РФ, иных органов власти, органов местного самоуправления и функций хозяйствующих субъектов, за исключением случаев, установленных федеральными законами, указами Президента РФ, постановлениями Правительства РФ, а также наделение хозяйствующих субъектов функциями и правами указанных органов, в том числе функциями и правами органов государственного контроля и надзора.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#!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