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Производители узлов и агрегатов авиационной техники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2011 года Федеральная антимонопольная служба (ФАС России) признала ОАО «ПКП «Респиратор» и ОАО «Буйнакский Агрегатный Завод» нарушившими часть 1 статьи 10 Федерального закона «О защите конкуренции». Дела в отношении ОАО «Гидроавтоматика» и ОАО «АК «Омскагрегат» прекращены в связи с отсутствием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уклонении ОАО «ПКП «Респиратор» и ОАО «Буйнакский Агрегатный Завод» от поставок ремонтно-групповых комплектов (РГК) по обращению ОАО «322 АРЗ».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Хозяйствующие субъекты являются производителями узлов и агрегатов для авиационной техники, комплектующих и РГК, необходимых для осуществления гарантийного и послегарантийного ремонта изделий. При этом предприятия осуществляют услуги по ремонту узлов и агрегатов собственного производства и, в этой части, являются конкурентами авиаремонтных предприятий, таких как ОАО «322 АРЗ».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своей деятельности ОАО «322 АРЗ» осуществляет ремонт самолетов МИГ-31, МИГ-29, Су-24, Су-24МР, Су-25, Су-25УБ, Су-27 при исполнении государственного оборонного заказа. Для осуществления ремонта авиационной техники ОАО «322 АРЗ» необходимо наличие комплектующих изделий и РГК предусмотренных ремонтной документацией.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расследования комиссия ФАС России пришла к выводу, что ОАО «ПКП «Респиратор» и ОАО «Буйнакский Агрегатный Завод», занимая доминирующее положение на рынке, с 2008 года необоснованно отказывали ОАО «322 АРЗ» в поставках необходимых ему РГК для ремонта авиационной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«Выявленные нарушения являются типичными для рассматриваемых рынков. Отказ от заключения договора по поставке комплектующих изделий для ремонта военной техники может приводить не только к существенным экономическим потерям потребителей продукции, но и к срывам исполнения государственного оборонного заказа. Производителям агрегатов авиационной техники будет предписано поставлять на недискриминационных условиях производимые ими комплектующие изделия в адрес всех авиаремонтных заводов. При этом мы продолжим внимательно следить за ситуацией на рассматриваемом рынке в целях пресечения нарушений антимонопольного законодательства», - заявил начальник управления контроля промышленности и оборонного комплекса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