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РФ: заключение договора аренды федерального недвижимого имущества без конкурса является нарушением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15:45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Высший арбитражный суд Российской Федерации (ВАС РФ) 5 апреля 2011 года признал обоснованными требования Вологодского управления Федеральной антимонопольной службы (УФАС России) о признании недействительными договоров между Территориальным управлением Федерального агентства по управлению государственным имуществом по Вологодской области (ТУ Росимущества) и ООО «Фирма Исток».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жалобе ООО «РВС Вологда», которое являлось субарендатором ООО «Фирма Исток». «Исток» получил имущество по договору аренды у Росимущества. Указанное в договорах имущество, а это здания, сооружения, железнодорожный тупик, тепловая сеть, канализационная сеть, наружная электросеть с трансформаторной подстанцией, дорога бетонированная, сушилка для пиломатериалов, является федеральной собственностью, поэтому орган власти должен был провести торги.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Заключение договоров с ООО «Фирма Исток» без проведения конкурсных процедур ущемляло интересы заявителя, который мог участвовать в них наравне с ООО «Фирма Исток» и получить имущество в аренду. Действия Росимущества по заключению договоров аренды в нарушение федерального законодательства приводят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Вологодского УФАС 30 июня 2008 года признала ТУ Росимущества нарушившим статью 15 (часть 1) Федерального закона «О защите конкуренции». А также выдала предписание о прекращении нарушения антимонопольного законодательства. Поскольку предписание не было исполнено в установленный срок, антимонопольный орган обратился в арбитражный суд с иском о признании недействительными договоров аренды федерального имущества. Суды первой и апелляционной инстанций рассмотрели исковое заявление и удовлетворили требования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Северо-Западного округа отменил судебные акты первых двух инстанций. Но Высший арбитражный суд Российской Федерации поддержал позицию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были настойчивы в отстаивании норм конкурентного законодательства, так как уверены в своей правоте. Решение ВАС РФ будет способствовать эффективному применению антимонопольного законодательства», - сообщил заместитель руководителя Вологодского УФАС Валентин Щепелин.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