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Проект постановления Правительства РФ «Об утверждении технического регламента о безопасности алкогольной продукции» будет доработан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2011, 17:31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апреля 2011 года в Федеральной службе по регулированию алкогольного рынка (Росалкогольрегулирование) состоялось рабочее совещание представителей Управления контроля органов власти Федеральной антимонопольной службы России (ФАС России) и Росалкогольрегулирования.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Основной темой для обсуждения стали поправки к проекту постановления Правительства Российской Федерации «Об утверждении технического регламента о безопасности алкогольной продукции», подготовленные Росалкогольрегулированием.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ФАС России высказали ряд принципиальных замечаний к проекту технического регламента, в том числе:</w:t>
      </w:r>
      <w:r>
        <w:br/>
      </w:r>
      <w:r>
        <w:t xml:space="preserve">
•	наличие в положениях проекта противоречий с действующими нормативными правовыми актами;</w:t>
      </w:r>
      <w:r>
        <w:br/>
      </w:r>
      <w:r>
        <w:t xml:space="preserve">
•	введение процедуры уведомления Росалкогольрегулирования о введении в обращение алкогольной продукции;</w:t>
      </w:r>
      <w:r>
        <w:br/>
      </w:r>
      <w:r>
        <w:t xml:space="preserve">
•	отсутствие указаний на безвозмездность для проверяемого хозяйствующего субъекта проводимых исследований, испытаний и экспертиз алкогольной продукции при осуществлении государственного контроля;</w:t>
      </w:r>
      <w:r>
        <w:br/>
      </w:r>
      <w:r>
        <w:t xml:space="preserve">
•	введение ограничений для производителя путем установления закрытого перечня технологических операций и технологических средств, используемых для производства винодельческой продукции;</w:t>
      </w:r>
      <w:r>
        <w:br/>
      </w:r>
      <w:r>
        <w:t xml:space="preserve">
•	необходимость приведения положений проекта в соответствие с регламентами Европейского союза.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совещания замечания ФАС России отмечены Росалкогольрегулированием целесообразными и обоснованными. Предложения приняты к доработке в рабочем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