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Федеральный арбитражный суд подтвердил позицию ФАС России в отношении НП «Совет рынка»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 марта 2011 года Федеральный арбитражный суд Московского округа подтвердил законность наложения штрафа на некоммерческое партнерство «Совет рынка» за неисполнение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требовании оплаты членского взноса в размере 5000000 рублей с ООО «Алексинэнергосбыт», что является препятствованием последнему доступу на оптовый рынок электроэнергии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постановлением ФАС России НП «Совет рынка» обжаловало его в суде. Арбитражный суд города Москвы подтвердил позицию ФАС России. Позднее Девятый арбитражный апелляционный суд отменил решение суда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Федеральный арбитражный суд Московского округа признал постановление о наложении штрафа ФАС России законным.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