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арбитражный суд Центрального округа подтвердил факт злоупотребления доминирующим положением  «Тамбовнефтепродукт»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2011, 14:06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февраля 2011 года Федеральный арбитражный суд Центрального округа города Брянска отменил решение Арбитражного суда Тамбовской области и постановление Девятнадцатого арбитражного апелляционного суда и подтвердил тем самым законность решения управления Федеральной антимонопольной службы по Тамбовской области (Тамбовский УФАС) в отношении ЗАО «Тамбовнефтепродукт». Нефтяная компания установила и поддерживала монопольно высокую цену на автомобильные бензины и дизельное топливо на рынках Тамбовской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6 ноября 2009 года, антимонопольный орган признал ЗАО «Тамбовнефтепродукт» нарушившим пункт 1 части 1 статьи 10 Федерального закона «О защите конкуренции» и по факту нарушения наложило штраф на компанию в размере 17 891 000 рублей.</w:t>
      </w:r>
      <w:r>
        <w:br/>
      </w:r>
      <w:r>
        <w:br/>
      </w:r>
      <w:r>
        <w:t xml:space="preserve">
Основанием для возбуждения дела послужила сложившаяся ценовая ситуация в конце 2008 – начале 2009 года. Комиссия Тамбовского УФАС установила, что розничные цены на нефтепродукты, устанавливаемые ЗАО «Тамбовнефтепродукт», превышали сумму необходимых для реализации затрат и прибыли. В этот же период нефтяная компания увеличило розничную торговую надбавку на реализуемые нефтепродукты более, чем в три раза (с 26 до 97 %).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  <w:r>
        <w:br/>
      </w:r>
      <w:r>
        <w:rPr>
          <w:i/>
        </w:rPr>
        <w:t xml:space="preserve">
Согласно части 1 статьи 10 Федерального закона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следующие действия (бездействие): установление, поддержание монопольно высокой или монопольно низкой цены товара.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