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неправомерность действий ОАО «Ульяновскэнерго»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2011, 11:13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2011 года Федеральный арбитражный суд Поволжского округа признал законными решения и предписания Ульяновского УФАС России, выданные ОАО «Ульяновскэнерго».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июле 2009 года Ульяновское управление Федеральной антимонопольной службы (УФАС России) на основании заявления ООО «Протон» возбудило дело в отношении монополиста. В ходе рассмотрения дела Комиссия установила, что между ОАО «Ульяновскэнерго» и ООО «Протон» был заключен договор купли-продажи электрической энергии от 1 февраля 2007 года. В соответствии с ним в 2008 году тарифы определялись по одноставочному тарифу для высокого напряжения для группы потребителей от 6000 до 7000 часов использования мощности в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2009 год между сторонами возникли разногласия по изменению условий нового договора. ООО «Протон» указывал количество часов использования мощности в год для группы потребителей от 4000 до 5000 часов, а ОАО «Ульяновскэнерго» указывал количество часов использования мощности в год для группы потребителей от 3000 до 4000 часов. Согласно пункту 75 правил функционирования розничных рынков электрической энергии в переходный период реформирования электроэнергетики, утвержденных постановлением Правительства РФ и приложения 1 к договору купли-продажи электрической энергии, "Ульяновскэнерго" применяло не те тарифы, которые установлены для группы потребителей от 6000 до 7000 часов использования мощности в год. ООО «Протон» должно было платить по тарифу 205,0 коп/кВт-час (без НДС), вместо 139,40 коп/кВт-час (без НДС).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ОАО «Ульяновскэнерго» Ульяновское УФАС усмотрело нарушение ч.1 ст.10 закона «О защите конкуренции» (злоупотребление хозяйствуюшим субъектом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Правомерность решений антимонопольного органа в отношении ОАО «Ульяновскэнерго» подтвердили суды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«Своими действиями ОАО «Ульяновскэнерго» ущемило интересы ООО «Протон», которое имело право до заключения нового договора регулировать отношения в соответствии с условиями ранее заключенного договора, с применением соответствующего для его группы тарифа, вместо более высокого тарифа. Поскольку выводы нашего управления подтверждены решениями 3-х инстанций, монополисту придется исполнить предписание и прекратить злоупотреблять своим доминирующим положением», - отметила начальник отдела товарных рынков Ульяновского УФАС России Марина Степанова.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