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Методика проверки соответствия ценовых заявок на продажу мощности требованию экономической обоснованности зарегистрирована в Минюсте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декабря 2010, 12:35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2010 года Министерство юстиции России зарегистрировало приказ Федеральной антимонопольной службы (ФАС России) от 10.09.2010 № 515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«Об утверждении Методики проверки соответствия ценовых заявок на продажу мощности требованию экономической обоснованности»
        </w:t>
        </w:r>
      </w:hyperlink>
      <w:r>
        <w:t xml:space="preserve">. В ближайшее время приказ будет опубликован и вступит в законную силу.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методике проверка соответствия ценовой заявки на продажу мощности требованию экономической обоснованности осуществляется путем сравнения заявки поставщика мощности с значением экономически обоснованной цены мощности в каждой зоне свободного перетока и значением экономически обоснованной заявки поставщика в зоне свободного перетока (ЗСП).</w:t>
      </w:r>
      <w:r>
        <w:br/>
      </w:r>
      <w:r>
        <w:t xml:space="preserve">
Ценовая заявка на продажу мощности соответствует требованию экономической обоснованности, если цена в такой заявке (за 1 МВт) не выше значения экономически обоснованной цены в ЗСП и значения экономически обоснованной заявки поставщика в зоне свободного перетока.</w:t>
      </w:r>
      <w:r>
        <w:br/>
      </w:r>
      <w:r>
        <w:t xml:space="preserve">
Для определения значения экономически обоснованной заявки поставщика, используется метод доходности инвестированного капитала, с учетом особенностей, предусмотренных методикой.</w:t>
      </w:r>
      <w:r>
        <w:br/>
      </w:r>
      <w:r>
        <w:t xml:space="preserve">
В целях расчета значения экономически обоснованной цены в ЗСП  используется критерий минимизации совокупной стоимости мощности с учетом информации и сведений о прогнозных рыночных ценах на мощность, стоимости альтернативных инвестиционных проектов (например, проектов сетевого строительства), мероприятий по энергосбережению.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Следите за новостями ФАС России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legislative-acts/legislative-acts_50672.html" TargetMode="External" Id="rId8"/>
  <Relationship Type="http://schemas.openxmlformats.org/officeDocument/2006/relationships/hyperlink" Target="http://twitter.com/rus_fas" TargetMode="External" Id="rId9"/>
  <Relationship Type="http://schemas.openxmlformats.org/officeDocument/2006/relationships/hyperlink" Target="http://www.facebook.com/pages/FAS-book/106577446075490?v=wal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