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Пермское УФАС России усматривает нарушения антимонопольного законодательства в установлении монопольно высокой цены на моторное топливо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2010, 13:29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2010 года Пермское управление Федеральной антимонопольной службы (УФАС России) возбудило дело в отношении Группы лиц ВИНК «ЛУКОЙЛ» в составе ООО «ЛУКОЙЛ-ПНОС» и ООО «ЛУКОЙЛ-ПНП», занимающих доминирующее положение на рынке оптовой и розничной реализации моторного топлива на территории Пермского края. Антимонопольный орган усматривает в действиях компаний нарушения пункта 1 части 1 статьи 10 Федерального закона «О защите конкуренции» в части установления монопольно высокой цены на моторное топливо в период с октября 2010 года по декабрь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сообщил руководитель Пермского УФАС России Дмитрий Махонин, за период с 18 октября 2010 года по 20 декабря 2010 года розничные цены на дизельное топливо возросли на 27%. В октябре дизельное топливо стоило 18,8 рублей за литр, 20 декабря 2010 года – 23,9 рублей за литр. Также на 2 – 3 % возросли цены на автомобильные бензины.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1 части 1 статьи 6 ФЗ «О защите конкуренции» монопольно высокой ценой товара является цена, установленная занимающим доминирующее положение хозяйствующим субъектом, если эта цена превышает сумму необходимых для производства и реализации такого товара расходов и прибыли в том числе установленная путем повышения ранее установленной цены товара, если при этом выполняются в совокупности следующие условия:</w:t>
      </w:r>
      <w:r>
        <w:br/>
      </w:r>
      <w:r>
        <w:t xml:space="preserve">
а) расходы, необходимые для производства и реализации товара, остались неизменными или их изменение не соответствует изменению цены товара;</w:t>
      </w:r>
      <w:r>
        <w:br/>
      </w:r>
      <w:r>
        <w:t xml:space="preserve">
б) состав продавцов или покупателей товара остался неизменным либо изменение состава продавцов или покупателей товара является незначительным;</w:t>
      </w:r>
      <w:r>
        <w:br/>
      </w:r>
      <w:r>
        <w:t xml:space="preserve">
в) условия обращения товара на товарном рынке, в том числе обусловленные мерами государственного регулирования, включая налогообложение, тарифное регулирование, остались неизменными или их изменение несоразмерно изменению цены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Дмитрия Махонина на территории Пермского края на рынке розничной реализации моторного топлива выполняются все три условия: неизменными остались условия обращения товара на товарном рынке и расходы, необходимые для производства и реализации товара. Состав продавцов или покупателей товара изменился незначительно.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Дмитрий Махонин также подчеркнул, что с учетом региональных особенностей двух взаимосвязанных рынков (оптовой и розничной реализации моторного топлива) в границах Пермского края ООО «ЛУКОЙЛ-ПНОС» опосредованно также имеет возможность влиять на общие условия обращения моторного топлива на рынке розничной реализации моторного 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17 января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