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ООО «Безант»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2010,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23 декабря 2010 года признала ООО «Безант» нарушившим часть 1 статью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выяснила, что ООО «Безант» занимает доминирующее положение на рынке электронной контрольной ленты защищенной (ЭКЛЗ). А также, ООО «Безант» включено в реестр хозяйствующих субъектов, имеющих долю на рынке определенного товара в размере более 35%, с долей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2010 года ФАС России закончила экспертизу оценки стоимости производства электронного модуля для ЭКЛЗ в условиях отечественного предприятия, по результатам которой выяснилось, что себестоимость производства электронного модуля составляет значительно ниже, чем ООО «Безант» приобретает у ООО «Юнитек» и ООО «Технотранссервис инжиниринг».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взаимодействие ООО «Безант» с иными поставщиками комплектующих изделий для ЭКЛЗ, а также развитие конкуренции на соответствующих товарных рынках, позволило бы значительно снизить издержки производства ЭКЛЗ и привело бы к снижению ее стоимости для конечного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то, что приобретение более дешевых комплектующих изделий, в том числе электронных модулей, позволило бы ООО «Безант» снизить затраты на производство ЭКЛЗ, компания не предприняла и не предпринимает никаких действий направленных на расширение числа своих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возбудила дело в апреле 2010 года по результатам рассмотрения заявления ООО «Корес».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«Корес» безуспешно пытается заключить с ООО «Безант» договор на поставку комплектующих изделий (электронных модулей) для ЭКЛЗ. При этом стоимость предлагаемых ООО «Корес» к поставке изделий значительно ниже, чем отпускная цена аналогичных изделий, закупаемых ООО «Безант».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 комплектующим изделием (более 90% конечной стоимости) при производстве ЭКЛЗ является электронный модуль, который ООО «Безант» закупает у двух российских хозяйствующих субъектов - ООО «Юнитек» (г. Москва) и ООО «Технотранссервис инжиниринг» (г. Москва), которые, в свою очередь, закупают их за рубежом.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«Корес», изучив техническое устройство ЭКЛЗ, посчитало возможным организовать производство электронных модулей и предложило их к поставке ООО «Безант» по более низким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Исследовав рынок ЭКЛЗ, ФАС России пришла к выводу о том, что рынок ЭКЛЗ является высококонцентрированным с неразвитой конкурентной средой. Так, в 2009 году на рынок ЭКЛЗ вышло ЗАО «Научные приборы» (Санкт-Петербург) с аналогичным изделием (ЭКЛЗ НП). Вместе с тем, к настоящему моменту доля хозяйствующего субъекта в общем объеме производства и реализации ЭКЛЗ незначительна. В этой связи ЗАО «Научные приборы» не может составить ООО «Безант» реальную конкуренцию на соответствующем товарном рынке. Иных производителей и поставщиков ЭКЛЗ или взаимозаменяемых изделий ФАС России не установила.</w:t>
      </w:r>
      <w:r>
        <w:br/>
      </w:r>
      <w:r>
        <w:t xml:space="preserve">
«На конкурентном рынке у хозяйствующих субъектов достаточно стимулов к оптимизации процесса производства и минимизации издержек – это необходимое условие выживания, которое, в свою очередь, ассоциируется со снижением цен для потребителя и повышением качества товаров или обслуживания. В случае с рынком ЭКЛЗ таких стимулов у ООО «Безант» нет, так как нет конкуренции. При этом все бремя высоких издержек производства товара ложится на потребителей, то есть на пользователей кассовых аппаратов, и на сегодняшний день это бремя является одним из самых высоких в мире. В настоящее время можно с уверенностью сказать о том, что потенциал для снижения издержек есть и он достаточно велик. Именно на реализацию этого потенциала и направлено решение антимонопольного органа», - комментирует начальник управления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14.31 КоАП,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влечет наложение административного штрафа на юридических лиц - от одной сотой до пятнадцати сотых размера суммы выручки правонарушителя от реализации товара (работы, услуги) за год, предшествующий году выявления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178 УК РФ, недопущение, ограничение или устранение конкуренции путем неоднократного злоупотребления доминирующим положением, в том числе выразившимся в необоснованном отказе или уклонении от заключения договора или ограничении доступа на рынок, если эти деяния причинили особо крупный ущерб, либо повлекли извлечение дохода в особо крупном размере, наказываются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от одного года до трех лет либо без такового.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лет, за которые указанное лицо было привлечено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