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вопросам развития конкуренции на рынке производства и оборота этилового спирта, алкогольной и спиртосодержащей продукции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2010, 16:49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2010 года в 15:00 при Федеральной антимонопольной службе (ФАС России) состоится заседание Экспертного совета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создан в целях анализа состояния конкуренции на рынке производства и оборота этилового спирта, алкогольной и спиртосодержащей продукции, а также подготовки системных предложений по созданию благоприятной конкурентной среды на данном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заседания запланировано обсуждение вопросов демпинговых цен на вино и алкогольную продукцию, как результат производства фальшивой продукции, возможных проблем при выдаче лицензий на алкогольную продукцию в 2011 году, проблем «регионального сепаратизма».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 г. Москва, ул. Садовая-Кудринская, д. 11, ФАС России, зал коллегии.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