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поддерживает инициативу принятия Всемирного дня конкуренции на международном уровне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декабря 2010, 17:44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декабря 2010 года впервые отмечался Всемирный день конкуренции. В этот день в 1980 году Генеральная Ассамблея ООН приняла Документ по вопросам конкурентной политики в целях создания глобальных рамок регулирования нарушений конкуренции. На прошедшей недавно Шестой Конференции ООН, посвященной принятию Документа, Международная сеть гражданских организаций по вопросам конкуренции (INCSOC) призвала всех отметить этот  день впервые в  2010 года.</w:t>
      </w:r>
      <w:r>
        <w:br/>
      </w:r>
      <w:r>
        <w:t xml:space="preserve">
Поддержка этой  инициативы на национальном уровне позволит добиться принятия Всемирного дня конкуренции на международном уровне под эгидой ООН. ФАС России с радостью откликнулась на такую инициативу в целях повышения осведомленности общественности по вопросам конкурентной политики и правоприменения.</w:t>
      </w:r>
      <w:r>
        <w:br/>
      </w:r>
      <w:r>
        <w:t xml:space="preserve">
В этом году тематикой Всемирного дня конкуренции была выбрана «</w:t>
      </w:r>
      <w:r>
        <w:t xml:space="preserve">борьба с картелями в секторе грузовых авиаперевозок</w:t>
      </w:r>
      <w:r>
        <w:t xml:space="preserve">», которые недавно были наказаны во многих промышленно развитых странах с наложением многомиллиардных штрафов на основных грузовых авиаперевозчиков мира. К сожалению, в развивающихся странах не было возбуждено ни одного дела (за исключением ЮАР) по этому картелю, хотя бизнес и простые потребители в развивающихся странах понесли значительный ущерб от деятельности картеля.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Следите за новостями ФАС России в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Moscow-Russia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