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юбилее Энергодиалога Россия - 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Цыганов, заместитель руководителя ФАС России, принял участие в Юбилейной Конференции, посвященной 10-летию Энергетического диалога Россия – ЕС*, которая состоялась в г. Брюсселе 22 ноября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представители государственных органов, энергетических предприятий, научных кругов, гражданского общества России и Европейского Союза, а также члены Энергодиалога Россия – ЕС подвели основные итоги и определили пути дальнейшего развития взаимоотношений России – ЕС по формированию общего энергетического пространства на следующее десятилетие.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Энергетический диалог крайне важен для развития российско-европейского сотрудничества, поскольку он направлен на укрепление партнерства между Россией и ЕС, повышение стабильности и прозрачности экономических связей, а также обеспечение надежности, безопасности и предсказуемости наших отношений в области 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ФАС России тесно связана с работой, ведущейся в рамках Энергодиалога, поскольку ведомство является уполномоченным исполнительным органом Российской Федерации по контролю за осуществлением иностранных инвестиций в стратегические хозяйственные общества страны, к которым, относится и область энергетики, контролю за соблюдением антимонопольного законодательства в сфере электроэнергетики, а также Федерального закона №35-ФЗ «Об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* </w:t>
      </w:r>
      <w:r>
        <w:rPr>
          <w:i/>
        </w:rPr>
        <w:t xml:space="preserve">Десять лет назад, 30 октября 2000 г, на шестом саммите Россия-ЕС в Париже было принято решение о начале Энергетического диалога Россия – ЕС. Диалог основан на энергетической взаимозависимости России и ЕС. Его основной целью является укрепление партнерства между Россией и ЕС, повышение стабильности и прозрачности, а также обеспечение надежности, безопасности и предсказуемости наших отношений в области энергетики, основанных на рыночных принципах. Также, Энергодиалог является важнейшим инструментом для дальнейшего укрепления отношений между Россией и 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