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Дело по доказательству картеля на рынке алкогольной продукции в Кемеровской области рассмотрит ВАС России</w:t>
      </w:r>
    </w:p>
    <w:p xmlns:w="http://schemas.openxmlformats.org/wordprocessingml/2006/main" xmlns:pkg="http://schemas.microsoft.com/office/2006/xmlPackage" xmlns:str="http://exslt.org/strings" xmlns:fn="http://www.w3.org/2005/xpath-functions">
      <w:r>
        <w:t xml:space="preserve">29 октября 2010, 16:34</w:t>
      </w:r>
    </w:p>
    <w:p xmlns:w="http://schemas.openxmlformats.org/wordprocessingml/2006/main" xmlns:pkg="http://schemas.microsoft.com/office/2006/xmlPackage" xmlns:str="http://exslt.org/strings" xmlns:fn="http://www.w3.org/2005/xpath-functions">
      <w:r>
        <w:t xml:space="preserve">Дело арбитражного суда Кемеровской области по спору между Кемеровским УФАС России и Некоммерческой организацией «Кузбасский алкогольный союз «Гарантия качества» и 28 ее членами передано в Президиум Высшего Арбитражного Суда Российской Федерации для пересмотра в порядке надзора судебных актов суда первой, апелляционной и кассационной инстанций.</w:t>
      </w:r>
    </w:p>
    <w:p xmlns:w="http://schemas.openxmlformats.org/wordprocessingml/2006/main" xmlns:pkg="http://schemas.microsoft.com/office/2006/xmlPackage" xmlns:str="http://exslt.org/strings" xmlns:fn="http://www.w3.org/2005/xpath-functions">
      <w:r>
        <w:t xml:space="preserve">2 июня 2009 года Кемеровское УФАС России установило факт нарушения некоммерческой организацией «Кузбасский алкогольный союз «Гарантия качества» и ее членами (организациями, осуществляющими розничную торговлю алкогольной продукцией) части 1 статьи 11 Федерального закона «О защите конкуренции», выразившийся в достижении ограничивающего конкуренцию соглашения.</w:t>
      </w:r>
    </w:p>
    <w:p xmlns:w="http://schemas.openxmlformats.org/wordprocessingml/2006/main" xmlns:pkg="http://schemas.microsoft.com/office/2006/xmlPackage" xmlns:str="http://exslt.org/strings" xmlns:fn="http://www.w3.org/2005/xpath-functions">
      <w:r>
        <w:t xml:space="preserve">Антимонопольный орган установил, что организациями – участниками алкогольного Союза было заключено Соглашение, суть которого сводилась к установлению розничных цен на алкогольную продукцию. Члены союза зафиксировали договоренность о соблюдении единой ценовой политики при розничной реализации алкогольной продукции, произведенной в Кемеровской области. Также они договорились об установлении минимальной розничной цены на водку, произведенную за пределами Кемеровской области.</w:t>
      </w:r>
    </w:p>
    <w:p xmlns:w="http://schemas.openxmlformats.org/wordprocessingml/2006/main" xmlns:pkg="http://schemas.microsoft.com/office/2006/xmlPackage" xmlns:str="http://exslt.org/strings" xmlns:fn="http://www.w3.org/2005/xpath-functions">
      <w:r>
        <w:t xml:space="preserve">Не согласившись с решением антимонопольного органа, один из членов Некоммерческой организации «Кузбасский алкогольный союз «Гарантия качества» - ООО «РСА», обратился в арбитражный суд с заявлением о признании его недействительным. К участию в этом деле судом были привлечены как 27 остальных членов Союза, так и сама Некоммерческая организация.</w:t>
      </w:r>
    </w:p>
    <w:p xmlns:w="http://schemas.openxmlformats.org/wordprocessingml/2006/main" xmlns:pkg="http://schemas.microsoft.com/office/2006/xmlPackage" xmlns:str="http://exslt.org/strings" xmlns:fn="http://www.w3.org/2005/xpath-functions">
      <w:r>
        <w:t xml:space="preserve">Решением арбитражного суда Кемеровской области, которое впоследствии было оставлено без изменения постановлениями Седьмого арбитражного апелляционного суда и Федерального арбитражного суда Западно-Сибирского округа, требования заявителя удовлетворены полностью.</w:t>
      </w:r>
    </w:p>
    <w:p xmlns:w="http://schemas.openxmlformats.org/wordprocessingml/2006/main" xmlns:pkg="http://schemas.microsoft.com/office/2006/xmlPackage" xmlns:str="http://exslt.org/strings" xmlns:fn="http://www.w3.org/2005/xpath-functions">
      <w:r>
        <w:t xml:space="preserve">Ни одна из судебных инстанций не приняла сторону антимонопольного органа.</w:t>
      </w:r>
    </w:p>
    <w:p xmlns:w="http://schemas.openxmlformats.org/wordprocessingml/2006/main" xmlns:pkg="http://schemas.microsoft.com/office/2006/xmlPackage" xmlns:str="http://exslt.org/strings" xmlns:fn="http://www.w3.org/2005/xpath-functions">
      <w:r>
        <w:t xml:space="preserve">Антимонопольный орган, полагая, что арбитражными судами было нарушено единообразие в толковании и применении норм права, обратился в Высший Арбитражный Суд Российской Федерации.</w:t>
      </w:r>
    </w:p>
    <w:p xmlns:w="http://schemas.openxmlformats.org/wordprocessingml/2006/main" xmlns:pkg="http://schemas.microsoft.com/office/2006/xmlPackage" xmlns:str="http://exslt.org/strings" xmlns:fn="http://www.w3.org/2005/xpath-functions">
      <w:r>
        <w:t xml:space="preserve">Как следует из определения высшей судебной инстанции, которым это дело передано в Президиум ВАС РФ для рассмотрения, мнение антимонопольного органа об ошибочности выводов судов трех инстанций было небезосновательно.</w:t>
      </w:r>
    </w:p>
    <w:p xmlns:w="http://schemas.openxmlformats.org/wordprocessingml/2006/main" xmlns:pkg="http://schemas.microsoft.com/office/2006/xmlPackage" xmlns:str="http://exslt.org/strings" xmlns:fn="http://www.w3.org/2005/xpath-functions">
      <w:r>
        <w:t xml:space="preserve">«Дело имеет огромную значимость для антимонопольных органов в целом, – говорит руководитель Кемеровского УФАС России Наталья Кухарская. – Больше года мы спорили с Кузбасским алкогольным союзом в арбитражных судах, пытаясь доказать неправомерность заключенного ими соглашения. Сотрудники управления приняли участие более чем в 60 судебных заседаниях арбитражных судов по заявлениям членов Кузбасского алкогольного союза. После столь долгой борьбы особенно показательным является тот факт, что выводы судов будут пересмотрены на уровне высшей судебной инстанции. Имеются основания ожидать законных и справедливых выводов по делу».</w:t>
      </w:r>
    </w:p>
    <w:p xmlns:w="http://schemas.openxmlformats.org/wordprocessingml/2006/main" xmlns:pkg="http://schemas.microsoft.com/office/2006/xmlPackage" xmlns:str="http://exslt.org/strings" xmlns:fn="http://www.w3.org/2005/xpath-functions">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group.php?gid=153000008054174&amp;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