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Косметическое объединение «Свобода» незаконно использовало товарный знак Концерна «Калина»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16:26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октября 2010 года Арбитражный суд города Москвы оставил в силе решение и предписание Федеральной антимонопольной службы (ФАС России), вынесенные в отношении ОАО «Косметическое объединение Свобода». </w:t>
      </w:r>
      <w:r>
        <w:br/>
      </w:r>
      <w:r>
        <w:t xml:space="preserve">
Ранее Комиссия ФАС России признала действия Косметического объединения «Свобода», связанные с незаконным использованием товарного знака, правообладателем которого является Концерн «Калина» (ОАО), актом недобросовестной конкуренции.</w:t>
      </w:r>
      <w:r>
        <w:br/>
      </w:r>
      <w:r>
        <w:t xml:space="preserve">
Концерн «Калина» и Косметическое объединение «Свобода» производят и реализуют косметическую продукцию: кремы для рук «Бархатные ручки» и «Бархатный».</w:t>
      </w:r>
      <w:r>
        <w:br/>
      </w:r>
      <w:r>
        <w:t xml:space="preserve">
Упаковка крема для рук «Бархатные ручки», производителем которого является Концерн «Калина», охраняется свидетельством на товарный знак.</w:t>
      </w:r>
      <w:r>
        <w:br/>
      </w:r>
      <w:r>
        <w:t xml:space="preserve">
Косметическое объединение «Свобода» при выборе стиля оформления упаковки кремов для рук «Бархатный» не стало разрабатывать собственный дизайн упаковки, а использовало дизайн, сходный с дизайном упаковки крема для рук «Бархатные ручки», что привело к смешению на рынке продуктов двух разных производителей.</w:t>
      </w:r>
      <w:r>
        <w:br/>
      </w:r>
      <w:r>
        <w:t xml:space="preserve">
Косметическое объединение «Свобода», не согласившись с решением Комиссии ФАС России, обжаловало его в судебном порядке. </w:t>
      </w:r>
      <w:r>
        <w:br/>
      </w:r>
      <w:r>
        <w:t xml:space="preserve">
Однако Арбитражный суд г. Москвы отказал Косметическому объединению «Свобода» в удовлетворении заявленных требований в полном объеме.</w:t>
      </w:r>
      <w:r>
        <w:br/>
      </w:r>
      <w:r>
        <w:t xml:space="preserve">
«Решение суда первой инстанции, поддержавшее наш вывод о признании незаконного использования Косметическим объединением «Свобода» результатов интеллектуальной деятельности хозяйствующего субъекта- конкурента, зарекомендовавшего себя на рынке косметической продукции, актом недобросовестной конкуренции, позволит восстановить справедливость на рынке кремов для рук»,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 </w:t>
      </w:r>
      <w:r>
        <w:br/>
      </w:r>
      <w:r>
        <w:rPr>
          <w:i/>
        </w:rPr>
        <w:t xml:space="preserve">
1. Согласно пункту 4 части 1 статьи 14 Закона «О защите конкуренции» не допускается недобросовестная конкуренция, связанная с продажей, обменом или иным введением в оборот товара, если при этом незаконно использовались результаты интеллектуальной деятельности и приравненные к ним средства индивидуализации продукции, работ, услуг. </w:t>
      </w:r>
      <w:r>
        <w:br/>
      </w:r>
      <w:r>
        <w:rPr>
          <w:i/>
        </w:rPr>
        <w:t xml:space="preserve">
2. С начала этого года центральный аппарат ФАС России установил в действиях более 19 хозяйствующих субъектов недобросовестную конкуренцию, выразившуюся в незаконном использовании результатов интеллектуальной деятельности. </w:t>
      </w:r>
      <w:r>
        <w:br/>
      </w:r>
      <w:r>
        <w:br/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