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неисполнение предписаний антимонопольного органа ООО «ЦПТ-Спектр» должно заплатить государству  1,7 млн рублей</w:t>
      </w:r>
    </w:p>
    <w:p xmlns:w="http://schemas.openxmlformats.org/wordprocessingml/2006/main" xmlns:pkg="http://schemas.microsoft.com/office/2006/xmlPackage" xmlns:str="http://exslt.org/strings" xmlns:fn="http://www.w3.org/2005/xpath-functions">
      <w:r>
        <w:t xml:space="preserve">18 октября 2010, 16:34</w:t>
      </w:r>
    </w:p>
    <w:p xmlns:w="http://schemas.openxmlformats.org/wordprocessingml/2006/main" xmlns:pkg="http://schemas.microsoft.com/office/2006/xmlPackage" xmlns:str="http://exslt.org/strings" xmlns:fn="http://www.w3.org/2005/xpath-functions">
      <w:r>
        <w:t xml:space="preserve">Суды поддерживают Нижегородское управление Федеральной антимонопольной службы (УФАС России), подтверждая законность постановления антимонопольного органа о наложении административных штрафов на ООО «ЦПТ-Спектр», отказывающегося возобновить переток электроэнергии.</w:t>
      </w:r>
    </w:p>
    <w:p xmlns:w="http://schemas.openxmlformats.org/wordprocessingml/2006/main" xmlns:pkg="http://schemas.microsoft.com/office/2006/xmlPackage" xmlns:str="http://exslt.org/strings" xmlns:fn="http://www.w3.org/2005/xpath-functions">
      <w:r>
        <w:t xml:space="preserve">Напомним, 23 декабря 2008 года комиссия Нижегородского УФАС России по рассмотрению дел о нарушениях Правил недискриминационного доступа к услугам по передаче электрической энергии признала ООО «ЦПТ-Спектр» нарушившим пункт 6 Правил недискриминационного доступа к услугам по передаче электрической энергии и оказания этих услуг, утвержденных постановлением Правительства РФ, путем создания препятствия перетоку электрической энергии до объектов ООО «Ниж-Авто», ООО «ТрансКор», ИП В.А. Гаголкина и ИП В.Н. Сальникова.</w:t>
      </w:r>
    </w:p>
    <w:p xmlns:w="http://schemas.openxmlformats.org/wordprocessingml/2006/main" xmlns:pkg="http://schemas.microsoft.com/office/2006/xmlPackage" xmlns:str="http://exslt.org/strings" xmlns:fn="http://www.w3.org/2005/xpath-functions">
      <w:r>
        <w:t xml:space="preserve">Комиссия антимонопольного органа предписала обществу до 10 февраля 2009 года возобновить переток электрической энергии на энергопринимающие устройства объектов заявителей (ООО «Ниж-Авто», ООО «ТрансКор», ИП Гаголкина В.А., ИП Сальникова В.Н.).</w:t>
      </w:r>
    </w:p>
    <w:p xmlns:w="http://schemas.openxmlformats.org/wordprocessingml/2006/main" xmlns:pkg="http://schemas.microsoft.com/office/2006/xmlPackage" xmlns:str="http://exslt.org/strings" xmlns:fn="http://www.w3.org/2005/xpath-functions">
      <w:r>
        <w:t xml:space="preserve">ООО «ЦПТ-Спектр» оспорило в судебном порядке решение и предписание Нижегородского УФАС России. 6 мая 2009 года Арбитражный суд Нижегородской области отказал ООО «ЦПТ-Спектр» в удовлетворении заявленного требования. Арбитражные суды апелляционной и кассационной инстанции.</w:t>
      </w:r>
    </w:p>
    <w:p xmlns:w="http://schemas.openxmlformats.org/wordprocessingml/2006/main" xmlns:pkg="http://schemas.microsoft.com/office/2006/xmlPackage" xmlns:str="http://exslt.org/strings" xmlns:fn="http://www.w3.org/2005/xpath-functions">
      <w:r>
        <w:t xml:space="preserve">Решение и предписание Нижегородского УФАС России вступило в силу с момента принятия постановления арбитражного суда апелляционной инстанции, ООО «ЦПТ-Спектр» не исполнило их.</w:t>
      </w:r>
    </w:p>
    <w:p xmlns:w="http://schemas.openxmlformats.org/wordprocessingml/2006/main" xmlns:pkg="http://schemas.microsoft.com/office/2006/xmlPackage" xmlns:str="http://exslt.org/strings" xmlns:fn="http://www.w3.org/2005/xpath-functions">
      <w:r>
        <w:t xml:space="preserve">16 сентября 2009 года ООО «ЦПТ-Спектр» было привлечено к административной ответственности по части 2.3 статьи 19.5 Кодекса об административных правонарушениях Российской Федерации Нижегородское УФАС России оштрафовало общество на 300 000 рублей.</w:t>
      </w:r>
    </w:p>
    <w:p xmlns:w="http://schemas.openxmlformats.org/wordprocessingml/2006/main" xmlns:pkg="http://schemas.microsoft.com/office/2006/xmlPackage" xmlns:str="http://exslt.org/strings" xmlns:fn="http://www.w3.org/2005/xpath-functions">
      <w:r>
        <w:t xml:space="preserve">3 февраля 2010 года Нижегородское УФАС России установило для ООО «ЦПТ-Спектр» новую дату исполнения ранее выданного предписания – 15 февраля 2010 года. Указанное требование антимонопольного органа также не было исполнено, в связи с чем постановлением общество повторно было привлечено к административной ответственности по части 2.3. статьи 19.5 КоАП РФ с назначением нового административного штрафа в размере 400 000 рублей.</w:t>
      </w:r>
    </w:p>
    <w:p xmlns:w="http://schemas.openxmlformats.org/wordprocessingml/2006/main" xmlns:pkg="http://schemas.microsoft.com/office/2006/xmlPackage" xmlns:str="http://exslt.org/strings" xmlns:fn="http://www.w3.org/2005/xpath-functions">
      <w:r>
        <w:t xml:space="preserve">Нижегородское УФАС России установило для ООО «ЦПТ-Спектр» новую дату исполнения ранее выданного предписания, которое вновь не было исполнено.</w:t>
      </w:r>
    </w:p>
    <w:p xmlns:w="http://schemas.openxmlformats.org/wordprocessingml/2006/main" xmlns:pkg="http://schemas.microsoft.com/office/2006/xmlPackage" xmlns:str="http://exslt.org/strings" xmlns:fn="http://www.w3.org/2005/xpath-functions">
      <w:r>
        <w:t xml:space="preserve">22 июля 2010 года, учитывая то обстоятельство, что общество на протяжении длительного периода времени не предпринимало всех зависящих от него мер по своевременному исполнению законного предписания антимонопольного органа, ООО «Центр производственных технологий – Спектр» было оштрафовано в третий раз на 450 000 рублей.</w:t>
      </w:r>
    </w:p>
    <w:p xmlns:w="http://schemas.openxmlformats.org/wordprocessingml/2006/main" xmlns:pkg="http://schemas.microsoft.com/office/2006/xmlPackage" xmlns:str="http://exslt.org/strings" xmlns:fn="http://www.w3.org/2005/xpath-functions">
      <w:r>
        <w:t xml:space="preserve">13 августа 2010 года данное постановление антимонопольного органа обжаловано ООО «ЦПТ-Спектр» в арбитражном суде Нижегородской области, который признал постановление Нижегородского УФАС России законным и обоснованным.</w:t>
      </w:r>
    </w:p>
    <w:p xmlns:w="http://schemas.openxmlformats.org/wordprocessingml/2006/main" xmlns:pkg="http://schemas.microsoft.com/office/2006/xmlPackage" xmlns:str="http://exslt.org/strings" xmlns:fn="http://www.w3.org/2005/xpath-functions">
      <w:r>
        <w:t xml:space="preserve">Также 5 августа 2010 года должностным лицом Управления в отношении ООО «ЦПТ-Спектр» составлен протокол об административном правонарушении по части 1 статьи 20.25 КоАП РФ (за неуплату административного штрафа в размере 300 000 рублей в срок, предусмотренный КоАП РФ). Согласно правилам КоАП РФ указанный протокол передан на рассмотрение мировому судье.</w:t>
      </w:r>
    </w:p>
    <w:p xmlns:w="http://schemas.openxmlformats.org/wordprocessingml/2006/main" xmlns:pkg="http://schemas.microsoft.com/office/2006/xmlPackage" xmlns:str="http://exslt.org/strings" xmlns:fn="http://www.w3.org/2005/xpath-functions">
      <w:r>
        <w:t xml:space="preserve">Мировой судья Канавинского района г.Нижнего Новгорода на основании указанного протокола вынес постановление о привлечении ООО «ЦПТ-Спектр» к административной ответственности по части 1 статьи 20.25 КоАП РФ с назначением штрафа в двойном размере – 600 000 рублей.</w:t>
      </w:r>
    </w:p>
    <w:p xmlns:w="http://schemas.openxmlformats.org/wordprocessingml/2006/main" xmlns:pkg="http://schemas.microsoft.com/office/2006/xmlPackage" xmlns:str="http://exslt.org/strings" xmlns:fn="http://www.w3.org/2005/xpath-functions">
      <w:r>
        <w:t xml:space="preserve">Таким образом, по состоянию на 15 октября 2010 года сумма наложенных штрафов на ООО «ЦПТ «Спектр» составляет 1 750 000 рублей.</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или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group.php?gid=153000008054174&amp;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