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Сахалинского УФАС России в отношении ЗАО «Топливно-обеспечивающая компания»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2010 года Пятый арбитражный апелляционный суд оставил в силе решение Арбитражного суда Сахалинской области, подтверждающего законность решения Сахалинского управления Федеральной антимонопольной службы (УФАС России) о наличии в действиях ЗАО «Топливно-обеспечивающая компания»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4 декабря 2009 года Сахалинское УФАС России признало ЗАО «Топливно-обеспечивающая компания» нарушившим пункт 1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данные, полученные Сахалинским УФАС России в ходе проведения по заявлению ОАО «Владивосток Авиа» камеральной проверки ЗАО «Топливно-обеспечивающая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Сахалинское УФАС России установило, что ЗАО «Топливно-обеспечивающая компания» злоупотребляет своим доминирующим положением путем установления монопольно высокой цены на услуги по авиатопливообеспечению в аэропорту «Южно-Сахалинск».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Полагая, что решение Сахалинского УФАС России вынесено с нарушением действующего законодательства, ЗАО «Топливно-обеспечивающая компания» оспорило его в Арбитражный суд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2010 года Арбитражный Суд Сахалинской области признал решение антимонопольного органа законным. Пятый арбитражный апелляционный суд оставил в силе решение Арбитражного суда Сахалинской области, подтверждающего тем самым законность решения Сахалинского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Сахалинского УФАС России Георгий Тыченок отметил: «Подобные решения очень важны для Сахалинской области, где транспортная составляющая оказывает решающее значение на стоимость товаров, услуг для конечных потребителей. Действия хозяйствующих субъектов по злоупотреблению доминирующим положением недопустимы, а в такой значимой сфере для региона находятся под особым контролем антимонопольного органа».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1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развитием событий и новой информацией о ФАС России на rus_fas в Twitter.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