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«Кодекс чести» строительных компаний не понравился ни ФАС, ни суду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07 октября 2010, 18:55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Арбитражный суд Приморского края признал законным решения Приморского управления Федеральной антимонопольной службы (УФАС России) в отношении ООО «Каньон».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Напомним, в январе 2010 года Комиссия Приморского УФАС России признала факт согласованных действий (пункт 2 части 1 статьи 11 Федерального закона «О защите конкуренции») в отношении 19 строительных компаний и выдала предписания о недопущении действий, которые могут привести к ограничению, устранению конкуренции и нарушению антимонопольного законодательства.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Администрация города Владивостока проводила открытый аукцион на право заключения муниципального контракта на выполнение подрядных работ по капитальному ремонту кровель жилых домов по ул. Надибаидзе и Шошина, с начальной максимальной ценой контракта 3 434 253 рубля.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Заявки на участие в аукционе подали 19 компаний и все они были допущены к участию.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После объявления аукционистом начального шага аукциона (5% от максимальной цены контракта – 3 434 253 рубля) ни один из 19 участников не поднял карточку. В соответствии с требованиями законодательства аукционист после объявления начального шага аукциона снижает шаг аукциона на 0,5% максимальной цены контракта, то есть 5%, 4,5%, 4%, 3,5% и так далее. И только когда был объявлен шаг в 0,5 % представитель ООО «Каньон» подняло карточку, при этом ни один из потенциальных «конкурентов» даже не попытался побороться за лот.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Таким образом, победителем открытого аукциона стало ООО «Каньон», получив муниципальный контракт на сумму 3 417 081, 74 рубля (максимально близкая сумма к начальной цене контракта).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Администрация города Владивостока обратилась в Приморское УФАС России с заявлением о проверке законности действий участников аукциона, полагая, что в этих действиях усматриваются признаки согласованных действий.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ходе разбирательств по данному делу Приморское УФАС России доказало согласованность действий между строительными компаниями.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Во внимание принимались такие доказательства, как показания участников аукциона и представителей муниципального заказчика, анализы статистических данных проводившихся торгов по муниципальным заказам и другие.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Один из представителей строительной компании рассказал о существовании своеобразного «кодекса чести» между участниками аукциона. Смысл этого кодекса заключается в том, что если одна компания выиграла аукцион, то в следующий раз она карточку не поднимает.</w:t>
      </w:r>
      <w:r>
        <w:br/>
      </w:r>
      <w:r>
        <w:t xml:space="preserve">
Не согласившись с решением Приморского УФАС России, ООО «Каньон» обратилось в суд, который признал законность действий антимонопольного органа.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По мнению Приморского УФАС России, подобные действия участников аукциона влекут за собой минимальную экономию средств бюджета города Владивостока. Таким образом, муниципалитет лишается возможности улучшить жизненный уровень проживающих в нем граждан ровно на ту сумму средств, которая была бы сэкономлена в результате конкурентной борьбы.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«Предварительная договоренность между участниками аукционов, - комментирует руководитель Приморского УФАС России Сергей Вялых, отмечается в нашем городе с лета 2008 года. Но в связи с переходом на систему электронных аукционов, ситуация может измениться в лучшую сторону, так как при электронных торгах предусмотрены механизмы, значительно затрудняющие возможность участников торгов вступать в сговор, борьбу с которыми антимонопольные органы считают своей основной задачей».</w:t>
      </w:r>
      <w:r>
        <w:br/>
      </w:r>
      <w:r>
        <w:br/>
      </w:r>
      <w:r>
        <w:rPr>
          <w:i/>
        </w:rPr>
        <w:t xml:space="preserve">Справка: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Согласно пункту 2 части 1 статьи 11 Закона «О защите конкуренции» запрещаются соглашения между хозяйствующими субъектами или согласованные действия хозяйствующих субъектов на товарном рынке, если такие соглашения или согласованные действия приводят или могут привести к: повышению, снижению или поддержанию цен на торгах.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