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Начинает работать сайт anticartel.ru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2010,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запустила сайт Антикартель (www.anticartel.ru), посвященный борьбе с картельными сговорами.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Сайт представляет собой информационный портал ФАС России. На нем размещаются аналитические материалы, новости ФАС России, публикации СМИ, примеры дел из российской и международной практики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сайте есть возможность анонимно сообщить о картельном сговоре, - отмечает начальник управления по борьбе с картелями ФАС России  Александр Кинев.- Кроме того, работает форум, где зарегистрировавшиеся пользователи смогут обсуждать новости, антимонопольное законодательство и примеры картельных сговоров. Есть надежда, что с запуском сайта увеличится поток сообщений граждан о существующих сговорах, а также повысится уровень общей осведомленности граждан о вреде картелей и ответственности, которая грозит за участие в картельном сговоре».</w:t>
      </w:r>
      <w:r>
        <w:br/>
      </w:r>
      <w:r>
        <w:t xml:space="preserve">
Картели - это ограничивающее конкуренцию соглашения между хозяйствующими субъектами – конкурентами в письменной или устной форме.</w:t>
      </w:r>
      <w:r>
        <w:br/>
      </w:r>
      <w:r>
        <w:t xml:space="preserve">
Существуют 3 основных вида сговоров:</w:t>
      </w:r>
      <w:r>
        <w:br/>
      </w:r>
      <w:r>
        <w:t xml:space="preserve">
1.	Ценовой сговор;</w:t>
      </w:r>
      <w:r>
        <w:br/>
      </w:r>
      <w:r>
        <w:t xml:space="preserve">
2.	Сговор по разделу рынка по территориальному или иному признаку;</w:t>
      </w:r>
      <w:r>
        <w:br/>
      </w:r>
      <w:r>
        <w:t xml:space="preserve">
3.	Сговор на торгах.</w:t>
      </w:r>
      <w:r>
        <w:br/>
      </w:r>
      <w:r>
        <w:t xml:space="preserve">
Ценовым сговором можно назвать любые соглашения между конкурентами, когда устанавливается тот или иной уровень цен, тот или иной уровень наценок, скидок, и т.д. Признаки картеля - одинаковая или практически одинаковая цена у конкурентов, либо синхронные изменения цен, либо изменение цен на одинаковую величину.</w:t>
      </w:r>
      <w:r>
        <w:br/>
      </w:r>
      <w:r>
        <w:t xml:space="preserve">
«Образование картелей ограничивает конкуренцию и затормаживает экономическое развитие страны, - убежден заместитель руководителя ФАС России Андрей Цариковский. - Общественная же опасность картелей состоит в ограничении конкуренции путем заключения тайных незаконных соглашений между конкурентами, направленных на ущемление интересов потребителей и извлечение сверхприбылей. Сайт Антикартель призван разъяснить гражданам и хозяйствующим субъектам негативные последствия сговоров, ответственность за участие в незаконных соглашениях и возможность смягчения наказания за участие в картельном сговоре».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2008 году ФАС России выявила 226 запрещенных картельных соглашений и согласованных действий, в 2009 - более 480.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2009 году ФАС России рассмотрела около 500 дел по антимонопольным соглашениям между хозяйствующими субъектами и около 450 дел по сговорам между хозсубъектами и органами власти. ФАС России фиксировала эти нарушения практически во всех отраслях экономики. В качестве приоритетных направлений борьбы с картелями ФАС России определила следующие отрасли: продукты питания, лекарства, другие товары первой необходимости, услуги ЖКХ, транспорта и связи.</w:t>
      </w:r>
      <w:r>
        <w:br/>
      </w:r>
      <w:r>
        <w:rPr>
          <w:i/>
        </w:rP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