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Индивидуальный предприниматель незаконно использовал олимпийскую символику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сентября 2010, 15:35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Московского Управления федеральной антимонопольной службы (УФАС России) 26 августа 2010 года признала незаконным использование индивидуальным предпринимателем (ИП) Морозовой О.Е. товарного знака «Сочи 2014» при розничной реализации товара – пиццы.</w:t>
      </w:r>
      <w:r>
        <w:br/>
      </w:r>
      <w:r>
        <w:t xml:space="preserve">
По итогам рассмотрения дела Комиссия Московского УФАС России пришла к выводу, что в нарушение части 1 статьи 14 ФЗ «О защите конкуренции» Морозова О.Е. использовала товарный знак «Сочи 2014» без согласования с АНО «Оргкомитетом «Сочи 2014» .</w:t>
      </w:r>
      <w:r>
        <w:br/>
      </w:r>
      <w:r>
        <w:t xml:space="preserve">
По факту нарушения Комиссия Московского УФАС России предписала индивидуальному предпринимателю Морозовой О.Е. прекратить реализацию товара с использованием товарного знака «Сочи 2014».</w:t>
      </w:r>
      <w:r>
        <w:br/>
      </w:r>
      <w:r>
        <w:t xml:space="preserve">
Материалы дела будут переданы должностному лицу Московского УФАС России с целью проведения административного расследования для определения меры ответственности - размера штрафа в соответствии со ст. 14.3 КоАП РФ.</w:t>
      </w:r>
      <w:r>
        <w:br/>
      </w:r>
      <w:r>
        <w:t xml:space="preserve">
«Правомерность использования олимпийской и паралимпийской символики как индивидуальными предпринимателями, так и крупными предприятиями г. Москвы находится под нашим постоянным вниманием. В случае обнаружения нарушения мы принимаем меры для скорейшего его устранения",- отметил заместитель руководителя Московского УФАС России Александр Тархов, комментируя итоги рассмотрения дела.</w:t>
      </w:r>
      <w:r>
        <w:br/>
      </w:r>
      <w:r>
        <w:rPr>
          <w:i/>
        </w:rPr>
        <w:t xml:space="preserve">Справка:</w:t>
      </w:r>
      <w:r>
        <w:br/>
      </w:r>
      <w:r>
        <w:rPr>
          <w:i/>
        </w:rPr>
        <w:t xml:space="preserve">
1. В соответствии с пунктом 4 части 1 статьи 14 закона "О защите конкуренции" запрещена недобросовестная конкуренция, связанная с незаконным использованием результатов интеллектуальной деятельности и приравненных к ним средств индивидуализации юридического лица, средств индивидуализации продукции, работ, услуг, при продаже, обмене или ином введении в оборот товара.</w:t>
      </w:r>
      <w:r>
        <w:br/>
      </w:r>
      <w:r>
        <w:rPr>
          <w:i/>
        </w:rPr>
        <w:t xml:space="preserve">
2. Согласно части 2 статьи 7 ФЗ "Об организации и проведении XXII Олимпийских игр зимних игр и XI Паралимпийских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 использование олимпийской символики и (или) паралимпийской символики, в том числе для обозначения юридических лиц и индивидуальных предпринимателей, производимых ими товаров, выполняемых работ, оказываемых услуг (в фирменных наименованиях, коммерческих обозначениях, товарных знаках, знаках обслуживания, наименованиях мест происхождения товаров) и иным способом, если такое использование создает представление о принадлежности указанных лиц к Олимпийским играм и Паралимпийским играм, допускается только при условии заключения соответствующего договора с Международным олимпийским комитетом и (или) Международным паралимпийским комитетом или уполномоченными ими организациями.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3. Согласно части 3 статьи 7 ФЗ "Об организации и проведении XXII Олимпийских игр зимних игр и XI Паралимпийских зимних игр 2014 года в городе Сочи…» использование олимпийской символики и (или) паралимпийской символики с нарушением требований части 2 настоящей статьи признается незаконным.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4. В 2009 году ФАС России и ее территориальные органы возбудили 12 дел по фактам незаконного использования олимпийской и паралимпийской символики. Общий размер штрафов составил более 7,3млн рублей.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5. За первое полугодие 2010 года антимонопольный орган возбудил 7 дел о нарушении пункта 4 части 1 статьи 14 Федерального закона «О защите конкуренции», а также статьи 8 Федерального закона «Об организации и о проведении XXI Олимпийских зимних игр и XI Паралимпийских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Федерации» , в том числе по результатам проверок хозяйствующих субъектов совместно с органами внутренних дел. По итогам рассмотрения дел на данный момент выдано 5 предписаний о прекращении нарушений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Также антимонопольный орган возбудил 3 дела об административных правонарушениях, выраженных в незаконном использовании олимпийской и паралимпийской символики, ответственность за которые предусмотрена частью 2 статьи 14.33 Кодекса Российской Федерации об административных правонарушениях. Общий размер штрафов за указанные правонарушения составил 60 000 (шестьдесят тысяч) рублей.</w:t>
      </w: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