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признала нарушения в работе Росалкогольрегулирования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августа 2010, 17:35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августа 2010 года Федеральная антимонопольная служба (ФАС России) признала нарушение  части 1 статьи 15  Федерального закона «О защите конкуренции» в отношении Федеральной службы по регулированию алкогольного рынка (Росалкогольрегулирование).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Основанием для возбуждения дела послужило обращение ООО «Родник и К», по результатам рассмотрения которого ФАС России установлено, что компания представила в Росалкогольрегулирование полный пакет документов, необходимый для получения лицензии на закупку, хранение и поставку алкогольной продукции.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Росалкогольрегулирование, получив от заявителя необходимые для оформления лицензии заключения о соответствии складских помещений санитарно-эпидемиологическим нормам, а также требованиям противопожарной безопасности, посчитало возможным дополнительно исследовать выводы ответственных за эти вопросы надзорных органов без привлечения экспертных организаций. </w:t>
      </w:r>
      <w:r>
        <w:br/>
      </w:r>
      <w:r>
        <w:t xml:space="preserve">
Выслушав доводы представителя Росалкогольрегулирования, а также ознакомившись с представленными сторонами документами, комиссия ФАС России сделала вывод о том, что в объяснениях ведомства содержится расширенное толкование положений нормативно-правовых актов Российской Федерации, не основанное на нормах действующего законодательства.</w:t>
      </w:r>
      <w:r>
        <w:br/>
      </w:r>
      <w:r>
        <w:br/>
      </w:r>
      <w:r>
        <w:t xml:space="preserve">
  В соответствии с частью 1 статьи 15 ФЗ «О защите конкуренции» запрещается принимать акты и осуществлять действия или бездействия, которые приводят или могут привести к недопущению, ограничению, устранению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связи с добровольным устранением нарушения антимонопольного законодательства, а именно, выдачи ООО «Родник и К» запрашиваемой лицензии на закупку, хранение и поставку алкогольной продукции, ФАС России приняла решение о прекращении дела о нарушении антимонопольного законодательства в отношении Росалкогольрегулирования.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