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 мерах антимонопольного реагирования в связи с ростом цен на агропродовольственные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со сложившимися неблагоприятными природно-климатическими условиями в большинстве регионов Российской Федерации, грозящими потере урожая сельскохозяйственной продукции, ФАС России усилила контроль за ситуацией на агропродовольственном рынке, дав соответствующие поручения территориальным органам.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 по системе ФАС России с августа 2010 года возбуждено более 25 дел о нарушении антимонопольного законодательства. Это дела, связанные с установлением хозяйствующими субъектами монопольно высоких цен на агропродовольственную продукцию, экономически необоснованные отказы либо уклонение от заключения договоров, экономически согласованные действия хозяйствующих субъектов, связанные с повышением цен, и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стали известны случаи заключения соглашений между различными некоммерческими объединениями производителей и переработчиков агропродовольственной продукции, направленные на установление и/или поддержание цен. В этой связи ФАС России отмечает, что заключение таких соглашений противоречит требованиям антимонопольного законодательства. Допустимость таких соглашений в соответствии с частью 2 статьи 13 Закона о защите конкуренции может быть определена исключительно Правительством Российской Федерации путем издания соответствующего нормативного правового 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поступившей оперативной информации свидетельствует о том, что практически во всех субъектах Российской Федерации продолжается рост цен на муку.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Отпускные цены на муку мукомольных предприятий возросли в среднем от 20 до 40 процентов, а в ряде случаев и более. Рост цен зафиксирован в Алтайском крае, Республике Башкортостан, Республике Мордовия, Забайкальском, Красноярском краях, Вологодской, Иркутской, Кемеровской, Костромской, Нижегородской, Тверской, Тульской областях и некоторых других регионах. Это объясняется тем, что запасы зерна, приобретенные до ажиотажного роста цен на зерно по низким ценам, окончились и предприятия приступили к производству муки из «дорогого» сырья. Розничные цены на муку также повысились на 7- 20%% (Архангельская, Воронежская, Иркутская, Кировская, Новгородская области и ряд других регионов).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выявленным признакам нарушения антимонопольного законодательства территориальными органами возбуждены дела, проводится антимонопольное расследование.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например, 18 августа 2010 года Карельское УФАС России возбудило дело по признакам нарушения ОАО «Кондопожский комбинат хлебопродуктов» части 1 статьи 10 ФЗ «О защите конкуренции», выразившегося в ущемлении интересов других лиц путем экономически и технологически не обоснованного увеличения цены на производимую и реализуемую ОАО «Кондопожский комбинат хлебопродуктов» оптовым покупателям муку.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Московской области
        </w:t>
        </w:r>
      </w:hyperlink>
      <w:r>
        <w:t xml:space="preserve"> выявлено синхронное повышение цен на муку мукомольными предприятиями Московской области, что свидетельствует о наличии признаков согласованных действий на рынке производства и реализации указанной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Пензенское УФАС России 
        </w:t>
        </w:r>
      </w:hyperlink>
      <w:r>
        <w:t xml:space="preserve">рассмотрит дело в отношении ОАО «Пензенский комбинат хлебопродуктов» по соблюдению требований Закона «О защите конкуренции» при производстве и реализации муки пшеничной и ржаной.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Аналогичные дела возбуждены в Республике Татарстан, Республике Чувашия, Тульской, Челябинской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резкого роста розничных цен на хлебобулочные изделия, в частности на социальные сорта хлеба, не отмечается. Во многих регионах цены на хлеб остаются неизменными. Такую ситуацию можно объяснить тем, что в соответствии с договорами поставки, заключенными между ними и торговыми сетями, поставщик обязан за 30 дней до изменения цены уведомить об этом торговую сеть. В настоящее время соответствующие уведомления в торговые сети направлены многими хлебозаводами. По экспертным прогнозам увеличение цен на хлеб может составить 10-15% в конце августа – начале сентября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ряде регионов Российской Федерации, в частности в Республике Башкортостан, Амурской, Иркутской, Костромской, Московской, Новгородской областях, городе Москве произошел рост отпускных и розничных цен на хлеб, что подтверждает экспертные прогнозы.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выявленным признакам нарушения антимонопольного законодательства возбуждены дела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Московском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Чувашском УФАС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продолжился рост цен на отдельные виды круп, особенно на гречневую крупу. Повышение розничных цен на гречневую крупу от 6 до 20 %% отмечено в Республике Башкортостан, Брянской, Воронежской, Брянской, Вологодской, Ивановской, Самарской областях и ряде других территорий.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в Самарской области в рамках контрольных мероприятий, проведенных Самарским УФАС в период с 3 по 6 августа 2010 г., был выявлен рост розничных цен на крупу гречневую (ядрицу).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Самарское УФАС России запросило информацию о средних ценах на крупу гречневую (ядрицу) в Территориальном органе федеральной службы государственной статистики по Самарской области. Согласно анализу полученного ответа на территории области действительно имел место рост цен, который составил более 30%. В соответствии с Правилами установления предельно допустимых розничных цен на отдельные виды социально значимых продовольственных товаров первой необходимости, утвержденными Постановлением Правительства Российской Федерации от 15.07.2010 г. № 530, Самарское УФАС направило информацию в Министерство экономического 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прошедший период во многих регионах Российской Федерации зафиксирован рост цен на молочную продукцию. Хозяйствующие субъекты отмечают, что себестоимость молока в значительной степени зависит от объемов его производства и загрузки мощностей предприятия, которая в настоящее время в связи с дефицитом молочного сырья, снизилась на 25-30%. В связи с ростом удельных затрат на производство 1 литра молока увеличилась его себестоимость, что и привело к росту отпускных цен на него. Рост отпускных цен повлек за собой увеличение розничных цен на молочную продукцию в среднем на 3-18 %% в зависимости от ассортимента.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Рост цен зафиксирован в Алтайском, Красноярском, Хабаровском краях, Республике Башкирия, Республике Татарстан, Костромской, Новгородской, Нижегородской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 территориальных органов ФАС России, в Воронежской, Кировской, Липецкой областях зафиксировано снижение ассортиментного ряда на молочную продукцию в розничной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Антимонопольными органами на местах выявляются факты повышения отпускных цен на молочную продукцию, проводятся проверки обоснованности установления таких цен: анализируются суммы необходимых для производства и реализации указанной продукции затрат, а также анализ полученной предприятиями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Красноярском крае Красноярское УФАС России возбудило дело в отношении группы лиц в составе: ОАО «Компания ЮНИМИЛК», ООО «ЮниМилк» по факту установления монопольно высокой цены на молоко питьевое стерилизованное (пастеризованное) жирностью 2,5%. Дело находится в стадии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Республике Татарстан ОАО «ВАМИН-Татарстан» проинформировало Татарстанское УФАС России о повышении с 28.07.2010г. на 5% оптово-отпускных цен на социально значимую цельномолочную продукцию: молоко пастеризованное 2,5% жирности; кефир 1% в пленке; кефир нежирный в пленке; катык 2,5% в пленке; сметану 15% в пленке; творог нежирный фасованный 250гр., и на 10% на остальные виды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Данное повышение цен является экономически обоснованным, поскольку закупочные цены на сырое молоко, являющееся основным сырьем для производства цельномолочной продукции, в 2010 году на 55% выше, чем в аналогичный период прошлого года. Кроме того, в связи со сложившейся в регионе ситуацией с кормами и снижением объемов надоев молока, в июле текущего года по сравнению с июнем закупочные цены на сырое молоко уже возросли на 13%. При этом оптово-отпускные цены на цельномолочную продукцию не повышались предприятием с декабря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на сегодняшний момент в действиях ОАО «ВАМИН-Татарстан» признаков нарушения антимонопольного законодательства в части необоснованного роста цен на производимую им продукцию не установлено.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o.fas.gov.ru/news.php?id=666" TargetMode="External" Id="rId8"/>
  <Relationship Type="http://schemas.openxmlformats.org/officeDocument/2006/relationships/hyperlink" Target="http://penza.fas.gov.ru/news.php?id=747" TargetMode="External" Id="rId9"/>
  <Relationship Type="http://schemas.openxmlformats.org/officeDocument/2006/relationships/hyperlink" Target="http://moscow.fas.gov.ru/news.php?id=1551" TargetMode="External" Id="rId10"/>
  <Relationship Type="http://schemas.openxmlformats.org/officeDocument/2006/relationships/hyperlink" Target="http://chuvashia.fas.gov.ru/news.php?id=1999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